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XSpec="right" w:tblpY="2797"/>
        <w:tblW w:w="5000" w:type="pct"/>
        <w:tblCellMar>
          <w:top w:w="216" w:type="dxa"/>
          <w:left w:w="216" w:type="dxa"/>
          <w:bottom w:w="216" w:type="dxa"/>
          <w:right w:w="216" w:type="dxa"/>
        </w:tblCellMar>
        <w:tblLook w:val="04A0" w:firstRow="1" w:lastRow="0" w:firstColumn="1" w:lastColumn="0" w:noHBand="0" w:noVBand="1"/>
      </w:tblPr>
      <w:tblGrid>
        <w:gridCol w:w="3149"/>
        <w:gridCol w:w="2536"/>
        <w:gridCol w:w="4107"/>
      </w:tblGrid>
      <w:tr w:rsidR="00F871BB" w:rsidRPr="0072544B" w:rsidTr="00F871BB">
        <w:tc>
          <w:tcPr>
            <w:tcW w:w="1608" w:type="pct"/>
            <w:tcBorders>
              <w:bottom w:val="single" w:sz="18" w:space="0" w:color="808080"/>
              <w:right w:val="single" w:sz="18" w:space="0" w:color="808080"/>
            </w:tcBorders>
            <w:vAlign w:val="center"/>
          </w:tcPr>
          <w:p w:rsidR="007060CD" w:rsidRDefault="007060CD" w:rsidP="00F871BB">
            <w:pPr>
              <w:pStyle w:val="Grillemoyenne21"/>
              <w:rPr>
                <w:b/>
                <w:sz w:val="44"/>
                <w:szCs w:val="40"/>
                <w:lang w:val="fr-FR"/>
              </w:rPr>
            </w:pPr>
            <w:r>
              <w:rPr>
                <w:b/>
                <w:sz w:val="44"/>
                <w:szCs w:val="40"/>
                <w:lang w:val="fr-FR"/>
              </w:rPr>
              <w:t>.</w:t>
            </w:r>
          </w:p>
          <w:p w:rsidR="00F871BB" w:rsidRPr="0072544B" w:rsidRDefault="00F871BB" w:rsidP="00F871BB">
            <w:pPr>
              <w:pStyle w:val="Grillemoyenne21"/>
              <w:rPr>
                <w:rFonts w:ascii="Cambria" w:hAnsi="Cambria"/>
                <w:sz w:val="76"/>
                <w:szCs w:val="72"/>
                <w:lang w:val="fr-FR"/>
              </w:rPr>
            </w:pPr>
            <w:r w:rsidRPr="0072544B">
              <w:rPr>
                <w:b/>
                <w:sz w:val="44"/>
                <w:szCs w:val="40"/>
                <w:lang w:val="fr-FR"/>
              </w:rPr>
              <w:t xml:space="preserve">Rapport Annuel </w:t>
            </w:r>
            <w:r w:rsidRPr="0072544B">
              <w:rPr>
                <w:b/>
                <w:sz w:val="52"/>
                <w:szCs w:val="52"/>
                <w:lang w:val="fr-FR"/>
              </w:rPr>
              <w:t xml:space="preserve"> </w:t>
            </w:r>
            <w:r w:rsidRPr="0072544B">
              <w:rPr>
                <w:b/>
                <w:noProof/>
                <w:sz w:val="44"/>
                <w:szCs w:val="40"/>
                <w:lang w:val="fr-FR" w:eastAsia="fr-FR"/>
              </w:rPr>
              <w:drawing>
                <wp:inline distT="0" distB="0" distL="0" distR="0" wp14:anchorId="5769A51F" wp14:editId="0AF07A98">
                  <wp:extent cx="1114425" cy="2952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295275"/>
                          </a:xfrm>
                          <a:prstGeom prst="rect">
                            <a:avLst/>
                          </a:prstGeom>
                          <a:noFill/>
                          <a:ln>
                            <a:noFill/>
                          </a:ln>
                        </pic:spPr>
                      </pic:pic>
                    </a:graphicData>
                  </a:graphic>
                </wp:inline>
              </w:drawing>
            </w:r>
            <w:r w:rsidRPr="0072544B">
              <w:rPr>
                <w:b/>
                <w:sz w:val="52"/>
                <w:szCs w:val="52"/>
                <w:lang w:val="fr-FR"/>
              </w:rPr>
              <w:t xml:space="preserve"> </w:t>
            </w:r>
          </w:p>
        </w:tc>
        <w:tc>
          <w:tcPr>
            <w:tcW w:w="3392" w:type="pct"/>
            <w:gridSpan w:val="2"/>
            <w:tcBorders>
              <w:left w:val="single" w:sz="18" w:space="0" w:color="808080"/>
              <w:bottom w:val="single" w:sz="18" w:space="0" w:color="808080"/>
            </w:tcBorders>
            <w:vAlign w:val="center"/>
          </w:tcPr>
          <w:p w:rsidR="00F871BB" w:rsidRPr="0072544B" w:rsidRDefault="00F871BB" w:rsidP="002109C0">
            <w:pPr>
              <w:pStyle w:val="Grillemoyenne21"/>
              <w:rPr>
                <w:color w:val="4F81BD"/>
                <w:sz w:val="200"/>
                <w:szCs w:val="200"/>
                <w:lang w:val="fr-FR"/>
              </w:rPr>
            </w:pPr>
            <w:r w:rsidRPr="0072544B">
              <w:rPr>
                <w:sz w:val="200"/>
                <w:szCs w:val="200"/>
                <w:lang w:val="fr-FR"/>
              </w:rPr>
              <w:t>201</w:t>
            </w:r>
            <w:r w:rsidR="002109C0">
              <w:rPr>
                <w:sz w:val="200"/>
                <w:szCs w:val="200"/>
                <w:lang w:val="fr-FR"/>
              </w:rPr>
              <w:t>3</w:t>
            </w:r>
          </w:p>
        </w:tc>
      </w:tr>
      <w:tr w:rsidR="00F871BB" w:rsidRPr="0072544B" w:rsidTr="00F871BB">
        <w:trPr>
          <w:trHeight w:val="681"/>
        </w:trPr>
        <w:tc>
          <w:tcPr>
            <w:tcW w:w="2903" w:type="pct"/>
            <w:gridSpan w:val="2"/>
            <w:tcBorders>
              <w:top w:val="single" w:sz="18" w:space="0" w:color="808080"/>
            </w:tcBorders>
            <w:vAlign w:val="center"/>
          </w:tcPr>
          <w:p w:rsidR="00F871BB" w:rsidRPr="006E6317" w:rsidRDefault="00F871BB" w:rsidP="00F871BB">
            <w:pPr>
              <w:pStyle w:val="Grillemoyenne21"/>
              <w:rPr>
                <w:b/>
                <w:sz w:val="36"/>
                <w:szCs w:val="36"/>
                <w:lang w:val="en-US"/>
              </w:rPr>
            </w:pPr>
            <w:r w:rsidRPr="006E6317">
              <w:rPr>
                <w:sz w:val="28"/>
                <w:szCs w:val="28"/>
                <w:lang w:val="en-US"/>
              </w:rPr>
              <w:t xml:space="preserve">  </w:t>
            </w:r>
            <w:r w:rsidRPr="006E6317">
              <w:rPr>
                <w:lang w:val="en-US"/>
              </w:rPr>
              <w:t xml:space="preserve"> </w:t>
            </w:r>
            <w:r w:rsidRPr="006E6317">
              <w:rPr>
                <w:b/>
                <w:sz w:val="36"/>
                <w:szCs w:val="36"/>
                <w:lang w:val="en-US"/>
              </w:rPr>
              <w:t>ART GOLD Mauritanie (ART GOLD MAURITANIE)</w:t>
            </w:r>
          </w:p>
        </w:tc>
        <w:tc>
          <w:tcPr>
            <w:tcW w:w="2097" w:type="pct"/>
            <w:tcBorders>
              <w:top w:val="single" w:sz="18" w:space="0" w:color="808080"/>
            </w:tcBorders>
            <w:vAlign w:val="center"/>
          </w:tcPr>
          <w:p w:rsidR="00F871BB" w:rsidRPr="0072544B" w:rsidRDefault="00F871BB" w:rsidP="00F871BB">
            <w:pPr>
              <w:pStyle w:val="Grillemoyenne21"/>
              <w:rPr>
                <w:rFonts w:ascii="Cambria" w:hAnsi="Cambria"/>
                <w:b/>
                <w:sz w:val="72"/>
                <w:szCs w:val="72"/>
                <w:lang w:val="fr-FR"/>
              </w:rPr>
            </w:pPr>
            <w:r w:rsidRPr="0072544B">
              <w:rPr>
                <w:rFonts w:ascii="Cambria" w:hAnsi="Cambria"/>
                <w:b/>
                <w:sz w:val="72"/>
                <w:szCs w:val="72"/>
                <w:lang w:val="fr-FR"/>
              </w:rPr>
              <w:t>Mauritanie</w:t>
            </w:r>
          </w:p>
        </w:tc>
      </w:tr>
    </w:tbl>
    <w:p w:rsidR="00863C19" w:rsidRPr="0072544B" w:rsidRDefault="005B3158" w:rsidP="00863C19">
      <w:pPr>
        <w:rPr>
          <w:rFonts w:ascii="Calibri" w:hAnsi="Calibri"/>
          <w:b/>
          <w:sz w:val="28"/>
          <w:szCs w:val="28"/>
          <w:lang w:val="fr-FR"/>
        </w:rPr>
      </w:pPr>
      <w:r>
        <w:rPr>
          <w:rFonts w:ascii="Calibri" w:hAnsi="Calibri"/>
          <w:b/>
          <w:noProof/>
          <w:sz w:val="28"/>
          <w:szCs w:val="28"/>
          <w:lang w:val="fr-FR" w:eastAsia="fr-FR"/>
        </w:rPr>
        <w:drawing>
          <wp:anchor distT="0" distB="0" distL="114300" distR="114300" simplePos="0" relativeHeight="251674112" behindDoc="0" locked="0" layoutInCell="1" allowOverlap="1" wp14:anchorId="469BD503" wp14:editId="6347ABFB">
            <wp:simplePos x="0" y="0"/>
            <wp:positionH relativeFrom="column">
              <wp:posOffset>5264150</wp:posOffset>
            </wp:positionH>
            <wp:positionV relativeFrom="paragraph">
              <wp:posOffset>-429260</wp:posOffset>
            </wp:positionV>
            <wp:extent cx="863600" cy="1436370"/>
            <wp:effectExtent l="0" t="0" r="0" b="0"/>
            <wp:wrapSquare wrapText="bothSides"/>
            <wp:docPr id="29" name="Picture 1" descr="E:\Mis documentos\ART Bolivia\Logos\undp_logo_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 documentos\ART Bolivia\Logos\undp_logo_eng.gif"/>
                    <pic:cNvPicPr>
                      <a:picLocks noChangeAspect="1" noChangeArrowheads="1"/>
                    </pic:cNvPicPr>
                  </pic:nvPicPr>
                  <pic:blipFill>
                    <a:blip r:embed="rId9" cstate="print"/>
                    <a:srcRect/>
                    <a:stretch>
                      <a:fillRect/>
                    </a:stretch>
                  </pic:blipFill>
                  <pic:spPr bwMode="auto">
                    <a:xfrm>
                      <a:off x="0" y="0"/>
                      <a:ext cx="863600" cy="1436370"/>
                    </a:xfrm>
                    <a:prstGeom prst="rect">
                      <a:avLst/>
                    </a:prstGeom>
                    <a:noFill/>
                    <a:ln w="9525">
                      <a:noFill/>
                      <a:miter lim="800000"/>
                      <a:headEnd/>
                      <a:tailEnd/>
                    </a:ln>
                  </pic:spPr>
                </pic:pic>
              </a:graphicData>
            </a:graphic>
            <wp14:sizeRelV relativeFrom="margin">
              <wp14:pctHeight>0</wp14:pctHeight>
            </wp14:sizeRelV>
          </wp:anchor>
        </w:drawing>
      </w:r>
      <w:r w:rsidR="00863C19" w:rsidRPr="0072544B">
        <w:rPr>
          <w:rFonts w:ascii="Calibri" w:hAnsi="Calibri"/>
          <w:b/>
          <w:noProof/>
          <w:sz w:val="28"/>
          <w:szCs w:val="28"/>
          <w:lang w:val="fr-FR" w:eastAsia="fr-FR"/>
        </w:rPr>
        <w:drawing>
          <wp:inline distT="0" distB="0" distL="0" distR="0" wp14:anchorId="4F9D987F" wp14:editId="6BF01195">
            <wp:extent cx="884255" cy="1000189"/>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1001965"/>
                    </a:xfrm>
                    <a:prstGeom prst="rect">
                      <a:avLst/>
                    </a:prstGeom>
                    <a:noFill/>
                    <a:ln>
                      <a:noFill/>
                    </a:ln>
                  </pic:spPr>
                </pic:pic>
              </a:graphicData>
            </a:graphic>
          </wp:inline>
        </w:drawing>
      </w:r>
    </w:p>
    <w:p w:rsidR="00863C19" w:rsidRPr="0072544B" w:rsidRDefault="00863C19" w:rsidP="00863C19">
      <w:pPr>
        <w:jc w:val="center"/>
        <w:rPr>
          <w:rFonts w:ascii="Calibri" w:hAnsi="Calibri"/>
          <w:b/>
          <w:sz w:val="44"/>
          <w:szCs w:val="40"/>
          <w:lang w:val="fr-FR"/>
        </w:rPr>
      </w:pPr>
    </w:p>
    <w:p w:rsidR="00863C19" w:rsidRPr="0072544B" w:rsidRDefault="008079C8" w:rsidP="00863C19">
      <w:pPr>
        <w:rPr>
          <w:rFonts w:ascii="Calibri" w:hAnsi="Calibri"/>
          <w:lang w:val="fr-FR"/>
        </w:rPr>
      </w:pPr>
      <w:r>
        <w:rPr>
          <w:noProof/>
          <w:lang w:val="fr-FR" w:eastAsia="fr-FR"/>
        </w:rPr>
        <mc:AlternateContent>
          <mc:Choice Requires="wps">
            <w:drawing>
              <wp:anchor distT="0" distB="0" distL="114300" distR="114300" simplePos="0" relativeHeight="251661824" behindDoc="0" locked="0" layoutInCell="1" allowOverlap="1">
                <wp:simplePos x="0" y="0"/>
                <wp:positionH relativeFrom="column">
                  <wp:posOffset>1796415</wp:posOffset>
                </wp:positionH>
                <wp:positionV relativeFrom="paragraph">
                  <wp:posOffset>3395345</wp:posOffset>
                </wp:positionV>
                <wp:extent cx="314325" cy="247650"/>
                <wp:effectExtent l="0" t="0" r="28575" b="57150"/>
                <wp:wrapNone/>
                <wp:docPr id="22"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ellipse">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80808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B7B532" id="Oval 44" o:spid="_x0000_s1026" style="position:absolute;margin-left:141.45pt;margin-top:267.35pt;width:24.7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" fillcolor="#9eeaff" strokecolor="#46aac5">
                <v:fill color2="#e4f9ff" rotate="t" angle="180" colors="0 #9eeaff;22938f #bbefff;1 #e4f9ff" focus="100%" type="gradient"/>
                <v:shadow on="t" opacity="24903f" origin=",.5" offset="0,.55556mm"/>
              </v:oval>
            </w:pict>
          </mc:Fallback>
        </mc:AlternateContent>
      </w:r>
      <w:r>
        <w:rPr>
          <w:noProof/>
          <w:lang w:val="fr-FR" w:eastAsia="fr-FR"/>
        </w:rPr>
        <mc:AlternateContent>
          <mc:Choice Requires="wps">
            <w:drawing>
              <wp:anchor distT="0" distB="0" distL="114300" distR="114300" simplePos="0" relativeHeight="251664896" behindDoc="0" locked="0" layoutInCell="1" allowOverlap="1">
                <wp:simplePos x="0" y="0"/>
                <wp:positionH relativeFrom="column">
                  <wp:posOffset>2425065</wp:posOffset>
                </wp:positionH>
                <wp:positionV relativeFrom="paragraph">
                  <wp:posOffset>3023870</wp:posOffset>
                </wp:positionV>
                <wp:extent cx="314325" cy="247650"/>
                <wp:effectExtent l="0" t="0" r="28575" b="57150"/>
                <wp:wrapNone/>
                <wp:docPr id="2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ellipse">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80808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D5B5ED" id="Oval 44" o:spid="_x0000_s1026" style="position:absolute;margin-left:190.95pt;margin-top:238.1pt;width:24.7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" fillcolor="#9eeaff" strokecolor="#46aac5">
                <v:fill color2="#e4f9ff" rotate="t" angle="180" colors="0 #9eeaff;22938f #bbefff;1 #e4f9ff" focus="100%" type="gradient"/>
                <v:shadow on="t" opacity="24903f" origin=",.5" offset="0,.55556mm"/>
              </v:oval>
            </w:pict>
          </mc:Fallback>
        </mc:AlternateContent>
      </w:r>
      <w:r>
        <w:rPr>
          <w:noProof/>
          <w:lang w:val="fr-FR" w:eastAsia="fr-FR"/>
        </w:rPr>
        <mc:AlternateContent>
          <mc:Choice Requires="wps">
            <w:drawing>
              <wp:anchor distT="0" distB="0" distL="114300" distR="114300" simplePos="0" relativeHeight="251662848" behindDoc="0" locked="0" layoutInCell="1" allowOverlap="1">
                <wp:simplePos x="0" y="0"/>
                <wp:positionH relativeFrom="column">
                  <wp:posOffset>1796415</wp:posOffset>
                </wp:positionH>
                <wp:positionV relativeFrom="paragraph">
                  <wp:posOffset>2776220</wp:posOffset>
                </wp:positionV>
                <wp:extent cx="314325" cy="247650"/>
                <wp:effectExtent l="0" t="0" r="28575" b="57150"/>
                <wp:wrapNone/>
                <wp:docPr id="1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ellipse">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80808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61A4D2" id="Oval 44" o:spid="_x0000_s1026" style="position:absolute;margin-left:141.45pt;margin-top:218.6pt;width:24.75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" fillcolor="#9eeaff" strokecolor="#46aac5">
                <v:fill color2="#e4f9ff" rotate="t" angle="180" colors="0 #9eeaff;22938f #bbefff;1 #e4f9ff" focus="100%" type="gradient"/>
                <v:shadow on="t" opacity="24903f" origin=",.5" offset="0,.55556mm"/>
              </v:oval>
            </w:pict>
          </mc:Fallback>
        </mc:AlternateContent>
      </w:r>
      <w:r>
        <w:rPr>
          <w:noProof/>
          <w:lang w:val="fr-FR" w:eastAsia="fr-FR"/>
        </w:rPr>
        <mc:AlternateContent>
          <mc:Choice Requires="wps">
            <w:drawing>
              <wp:anchor distT="0" distB="0" distL="114300" distR="114300" simplePos="0" relativeHeight="251663872" behindDoc="0" locked="0" layoutInCell="1" allowOverlap="1">
                <wp:simplePos x="0" y="0"/>
                <wp:positionH relativeFrom="column">
                  <wp:posOffset>2110740</wp:posOffset>
                </wp:positionH>
                <wp:positionV relativeFrom="paragraph">
                  <wp:posOffset>3763645</wp:posOffset>
                </wp:positionV>
                <wp:extent cx="314325" cy="247650"/>
                <wp:effectExtent l="0" t="0" r="28575" b="57150"/>
                <wp:wrapNone/>
                <wp:docPr id="1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ellipse">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80808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D2D570" id="Oval 44" o:spid="_x0000_s1026" style="position:absolute;margin-left:166.2pt;margin-top:296.35pt;width:24.75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" fillcolor="#9eeaff" strokecolor="#46aac5">
                <v:fill color2="#e4f9ff" rotate="t" angle="180" colors="0 #9eeaff;22938f #bbefff;1 #e4f9ff" focus="100%" type="gradient"/>
                <v:shadow on="t" opacity="24903f" origin=",.5" offset="0,.55556mm"/>
              </v:oval>
            </w:pict>
          </mc:Fallback>
        </mc:AlternateContent>
      </w:r>
      <w:r w:rsidR="00863C19" w:rsidRPr="0072544B">
        <w:rPr>
          <w:rFonts w:ascii="Calibri" w:hAnsi="Calibri"/>
          <w:sz w:val="28"/>
          <w:szCs w:val="28"/>
          <w:lang w:val="fr-FR"/>
        </w:rPr>
        <w:t xml:space="preserve">                 </w:t>
      </w:r>
      <w:r w:rsidR="00863C19" w:rsidRPr="0072544B">
        <w:rPr>
          <w:noProof/>
          <w:lang w:val="fr-FR" w:eastAsia="fr-FR"/>
        </w:rPr>
        <w:drawing>
          <wp:inline distT="0" distB="0" distL="0" distR="0" wp14:anchorId="73DF6BF9" wp14:editId="5D3E3068">
            <wp:extent cx="5260619" cy="3870252"/>
            <wp:effectExtent l="0" t="0" r="0" b="0"/>
            <wp:docPr id="4" name="Image 1" descr="Description : Description : cart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carteg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868178"/>
                    </a:xfrm>
                    <a:prstGeom prst="rect">
                      <a:avLst/>
                    </a:prstGeom>
                    <a:noFill/>
                    <a:ln>
                      <a:noFill/>
                    </a:ln>
                  </pic:spPr>
                </pic:pic>
              </a:graphicData>
            </a:graphic>
          </wp:inline>
        </w:drawing>
      </w:r>
    </w:p>
    <w:p w:rsidR="005B3158" w:rsidRPr="00EE1D60" w:rsidRDefault="00863C19" w:rsidP="005B3158">
      <w:pPr>
        <w:jc w:val="center"/>
        <w:rPr>
          <w:rFonts w:ascii="Calibri" w:hAnsi="Calibri"/>
          <w:sz w:val="22"/>
          <w:szCs w:val="22"/>
        </w:rPr>
      </w:pPr>
      <w:r w:rsidRPr="0072544B">
        <w:rPr>
          <w:rFonts w:ascii="Calibri" w:hAnsi="Calibri"/>
          <w:lang w:val="fr-FR"/>
        </w:rPr>
        <w:br w:type="page"/>
      </w:r>
    </w:p>
    <w:p w:rsidR="00863C19" w:rsidRPr="0072544B" w:rsidRDefault="00863C19" w:rsidP="00E653FC">
      <w:pPr>
        <w:rPr>
          <w:b/>
          <w:caps/>
          <w:sz w:val="32"/>
          <w:lang w:val="fr-FR"/>
        </w:rPr>
      </w:pPr>
      <w:r w:rsidRPr="0072544B">
        <w:rPr>
          <w:b/>
          <w:caps/>
          <w:sz w:val="32"/>
          <w:lang w:val="fr-FR"/>
        </w:rPr>
        <w:lastRenderedPageBreak/>
        <w:t xml:space="preserve">PARTENAIRES </w:t>
      </w:r>
    </w:p>
    <w:p w:rsidR="00863C19" w:rsidRPr="0072544B" w:rsidRDefault="00863C19" w:rsidP="00863C19">
      <w:pPr>
        <w:rPr>
          <w:i/>
          <w:lang w:val="fr-FR"/>
        </w:rPr>
      </w:pPr>
    </w:p>
    <w:p w:rsidR="00C616FB" w:rsidRPr="0032368F" w:rsidRDefault="00C616FB" w:rsidP="00C616FB">
      <w:pPr>
        <w:jc w:val="center"/>
        <w:rPr>
          <w:b/>
          <w:caps/>
          <w:sz w:val="32"/>
          <w:lang w:val="fr-FR"/>
        </w:rPr>
      </w:pPr>
      <w:r w:rsidRPr="0032368F">
        <w:rPr>
          <w:b/>
          <w:caps/>
          <w:sz w:val="32"/>
          <w:lang w:val="fr-FR"/>
        </w:rPr>
        <w:t>PARTENAIRES DU PAYS</w:t>
      </w:r>
    </w:p>
    <w:p w:rsidR="00C616FB" w:rsidRPr="0032368F" w:rsidRDefault="00C616FB" w:rsidP="00C616FB">
      <w:pPr>
        <w:rPr>
          <w:lang w:val="fr-FR"/>
        </w:rPr>
      </w:pPr>
    </w:p>
    <w:p w:rsidR="00C616FB" w:rsidRPr="0032368F" w:rsidRDefault="00C616FB" w:rsidP="00C616FB">
      <w:pPr>
        <w:jc w:val="center"/>
        <w:rPr>
          <w:i/>
          <w:lang w:val="fr-FR"/>
        </w:rPr>
      </w:pPr>
    </w:p>
    <w:p w:rsidR="00C616FB" w:rsidRPr="0032368F" w:rsidRDefault="00C616FB" w:rsidP="00C616FB">
      <w:pPr>
        <w:jc w:val="center"/>
        <w:rPr>
          <w:b/>
          <w:sz w:val="32"/>
          <w:lang w:val="fr-FR"/>
        </w:rPr>
      </w:pPr>
      <w:r w:rsidRPr="0032368F">
        <w:rPr>
          <w:b/>
          <w:sz w:val="28"/>
          <w:lang w:val="fr-FR"/>
        </w:rPr>
        <w:t>Partenaires du gouvernement national</w:t>
      </w:r>
    </w:p>
    <w:p w:rsidR="00C616FB" w:rsidRPr="0032368F" w:rsidRDefault="00C616FB" w:rsidP="00C616FB">
      <w:pPr>
        <w:jc w:val="center"/>
        <w:rPr>
          <w:sz w:val="18"/>
          <w:szCs w:val="28"/>
          <w:lang w:val="fr-FR"/>
        </w:rPr>
      </w:pPr>
    </w:p>
    <w:tbl>
      <w:tblPr>
        <w:tblpPr w:leftFromText="180" w:rightFromText="180" w:vertAnchor="text" w:horzAnchor="page" w:tblpX="4069" w:tblpY="132"/>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0A0" w:firstRow="1" w:lastRow="0" w:firstColumn="1" w:lastColumn="0" w:noHBand="0" w:noVBand="0"/>
      </w:tblPr>
      <w:tblGrid>
        <w:gridCol w:w="1574"/>
        <w:gridCol w:w="3354"/>
      </w:tblGrid>
      <w:tr w:rsidR="00C616FB" w:rsidRPr="002B6A34" w:rsidTr="00C616FB">
        <w:trPr>
          <w:trHeight w:val="836"/>
        </w:trPr>
        <w:tc>
          <w:tcPr>
            <w:tcW w:w="1574" w:type="dxa"/>
          </w:tcPr>
          <w:p w:rsidR="00C616FB" w:rsidRPr="0032368F" w:rsidRDefault="00C616FB" w:rsidP="00C616FB">
            <w:pPr>
              <w:rPr>
                <w:sz w:val="20"/>
                <w:lang w:val="fr-FR"/>
              </w:rPr>
            </w:pPr>
            <w:r w:rsidRPr="0032368F">
              <w:rPr>
                <w:b/>
                <w:bCs/>
                <w:noProof/>
                <w:sz w:val="18"/>
                <w:szCs w:val="22"/>
                <w:lang w:val="fr-FR" w:eastAsia="fr-FR"/>
              </w:rPr>
              <w:drawing>
                <wp:inline distT="0" distB="0" distL="0" distR="0" wp14:anchorId="34E10951" wp14:editId="382F4676">
                  <wp:extent cx="645160" cy="5772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45160" cy="577215"/>
                          </a:xfrm>
                          <a:prstGeom prst="rect">
                            <a:avLst/>
                          </a:prstGeom>
                          <a:noFill/>
                          <a:ln w="9525">
                            <a:noFill/>
                            <a:miter lim="800000"/>
                            <a:headEnd/>
                            <a:tailEnd/>
                          </a:ln>
                        </pic:spPr>
                      </pic:pic>
                    </a:graphicData>
                  </a:graphic>
                </wp:inline>
              </w:drawing>
            </w:r>
          </w:p>
        </w:tc>
        <w:tc>
          <w:tcPr>
            <w:tcW w:w="3354" w:type="dxa"/>
            <w:vAlign w:val="center"/>
          </w:tcPr>
          <w:p w:rsidR="00C616FB" w:rsidRPr="0032368F" w:rsidRDefault="00C616FB" w:rsidP="00C616FB">
            <w:pPr>
              <w:rPr>
                <w:sz w:val="20"/>
                <w:lang w:val="fr-FR"/>
              </w:rPr>
            </w:pPr>
            <w:r w:rsidRPr="0032368F">
              <w:rPr>
                <w:sz w:val="18"/>
                <w:szCs w:val="22"/>
                <w:lang w:val="fr-FR"/>
              </w:rPr>
              <w:t>Ministère de l´Intérieur et de la Décentralisation (MIDEC)</w:t>
            </w:r>
          </w:p>
        </w:tc>
      </w:tr>
      <w:tr w:rsidR="00C616FB" w:rsidRPr="002B6A34" w:rsidTr="00C616FB">
        <w:tblPrEx>
          <w:tblLook w:val="0000" w:firstRow="0" w:lastRow="0" w:firstColumn="0" w:lastColumn="0" w:noHBand="0" w:noVBand="0"/>
        </w:tblPrEx>
        <w:trPr>
          <w:trHeight w:val="270"/>
        </w:trPr>
        <w:tc>
          <w:tcPr>
            <w:tcW w:w="1574" w:type="dxa"/>
            <w:shd w:val="clear" w:color="auto" w:fill="auto"/>
          </w:tcPr>
          <w:p w:rsidR="00C616FB" w:rsidRPr="0032368F" w:rsidRDefault="00C616FB" w:rsidP="00C616FB">
            <w:pPr>
              <w:rPr>
                <w:sz w:val="20"/>
                <w:lang w:val="fr-FR"/>
              </w:rPr>
            </w:pPr>
            <w:r w:rsidRPr="0032368F">
              <w:rPr>
                <w:b/>
                <w:bCs/>
                <w:noProof/>
                <w:sz w:val="18"/>
                <w:szCs w:val="22"/>
                <w:lang w:val="fr-FR" w:eastAsia="fr-FR"/>
              </w:rPr>
              <w:drawing>
                <wp:inline distT="0" distB="0" distL="0" distR="0" wp14:anchorId="08AEF523" wp14:editId="3AFEF224">
                  <wp:extent cx="645160" cy="5772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45160" cy="577215"/>
                          </a:xfrm>
                          <a:prstGeom prst="rect">
                            <a:avLst/>
                          </a:prstGeom>
                          <a:noFill/>
                          <a:ln w="9525">
                            <a:noFill/>
                            <a:miter lim="800000"/>
                            <a:headEnd/>
                            <a:tailEnd/>
                          </a:ln>
                        </pic:spPr>
                      </pic:pic>
                    </a:graphicData>
                  </a:graphic>
                </wp:inline>
              </w:drawing>
            </w:r>
          </w:p>
        </w:tc>
        <w:tc>
          <w:tcPr>
            <w:tcW w:w="3354" w:type="dxa"/>
            <w:vAlign w:val="center"/>
          </w:tcPr>
          <w:p w:rsidR="00C616FB" w:rsidRPr="0032368F" w:rsidRDefault="00C616FB" w:rsidP="00C616FB">
            <w:pPr>
              <w:rPr>
                <w:sz w:val="18"/>
                <w:szCs w:val="22"/>
                <w:lang w:val="fr-FR"/>
              </w:rPr>
            </w:pPr>
            <w:r w:rsidRPr="0032368F">
              <w:rPr>
                <w:sz w:val="18"/>
                <w:szCs w:val="22"/>
                <w:lang w:val="fr-FR"/>
              </w:rPr>
              <w:t>Ministère des Affaires Economiques et</w:t>
            </w:r>
          </w:p>
          <w:p w:rsidR="00C616FB" w:rsidRPr="0032368F" w:rsidRDefault="00C616FB" w:rsidP="00C616FB">
            <w:pPr>
              <w:rPr>
                <w:sz w:val="20"/>
                <w:lang w:val="fr-FR"/>
              </w:rPr>
            </w:pPr>
            <w:r w:rsidRPr="0032368F">
              <w:rPr>
                <w:sz w:val="18"/>
                <w:szCs w:val="22"/>
                <w:lang w:val="fr-FR"/>
              </w:rPr>
              <w:t>du Développement (MAED)</w:t>
            </w:r>
          </w:p>
        </w:tc>
      </w:tr>
      <w:tr w:rsidR="00C616FB" w:rsidRPr="002B6A34" w:rsidTr="00C616FB">
        <w:tblPrEx>
          <w:tblLook w:val="0000" w:firstRow="0" w:lastRow="0" w:firstColumn="0" w:lastColumn="0" w:noHBand="0" w:noVBand="0"/>
        </w:tblPrEx>
        <w:trPr>
          <w:trHeight w:val="270"/>
        </w:trPr>
        <w:tc>
          <w:tcPr>
            <w:tcW w:w="1574" w:type="dxa"/>
            <w:shd w:val="clear" w:color="auto" w:fill="auto"/>
          </w:tcPr>
          <w:p w:rsidR="00C616FB" w:rsidRPr="0032368F" w:rsidRDefault="00C616FB" w:rsidP="00C616FB">
            <w:pPr>
              <w:rPr>
                <w:b/>
                <w:bCs/>
                <w:noProof/>
                <w:sz w:val="18"/>
                <w:szCs w:val="22"/>
                <w:lang w:val="fr-FR" w:eastAsia="fr-FR"/>
              </w:rPr>
            </w:pPr>
            <w:r w:rsidRPr="0032368F">
              <w:rPr>
                <w:b/>
                <w:bCs/>
                <w:noProof/>
                <w:sz w:val="18"/>
                <w:szCs w:val="22"/>
                <w:lang w:val="fr-FR" w:eastAsia="fr-FR"/>
              </w:rPr>
              <w:drawing>
                <wp:inline distT="0" distB="0" distL="0" distR="0" wp14:anchorId="619C3248" wp14:editId="4041E0E1">
                  <wp:extent cx="645160" cy="5772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45160" cy="577215"/>
                          </a:xfrm>
                          <a:prstGeom prst="rect">
                            <a:avLst/>
                          </a:prstGeom>
                          <a:noFill/>
                          <a:ln w="9525">
                            <a:noFill/>
                            <a:miter lim="800000"/>
                            <a:headEnd/>
                            <a:tailEnd/>
                          </a:ln>
                        </pic:spPr>
                      </pic:pic>
                    </a:graphicData>
                  </a:graphic>
                </wp:inline>
              </w:drawing>
            </w:r>
          </w:p>
        </w:tc>
        <w:tc>
          <w:tcPr>
            <w:tcW w:w="3354" w:type="dxa"/>
            <w:vAlign w:val="center"/>
          </w:tcPr>
          <w:p w:rsidR="00C616FB" w:rsidRPr="0032368F" w:rsidRDefault="00C616FB" w:rsidP="00C616FB">
            <w:pPr>
              <w:rPr>
                <w:sz w:val="18"/>
                <w:szCs w:val="22"/>
                <w:lang w:val="fr-FR"/>
              </w:rPr>
            </w:pPr>
            <w:r w:rsidRPr="0032368F">
              <w:rPr>
                <w:sz w:val="18"/>
                <w:szCs w:val="22"/>
                <w:lang w:val="fr-FR"/>
              </w:rPr>
              <w:t>Ministère des Affaires Sociales et de la Famille (MASEF)</w:t>
            </w:r>
          </w:p>
          <w:p w:rsidR="00C616FB" w:rsidRPr="0032368F" w:rsidRDefault="00C616FB" w:rsidP="00C616FB">
            <w:pPr>
              <w:jc w:val="center"/>
              <w:rPr>
                <w:sz w:val="18"/>
                <w:szCs w:val="22"/>
                <w:lang w:val="fr-FR"/>
              </w:rPr>
            </w:pPr>
          </w:p>
        </w:tc>
      </w:tr>
      <w:tr w:rsidR="00C616FB" w:rsidRPr="002B6A34" w:rsidTr="00C616FB">
        <w:tblPrEx>
          <w:tblLook w:val="0000" w:firstRow="0" w:lastRow="0" w:firstColumn="0" w:lastColumn="0" w:noHBand="0" w:noVBand="0"/>
        </w:tblPrEx>
        <w:trPr>
          <w:trHeight w:val="270"/>
        </w:trPr>
        <w:tc>
          <w:tcPr>
            <w:tcW w:w="1574" w:type="dxa"/>
            <w:shd w:val="clear" w:color="auto" w:fill="auto"/>
          </w:tcPr>
          <w:p w:rsidR="00C616FB" w:rsidRPr="0032368F" w:rsidRDefault="00C616FB" w:rsidP="00C616FB">
            <w:pPr>
              <w:rPr>
                <w:b/>
                <w:bCs/>
                <w:noProof/>
                <w:sz w:val="18"/>
                <w:szCs w:val="22"/>
                <w:lang w:val="fr-FR" w:eastAsia="fr-FR"/>
              </w:rPr>
            </w:pPr>
            <w:r w:rsidRPr="0032368F">
              <w:rPr>
                <w:b/>
                <w:bCs/>
                <w:noProof/>
                <w:sz w:val="18"/>
                <w:szCs w:val="22"/>
                <w:lang w:val="fr-FR" w:eastAsia="fr-FR"/>
              </w:rPr>
              <w:drawing>
                <wp:inline distT="0" distB="0" distL="0" distR="0" wp14:anchorId="3A5CE0B8" wp14:editId="1825C98A">
                  <wp:extent cx="645160" cy="5772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45160" cy="577215"/>
                          </a:xfrm>
                          <a:prstGeom prst="rect">
                            <a:avLst/>
                          </a:prstGeom>
                          <a:noFill/>
                          <a:ln w="9525">
                            <a:noFill/>
                            <a:miter lim="800000"/>
                            <a:headEnd/>
                            <a:tailEnd/>
                          </a:ln>
                        </pic:spPr>
                      </pic:pic>
                    </a:graphicData>
                  </a:graphic>
                </wp:inline>
              </w:drawing>
            </w:r>
          </w:p>
        </w:tc>
        <w:tc>
          <w:tcPr>
            <w:tcW w:w="3354" w:type="dxa"/>
            <w:vAlign w:val="center"/>
          </w:tcPr>
          <w:p w:rsidR="00C616FB" w:rsidRPr="0032368F" w:rsidRDefault="00C616FB" w:rsidP="00C616FB">
            <w:pPr>
              <w:rPr>
                <w:sz w:val="18"/>
                <w:szCs w:val="22"/>
                <w:lang w:val="fr-FR"/>
              </w:rPr>
            </w:pPr>
            <w:r w:rsidRPr="0032368F">
              <w:rPr>
                <w:sz w:val="18"/>
                <w:szCs w:val="22"/>
                <w:lang w:val="fr-FR"/>
              </w:rPr>
              <w:t>Ministère Délégué auprès du Ministre d’Etat à l’Education Nationale, chargé de l’Emploi, de la Formation Professionnelle, et des Technologies Nouvelles</w:t>
            </w:r>
          </w:p>
        </w:tc>
      </w:tr>
      <w:tr w:rsidR="00C616FB" w:rsidRPr="002B6A34" w:rsidTr="00C616FB">
        <w:tblPrEx>
          <w:tblLook w:val="0000" w:firstRow="0" w:lastRow="0" w:firstColumn="0" w:lastColumn="0" w:noHBand="0" w:noVBand="0"/>
        </w:tblPrEx>
        <w:trPr>
          <w:trHeight w:val="270"/>
        </w:trPr>
        <w:tc>
          <w:tcPr>
            <w:tcW w:w="1574" w:type="dxa"/>
            <w:shd w:val="clear" w:color="auto" w:fill="auto"/>
          </w:tcPr>
          <w:p w:rsidR="00C616FB" w:rsidRPr="0032368F" w:rsidRDefault="00C616FB" w:rsidP="00C616FB">
            <w:pPr>
              <w:rPr>
                <w:b/>
                <w:bCs/>
                <w:noProof/>
                <w:sz w:val="18"/>
                <w:szCs w:val="22"/>
                <w:lang w:val="fr-FR" w:eastAsia="fr-FR"/>
              </w:rPr>
            </w:pPr>
            <w:r w:rsidRPr="0032368F">
              <w:rPr>
                <w:b/>
                <w:bCs/>
                <w:noProof/>
                <w:sz w:val="18"/>
                <w:szCs w:val="22"/>
                <w:lang w:val="fr-FR" w:eastAsia="fr-FR"/>
              </w:rPr>
              <w:drawing>
                <wp:inline distT="0" distB="0" distL="0" distR="0" wp14:anchorId="7CB16CAD" wp14:editId="3DA315DE">
                  <wp:extent cx="645160" cy="5772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45160" cy="577215"/>
                          </a:xfrm>
                          <a:prstGeom prst="rect">
                            <a:avLst/>
                          </a:prstGeom>
                          <a:noFill/>
                          <a:ln w="9525">
                            <a:noFill/>
                            <a:miter lim="800000"/>
                            <a:headEnd/>
                            <a:tailEnd/>
                          </a:ln>
                        </pic:spPr>
                      </pic:pic>
                    </a:graphicData>
                  </a:graphic>
                </wp:inline>
              </w:drawing>
            </w:r>
          </w:p>
        </w:tc>
        <w:tc>
          <w:tcPr>
            <w:tcW w:w="3354" w:type="dxa"/>
            <w:vAlign w:val="center"/>
          </w:tcPr>
          <w:p w:rsidR="00C616FB" w:rsidRPr="0032368F" w:rsidRDefault="00C616FB" w:rsidP="00C616FB">
            <w:pPr>
              <w:rPr>
                <w:sz w:val="18"/>
                <w:szCs w:val="22"/>
                <w:lang w:val="fr-FR"/>
              </w:rPr>
            </w:pPr>
            <w:r w:rsidRPr="0032368F">
              <w:rPr>
                <w:sz w:val="18"/>
                <w:szCs w:val="22"/>
                <w:lang w:val="fr-FR"/>
              </w:rPr>
              <w:t>Ministère Délégué auprès du Premier Ministre chargé de l’Environnement et au Développement Durable</w:t>
            </w:r>
          </w:p>
        </w:tc>
      </w:tr>
    </w:tbl>
    <w:p w:rsidR="00C616FB" w:rsidRPr="0032368F" w:rsidRDefault="00C616FB" w:rsidP="00C616FB">
      <w:pPr>
        <w:jc w:val="center"/>
        <w:rPr>
          <w:sz w:val="18"/>
          <w:szCs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E05366" w:rsidRDefault="00E05366" w:rsidP="00C616FB">
      <w:pPr>
        <w:jc w:val="center"/>
        <w:rPr>
          <w:b/>
          <w:sz w:val="28"/>
          <w:lang w:val="fr-FR"/>
        </w:rPr>
      </w:pPr>
    </w:p>
    <w:p w:rsidR="00C616FB" w:rsidRDefault="00C616FB" w:rsidP="00C616FB">
      <w:pPr>
        <w:jc w:val="center"/>
        <w:rPr>
          <w:b/>
          <w:sz w:val="28"/>
          <w:lang w:val="fr-FR"/>
        </w:rPr>
      </w:pPr>
      <w:r w:rsidRPr="0032368F">
        <w:rPr>
          <w:b/>
          <w:sz w:val="28"/>
          <w:lang w:val="fr-FR"/>
        </w:rPr>
        <w:t>Partenaires de gouvernements locaux</w:t>
      </w:r>
    </w:p>
    <w:p w:rsidR="00E05366" w:rsidRPr="0032368F" w:rsidRDefault="00E05366" w:rsidP="00C616FB">
      <w:pPr>
        <w:jc w:val="center"/>
        <w:rPr>
          <w:b/>
          <w:sz w:val="28"/>
          <w:lang w:val="fr-FR"/>
        </w:rPr>
      </w:pPr>
    </w:p>
    <w:p w:rsidR="00C616FB" w:rsidRPr="0032368F" w:rsidRDefault="00C616FB" w:rsidP="00C616FB">
      <w:pPr>
        <w:jc w:val="center"/>
        <w:rPr>
          <w:sz w:val="18"/>
          <w:szCs w:val="28"/>
          <w:lang w:val="fr-FR"/>
        </w:rPr>
      </w:pPr>
    </w:p>
    <w:tbl>
      <w:tblPr>
        <w:tblpPr w:leftFromText="180" w:rightFromText="180" w:vertAnchor="text" w:horzAnchor="page" w:tblpX="4069" w:tblpY="132"/>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0A0" w:firstRow="1" w:lastRow="0" w:firstColumn="1" w:lastColumn="0" w:noHBand="0" w:noVBand="0"/>
      </w:tblPr>
      <w:tblGrid>
        <w:gridCol w:w="1574"/>
        <w:gridCol w:w="3354"/>
      </w:tblGrid>
      <w:tr w:rsidR="00C616FB" w:rsidRPr="0032368F" w:rsidTr="00C616FB">
        <w:trPr>
          <w:trHeight w:val="280"/>
        </w:trPr>
        <w:tc>
          <w:tcPr>
            <w:tcW w:w="1574" w:type="dxa"/>
          </w:tcPr>
          <w:p w:rsidR="00C616FB" w:rsidRPr="0032368F" w:rsidRDefault="00C616FB" w:rsidP="00C616FB">
            <w:pPr>
              <w:rPr>
                <w:sz w:val="20"/>
                <w:lang w:val="fr-FR"/>
              </w:rPr>
            </w:pPr>
            <w:r w:rsidRPr="0032368F">
              <w:rPr>
                <w:b/>
                <w:bCs/>
                <w:noProof/>
                <w:sz w:val="18"/>
                <w:szCs w:val="22"/>
                <w:lang w:val="fr-FR" w:eastAsia="fr-FR"/>
              </w:rPr>
              <w:drawing>
                <wp:inline distT="0" distB="0" distL="0" distR="0" wp14:anchorId="348ACA94" wp14:editId="4B8A5CF1">
                  <wp:extent cx="645160" cy="5772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45160" cy="577215"/>
                          </a:xfrm>
                          <a:prstGeom prst="rect">
                            <a:avLst/>
                          </a:prstGeom>
                          <a:noFill/>
                          <a:ln w="9525">
                            <a:noFill/>
                            <a:miter lim="800000"/>
                            <a:headEnd/>
                            <a:tailEnd/>
                          </a:ln>
                        </pic:spPr>
                      </pic:pic>
                    </a:graphicData>
                  </a:graphic>
                </wp:inline>
              </w:drawing>
            </w:r>
          </w:p>
        </w:tc>
        <w:tc>
          <w:tcPr>
            <w:tcW w:w="3354" w:type="dxa"/>
            <w:vAlign w:val="center"/>
          </w:tcPr>
          <w:p w:rsidR="00C616FB" w:rsidRPr="0032368F" w:rsidRDefault="00C616FB" w:rsidP="00C616FB">
            <w:pPr>
              <w:rPr>
                <w:sz w:val="20"/>
                <w:lang w:val="fr-FR"/>
              </w:rPr>
            </w:pPr>
            <w:r>
              <w:rPr>
                <w:sz w:val="20"/>
                <w:lang w:val="fr-FR"/>
              </w:rPr>
              <w:t xml:space="preserve">Wilaya du Brakna, </w:t>
            </w:r>
            <w:r w:rsidRPr="0032368F">
              <w:rPr>
                <w:sz w:val="20"/>
                <w:lang w:val="fr-FR"/>
              </w:rPr>
              <w:t xml:space="preserve"> Wilaya de l’Assaba</w:t>
            </w:r>
            <w:r>
              <w:rPr>
                <w:sz w:val="20"/>
                <w:lang w:val="fr-FR"/>
              </w:rPr>
              <w:t xml:space="preserve">, </w:t>
            </w:r>
            <w:r w:rsidRPr="0032368F">
              <w:rPr>
                <w:sz w:val="20"/>
                <w:lang w:val="fr-FR"/>
              </w:rPr>
              <w:t xml:space="preserve"> Wilaya du Gorgol</w:t>
            </w:r>
            <w:r>
              <w:rPr>
                <w:sz w:val="20"/>
                <w:lang w:val="fr-FR"/>
              </w:rPr>
              <w:t xml:space="preserve">, </w:t>
            </w:r>
            <w:r w:rsidRPr="0032368F">
              <w:rPr>
                <w:sz w:val="20"/>
                <w:lang w:val="fr-FR"/>
              </w:rPr>
              <w:t xml:space="preserve"> Wilaya de Guidimakha</w:t>
            </w:r>
          </w:p>
        </w:tc>
      </w:tr>
      <w:tr w:rsidR="00C616FB" w:rsidRPr="0032368F" w:rsidTr="00C616FB">
        <w:tblPrEx>
          <w:tblLook w:val="0000" w:firstRow="0" w:lastRow="0" w:firstColumn="0" w:lastColumn="0" w:noHBand="0" w:noVBand="0"/>
        </w:tblPrEx>
        <w:trPr>
          <w:trHeight w:val="270"/>
        </w:trPr>
        <w:tc>
          <w:tcPr>
            <w:tcW w:w="1574" w:type="dxa"/>
            <w:shd w:val="clear" w:color="auto" w:fill="auto"/>
          </w:tcPr>
          <w:p w:rsidR="00C616FB" w:rsidRPr="0032368F" w:rsidRDefault="00C616FB" w:rsidP="00C616FB">
            <w:pPr>
              <w:rPr>
                <w:b/>
                <w:bCs/>
                <w:noProof/>
                <w:sz w:val="18"/>
                <w:szCs w:val="22"/>
                <w:lang w:val="fr-FR" w:eastAsia="fr-FR"/>
              </w:rPr>
            </w:pPr>
            <w:r w:rsidRPr="0032368F">
              <w:rPr>
                <w:b/>
                <w:bCs/>
                <w:noProof/>
                <w:sz w:val="18"/>
                <w:szCs w:val="22"/>
                <w:lang w:val="fr-FR" w:eastAsia="fr-FR"/>
              </w:rPr>
              <w:drawing>
                <wp:inline distT="0" distB="0" distL="0" distR="0" wp14:anchorId="161C66D7" wp14:editId="5AA1FF0D">
                  <wp:extent cx="645160" cy="5772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45160" cy="577215"/>
                          </a:xfrm>
                          <a:prstGeom prst="rect">
                            <a:avLst/>
                          </a:prstGeom>
                          <a:noFill/>
                          <a:ln w="9525">
                            <a:noFill/>
                            <a:miter lim="800000"/>
                            <a:headEnd/>
                            <a:tailEnd/>
                          </a:ln>
                        </pic:spPr>
                      </pic:pic>
                    </a:graphicData>
                  </a:graphic>
                </wp:inline>
              </w:drawing>
            </w:r>
          </w:p>
        </w:tc>
        <w:tc>
          <w:tcPr>
            <w:tcW w:w="3354" w:type="dxa"/>
            <w:vAlign w:val="center"/>
          </w:tcPr>
          <w:p w:rsidR="00C616FB" w:rsidRPr="0032368F" w:rsidRDefault="00C616FB" w:rsidP="00C616FB">
            <w:pPr>
              <w:rPr>
                <w:sz w:val="20"/>
                <w:lang w:val="fr-FR"/>
              </w:rPr>
            </w:pPr>
            <w:r w:rsidRPr="0032368F">
              <w:rPr>
                <w:sz w:val="20"/>
                <w:lang w:val="fr-FR"/>
              </w:rPr>
              <w:t>Commune</w:t>
            </w:r>
            <w:r>
              <w:rPr>
                <w:sz w:val="20"/>
                <w:lang w:val="fr-FR"/>
              </w:rPr>
              <w:t>s</w:t>
            </w:r>
            <w:r w:rsidRPr="0032368F">
              <w:rPr>
                <w:sz w:val="20"/>
                <w:lang w:val="fr-FR"/>
              </w:rPr>
              <w:t xml:space="preserve"> de Kiffa</w:t>
            </w:r>
            <w:r>
              <w:rPr>
                <w:sz w:val="20"/>
                <w:lang w:val="fr-FR"/>
              </w:rPr>
              <w:t xml:space="preserve">, </w:t>
            </w:r>
            <w:r w:rsidRPr="0032368F">
              <w:rPr>
                <w:sz w:val="20"/>
                <w:lang w:val="fr-FR"/>
              </w:rPr>
              <w:t xml:space="preserve"> de Kaédi</w:t>
            </w:r>
            <w:r>
              <w:rPr>
                <w:sz w:val="20"/>
                <w:lang w:val="fr-FR"/>
              </w:rPr>
              <w:t>,  d’Aleg, Aghchorghuit, de Maghta Lahjar, de Bababé, de Debay El Hejaj, Djewnaba</w:t>
            </w:r>
          </w:p>
        </w:tc>
      </w:tr>
    </w:tbl>
    <w:p w:rsidR="00C616FB" w:rsidRPr="0032368F" w:rsidRDefault="00C616FB" w:rsidP="00C616FB">
      <w:pPr>
        <w:jc w:val="center"/>
        <w:rPr>
          <w:sz w:val="18"/>
          <w:szCs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Default="00C616FB" w:rsidP="00C616FB">
      <w:pPr>
        <w:jc w:val="center"/>
        <w:rPr>
          <w:b/>
          <w:szCs w:val="22"/>
          <w:lang w:val="fr-FR"/>
        </w:rPr>
      </w:pPr>
      <w:r w:rsidRPr="0072544B">
        <w:rPr>
          <w:b/>
          <w:sz w:val="28"/>
          <w:lang w:val="fr-FR"/>
        </w:rPr>
        <w:t>Partenaires des Organisations de la Société Civile</w:t>
      </w:r>
    </w:p>
    <w:p w:rsidR="00C616FB" w:rsidRDefault="00C616FB" w:rsidP="00C616FB">
      <w:pPr>
        <w:jc w:val="center"/>
        <w:rPr>
          <w:b/>
          <w:szCs w:val="22"/>
          <w:lang w:val="fr-FR"/>
        </w:rPr>
      </w:pPr>
    </w:p>
    <w:tbl>
      <w:tblPr>
        <w:tblStyle w:val="Grilledutableau"/>
        <w:tblW w:w="0" w:type="auto"/>
        <w:tblLook w:val="04A0" w:firstRow="1" w:lastRow="0" w:firstColumn="1" w:lastColumn="0" w:noHBand="0" w:noVBand="1"/>
      </w:tblPr>
      <w:tblGrid>
        <w:gridCol w:w="1236"/>
        <w:gridCol w:w="1266"/>
        <w:gridCol w:w="1026"/>
        <w:gridCol w:w="1116"/>
        <w:gridCol w:w="1236"/>
        <w:gridCol w:w="1326"/>
        <w:gridCol w:w="1313"/>
        <w:gridCol w:w="1057"/>
      </w:tblGrid>
      <w:tr w:rsidR="00C616FB" w:rsidTr="00C616FB">
        <w:tc>
          <w:tcPr>
            <w:tcW w:w="1236" w:type="dxa"/>
          </w:tcPr>
          <w:p w:rsidR="00C616FB" w:rsidRDefault="00C616FB" w:rsidP="00C616FB">
            <w:r>
              <w:rPr>
                <w:noProof/>
                <w:lang w:val="fr-FR" w:eastAsia="fr-FR"/>
              </w:rPr>
              <w:drawing>
                <wp:inline distT="0" distB="0" distL="0" distR="0" wp14:anchorId="13C2715D" wp14:editId="2583B5E2">
                  <wp:extent cx="647700" cy="54245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30" cy="541393"/>
                          </a:xfrm>
                          <a:prstGeom prst="rect">
                            <a:avLst/>
                          </a:prstGeom>
                          <a:noFill/>
                        </pic:spPr>
                      </pic:pic>
                    </a:graphicData>
                  </a:graphic>
                </wp:inline>
              </w:drawing>
            </w:r>
          </w:p>
        </w:tc>
        <w:tc>
          <w:tcPr>
            <w:tcW w:w="1266" w:type="dxa"/>
          </w:tcPr>
          <w:p w:rsidR="00C616FB" w:rsidRDefault="00C616FB" w:rsidP="00C616FB">
            <w:r>
              <w:rPr>
                <w:noProof/>
                <w:sz w:val="10"/>
                <w:szCs w:val="10"/>
                <w:lang w:val="fr-FR" w:eastAsia="fr-FR"/>
              </w:rPr>
              <w:drawing>
                <wp:inline distT="0" distB="0" distL="0" distR="0" wp14:anchorId="48E56250" wp14:editId="22F96E48">
                  <wp:extent cx="657225" cy="323850"/>
                  <wp:effectExtent l="0" t="0" r="9525" b="0"/>
                  <wp:docPr id="17" name="Image 17" descr="C:\Users\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tc>
        <w:tc>
          <w:tcPr>
            <w:tcW w:w="1026" w:type="dxa"/>
          </w:tcPr>
          <w:p w:rsidR="00C616FB" w:rsidRDefault="00C616FB" w:rsidP="00C616FB">
            <w:r>
              <w:rPr>
                <w:noProof/>
                <w:sz w:val="10"/>
                <w:szCs w:val="10"/>
                <w:lang w:val="fr-FR" w:eastAsia="fr-FR"/>
              </w:rPr>
              <w:drawing>
                <wp:inline distT="0" distB="0" distL="0" distR="0" wp14:anchorId="5608841D" wp14:editId="1FC14313">
                  <wp:extent cx="504825" cy="495300"/>
                  <wp:effectExtent l="0" t="0" r="9525" b="0"/>
                  <wp:docPr id="18" name="Image 18" descr="C:\Users\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Desktop\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116" w:type="dxa"/>
          </w:tcPr>
          <w:p w:rsidR="00C616FB" w:rsidRDefault="00C616FB" w:rsidP="00C616FB">
            <w:r w:rsidRPr="00591F48">
              <w:rPr>
                <w:noProof/>
                <w:lang w:val="fr-FR" w:eastAsia="fr-FR"/>
              </w:rPr>
              <w:drawing>
                <wp:inline distT="0" distB="0" distL="0" distR="0" wp14:anchorId="5436F104" wp14:editId="5AC8FA5F">
                  <wp:extent cx="571500" cy="495300"/>
                  <wp:effectExtent l="0" t="0" r="0" b="0"/>
                  <wp:docPr id="28" name="Picture 3" descr="C:\Users\user\AppData\Local\Microsoft\Windows\Temporary Internet Files\Content.Outlook\RDNA0MYM\Association de Femmes Relais pour l'Education et la Sensibilisation AF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user\AppData\Local\Microsoft\Windows\Temporary Internet Files\Content.Outlook\RDNA0MYM\Association de Femmes Relais pour l'Education et la Sensibilisation AFRE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079" cy="497535"/>
                          </a:xfrm>
                          <a:prstGeom prst="rect">
                            <a:avLst/>
                          </a:prstGeom>
                          <a:noFill/>
                          <a:extLst/>
                        </pic:spPr>
                      </pic:pic>
                    </a:graphicData>
                  </a:graphic>
                </wp:inline>
              </w:drawing>
            </w:r>
          </w:p>
        </w:tc>
        <w:tc>
          <w:tcPr>
            <w:tcW w:w="1236" w:type="dxa"/>
          </w:tcPr>
          <w:p w:rsidR="00C616FB" w:rsidRDefault="00C616FB" w:rsidP="00C616FB">
            <w:r w:rsidRPr="00591F48">
              <w:rPr>
                <w:noProof/>
                <w:lang w:val="fr-FR" w:eastAsia="fr-FR"/>
              </w:rPr>
              <w:drawing>
                <wp:inline distT="0" distB="0" distL="0" distR="0" wp14:anchorId="6B39F922" wp14:editId="2A177966">
                  <wp:extent cx="638175" cy="542925"/>
                  <wp:effectExtent l="0" t="0" r="9525" b="9525"/>
                  <wp:docPr id="30" name="Image 22"/>
                  <wp:cNvGraphicFramePr/>
                  <a:graphic xmlns:a="http://schemas.openxmlformats.org/drawingml/2006/main">
                    <a:graphicData uri="http://schemas.openxmlformats.org/drawingml/2006/picture">
                      <pic:pic xmlns:pic="http://schemas.openxmlformats.org/drawingml/2006/picture">
                        <pic:nvPicPr>
                          <pic:cNvPr id="23" name="Image 2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350" cy="545626"/>
                          </a:xfrm>
                          <a:prstGeom prst="rect">
                            <a:avLst/>
                          </a:prstGeom>
                          <a:noFill/>
                        </pic:spPr>
                      </pic:pic>
                    </a:graphicData>
                  </a:graphic>
                </wp:inline>
              </w:drawing>
            </w:r>
          </w:p>
        </w:tc>
        <w:tc>
          <w:tcPr>
            <w:tcW w:w="1326" w:type="dxa"/>
          </w:tcPr>
          <w:p w:rsidR="00C616FB" w:rsidRDefault="00C616FB" w:rsidP="00C616FB">
            <w:r w:rsidRPr="00591F48">
              <w:rPr>
                <w:noProof/>
                <w:lang w:val="fr-FR" w:eastAsia="fr-FR"/>
              </w:rPr>
              <w:drawing>
                <wp:inline distT="0" distB="0" distL="0" distR="0" wp14:anchorId="61991532" wp14:editId="48CF0285">
                  <wp:extent cx="704850" cy="493321"/>
                  <wp:effectExtent l="0" t="0" r="0" b="2540"/>
                  <wp:docPr id="27" name="Picture 2" descr="C:\Users\user\AppData\Local\Microsoft\Windows\Temporary Internet Files\Content.Outlook\RDNA0MYM\180px-CAW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user\AppData\Local\Microsoft\Windows\Temporary Internet Files\Content.Outlook\RDNA0MYM\180px-CAWT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852" cy="491923"/>
                          </a:xfrm>
                          <a:prstGeom prst="rect">
                            <a:avLst/>
                          </a:prstGeom>
                          <a:noFill/>
                          <a:extLst/>
                        </pic:spPr>
                      </pic:pic>
                    </a:graphicData>
                  </a:graphic>
                </wp:inline>
              </w:drawing>
            </w:r>
          </w:p>
        </w:tc>
        <w:tc>
          <w:tcPr>
            <w:tcW w:w="1322" w:type="dxa"/>
          </w:tcPr>
          <w:p w:rsidR="00C616FB" w:rsidRPr="00591F48" w:rsidRDefault="00C616FB" w:rsidP="00C616FB">
            <w:r>
              <w:rPr>
                <w:rFonts w:ascii="Arial" w:hAnsi="Arial" w:cs="Arial"/>
                <w:noProof/>
                <w:sz w:val="20"/>
                <w:szCs w:val="20"/>
                <w:lang w:val="fr-FR" w:eastAsia="fr-FR"/>
              </w:rPr>
              <w:drawing>
                <wp:inline distT="0" distB="0" distL="0" distR="0" wp14:anchorId="48A07C9C" wp14:editId="4FD953C6">
                  <wp:extent cx="685800" cy="495300"/>
                  <wp:effectExtent l="0" t="0" r="0" b="0"/>
                  <wp:docPr id="20" name="Image 20" descr="http://www.pseau.org/gif/logo_ecod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seau.org/gif/logo_ecodev.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inline>
              </w:drawing>
            </w:r>
          </w:p>
        </w:tc>
        <w:tc>
          <w:tcPr>
            <w:tcW w:w="1185" w:type="dxa"/>
            <w:vAlign w:val="center"/>
          </w:tcPr>
          <w:p w:rsidR="00C616FB" w:rsidRPr="0081354D" w:rsidRDefault="00C616FB" w:rsidP="00C616FB">
            <w:pPr>
              <w:jc w:val="center"/>
              <w:rPr>
                <w:rFonts w:ascii="Arial" w:hAnsi="Arial" w:cs="Arial"/>
                <w:b/>
                <w:bCs/>
                <w:noProof/>
                <w:sz w:val="20"/>
                <w:szCs w:val="20"/>
                <w:lang w:val="fr-FR" w:eastAsia="fr-FR"/>
              </w:rPr>
            </w:pPr>
            <w:r w:rsidRPr="0081354D">
              <w:rPr>
                <w:rFonts w:ascii="Arial" w:hAnsi="Arial" w:cs="Arial"/>
                <w:b/>
                <w:bCs/>
                <w:noProof/>
                <w:sz w:val="20"/>
                <w:szCs w:val="20"/>
                <w:lang w:val="fr-FR" w:eastAsia="fr-FR"/>
              </w:rPr>
              <w:t>AMPG</w:t>
            </w:r>
          </w:p>
        </w:tc>
      </w:tr>
    </w:tbl>
    <w:p w:rsidR="00C616FB" w:rsidRDefault="00C616FB" w:rsidP="00C616FB">
      <w:pPr>
        <w:jc w:val="center"/>
        <w:rPr>
          <w:b/>
          <w:caps/>
          <w:sz w:val="32"/>
          <w:szCs w:val="32"/>
        </w:rPr>
      </w:pPr>
    </w:p>
    <w:p w:rsidR="00C616FB" w:rsidRPr="008A2DE3" w:rsidRDefault="00C616FB" w:rsidP="00C616FB">
      <w:pPr>
        <w:jc w:val="center"/>
        <w:rPr>
          <w:b/>
          <w:sz w:val="28"/>
          <w:lang w:val="fr-FR"/>
        </w:rPr>
      </w:pPr>
      <w:r w:rsidRPr="0032368F">
        <w:rPr>
          <w:b/>
          <w:sz w:val="28"/>
          <w:lang w:val="fr-FR"/>
        </w:rPr>
        <w:t>Institutions académiques</w:t>
      </w:r>
    </w:p>
    <w:tbl>
      <w:tblPr>
        <w:tblpPr w:leftFromText="180" w:rightFromText="180" w:vertAnchor="text" w:horzAnchor="page" w:tblpX="4069" w:tblpY="132"/>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0A0" w:firstRow="1" w:lastRow="0" w:firstColumn="1" w:lastColumn="0" w:noHBand="0" w:noVBand="0"/>
      </w:tblPr>
      <w:tblGrid>
        <w:gridCol w:w="1574"/>
        <w:gridCol w:w="3354"/>
      </w:tblGrid>
      <w:tr w:rsidR="00C616FB" w:rsidRPr="002B6A34" w:rsidTr="00C616FB">
        <w:trPr>
          <w:trHeight w:val="280"/>
        </w:trPr>
        <w:tc>
          <w:tcPr>
            <w:tcW w:w="1574" w:type="dxa"/>
          </w:tcPr>
          <w:p w:rsidR="00C616FB" w:rsidRPr="0032368F" w:rsidRDefault="00C616FB" w:rsidP="00C616FB">
            <w:pPr>
              <w:rPr>
                <w:sz w:val="20"/>
                <w:lang w:val="fr-FR"/>
              </w:rPr>
            </w:pPr>
            <w:r>
              <w:rPr>
                <w:sz w:val="20"/>
                <w:lang w:val="fr-FR"/>
              </w:rPr>
              <w:t>CFPP</w:t>
            </w:r>
          </w:p>
        </w:tc>
        <w:tc>
          <w:tcPr>
            <w:tcW w:w="3354" w:type="dxa"/>
          </w:tcPr>
          <w:p w:rsidR="00C616FB" w:rsidRPr="0032368F" w:rsidRDefault="00C616FB" w:rsidP="00C616FB">
            <w:pPr>
              <w:rPr>
                <w:sz w:val="20"/>
                <w:lang w:val="fr-FR"/>
              </w:rPr>
            </w:pPr>
            <w:r>
              <w:rPr>
                <w:sz w:val="20"/>
                <w:lang w:val="fr-FR"/>
              </w:rPr>
              <w:t xml:space="preserve">Centre de Formation Professionnelle d’Aleg </w:t>
            </w:r>
          </w:p>
        </w:tc>
      </w:tr>
      <w:tr w:rsidR="00C616FB" w:rsidRPr="002B6A34" w:rsidTr="00C616FB">
        <w:tblPrEx>
          <w:tblLook w:val="0000" w:firstRow="0" w:lastRow="0" w:firstColumn="0" w:lastColumn="0" w:noHBand="0" w:noVBand="0"/>
        </w:tblPrEx>
        <w:trPr>
          <w:trHeight w:val="270"/>
        </w:trPr>
        <w:tc>
          <w:tcPr>
            <w:tcW w:w="1574" w:type="dxa"/>
            <w:shd w:val="clear" w:color="auto" w:fill="auto"/>
          </w:tcPr>
          <w:p w:rsidR="00C616FB" w:rsidRPr="0032368F" w:rsidRDefault="00C616FB" w:rsidP="00C616FB">
            <w:pPr>
              <w:rPr>
                <w:sz w:val="20"/>
                <w:lang w:val="fr-FR"/>
              </w:rPr>
            </w:pPr>
            <w:r>
              <w:rPr>
                <w:sz w:val="20"/>
                <w:lang w:val="fr-FR"/>
              </w:rPr>
              <w:t>CFPP</w:t>
            </w:r>
          </w:p>
        </w:tc>
        <w:tc>
          <w:tcPr>
            <w:tcW w:w="3354" w:type="dxa"/>
          </w:tcPr>
          <w:p w:rsidR="00C616FB" w:rsidRPr="0032368F" w:rsidRDefault="00C616FB" w:rsidP="00C616FB">
            <w:pPr>
              <w:rPr>
                <w:sz w:val="20"/>
                <w:lang w:val="fr-FR"/>
              </w:rPr>
            </w:pPr>
            <w:r>
              <w:rPr>
                <w:sz w:val="20"/>
                <w:lang w:val="fr-FR"/>
              </w:rPr>
              <w:t xml:space="preserve">Centre de Formation Professionnelle de Kiffa </w:t>
            </w:r>
          </w:p>
        </w:tc>
      </w:tr>
    </w:tbl>
    <w:p w:rsidR="00C616FB" w:rsidRPr="0032368F" w:rsidRDefault="00C616FB" w:rsidP="00C616FB">
      <w:pPr>
        <w:jc w:val="center"/>
        <w:rPr>
          <w:sz w:val="18"/>
          <w:szCs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Default="00C616FB" w:rsidP="00C616FB">
      <w:pPr>
        <w:jc w:val="center"/>
        <w:rPr>
          <w:b/>
          <w:caps/>
          <w:sz w:val="32"/>
          <w:lang w:val="fr-FR"/>
        </w:rPr>
      </w:pPr>
    </w:p>
    <w:p w:rsidR="00C616FB" w:rsidRPr="008A2DE3" w:rsidRDefault="00C616FB" w:rsidP="00C616FB">
      <w:pPr>
        <w:jc w:val="center"/>
        <w:rPr>
          <w:b/>
          <w:caps/>
          <w:sz w:val="32"/>
          <w:lang w:val="fr-FR"/>
        </w:rPr>
      </w:pPr>
      <w:r w:rsidRPr="0032368F">
        <w:rPr>
          <w:b/>
          <w:caps/>
          <w:sz w:val="32"/>
          <w:lang w:val="fr-FR"/>
        </w:rPr>
        <w:t>PARTENAIRES DE LA COOPERATION INTERNATIONALE</w:t>
      </w:r>
    </w:p>
    <w:p w:rsidR="00C616FB" w:rsidRDefault="00C616FB" w:rsidP="00C616FB">
      <w:pPr>
        <w:jc w:val="center"/>
        <w:rPr>
          <w:b/>
          <w:sz w:val="28"/>
          <w:lang w:val="fr-FR"/>
        </w:rPr>
      </w:pPr>
    </w:p>
    <w:p w:rsidR="00C616FB" w:rsidRPr="0032368F" w:rsidRDefault="00C616FB" w:rsidP="00C616FB">
      <w:pPr>
        <w:jc w:val="center"/>
        <w:rPr>
          <w:b/>
          <w:sz w:val="28"/>
          <w:lang w:val="fr-FR"/>
        </w:rPr>
      </w:pPr>
      <w:r w:rsidRPr="0032368F">
        <w:rPr>
          <w:b/>
          <w:sz w:val="28"/>
          <w:lang w:val="fr-FR"/>
        </w:rPr>
        <w:t>Partenaires de la coopération bilatérale</w:t>
      </w:r>
    </w:p>
    <w:p w:rsidR="00C616FB" w:rsidRPr="0032368F" w:rsidRDefault="00C616FB" w:rsidP="00C616FB">
      <w:pPr>
        <w:jc w:val="center"/>
        <w:rPr>
          <w:sz w:val="18"/>
          <w:szCs w:val="28"/>
          <w:lang w:val="fr-FR"/>
        </w:rPr>
      </w:pPr>
    </w:p>
    <w:tbl>
      <w:tblPr>
        <w:tblpPr w:leftFromText="180" w:rightFromText="180" w:vertAnchor="text" w:horzAnchor="page" w:tblpX="4069" w:tblpY="132"/>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0A0" w:firstRow="1" w:lastRow="0" w:firstColumn="1" w:lastColumn="0" w:noHBand="0" w:noVBand="0"/>
      </w:tblPr>
      <w:tblGrid>
        <w:gridCol w:w="2909"/>
        <w:gridCol w:w="3354"/>
      </w:tblGrid>
      <w:tr w:rsidR="00C616FB" w:rsidRPr="002B6A34" w:rsidTr="00C616FB">
        <w:trPr>
          <w:trHeight w:val="280"/>
        </w:trPr>
        <w:tc>
          <w:tcPr>
            <w:tcW w:w="1574" w:type="dxa"/>
          </w:tcPr>
          <w:p w:rsidR="00C616FB" w:rsidRPr="0032368F" w:rsidRDefault="00C616FB" w:rsidP="00C616FB">
            <w:pPr>
              <w:rPr>
                <w:sz w:val="20"/>
                <w:lang w:val="fr-FR"/>
              </w:rPr>
            </w:pPr>
            <w:r w:rsidRPr="0032368F">
              <w:rPr>
                <w:rFonts w:ascii="Arial" w:hAnsi="Arial" w:cs="Arial"/>
                <w:noProof/>
                <w:sz w:val="18"/>
                <w:szCs w:val="18"/>
                <w:lang w:val="fr-FR" w:eastAsia="fr-FR"/>
              </w:rPr>
              <w:drawing>
                <wp:inline distT="0" distB="0" distL="0" distR="0" wp14:anchorId="5F6FAA5F" wp14:editId="59E7D760">
                  <wp:extent cx="1684655" cy="327025"/>
                  <wp:effectExtent l="25400" t="0" r="0" b="0"/>
                  <wp:docPr id="8" name="il_fi" descr="http://www.redperuanas.net/sites/default/files/LogoAEC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dperuanas.net/sites/default/files/LogoAECID.JPG"/>
                          <pic:cNvPicPr>
                            <a:picLocks noChangeAspect="1" noChangeArrowheads="1"/>
                          </pic:cNvPicPr>
                        </pic:nvPicPr>
                        <pic:blipFill>
                          <a:blip r:embed="rId19" cstate="print"/>
                          <a:srcRect/>
                          <a:stretch>
                            <a:fillRect/>
                          </a:stretch>
                        </pic:blipFill>
                        <pic:spPr bwMode="auto">
                          <a:xfrm>
                            <a:off x="0" y="0"/>
                            <a:ext cx="1684655" cy="327025"/>
                          </a:xfrm>
                          <a:prstGeom prst="rect">
                            <a:avLst/>
                          </a:prstGeom>
                          <a:noFill/>
                          <a:ln w="9525">
                            <a:noFill/>
                            <a:miter lim="800000"/>
                            <a:headEnd/>
                            <a:tailEnd/>
                          </a:ln>
                        </pic:spPr>
                      </pic:pic>
                    </a:graphicData>
                  </a:graphic>
                </wp:inline>
              </w:drawing>
            </w:r>
          </w:p>
        </w:tc>
        <w:tc>
          <w:tcPr>
            <w:tcW w:w="3354" w:type="dxa"/>
          </w:tcPr>
          <w:p w:rsidR="00C616FB" w:rsidRPr="0032368F" w:rsidRDefault="00C616FB" w:rsidP="00C616FB">
            <w:pPr>
              <w:rPr>
                <w:sz w:val="20"/>
                <w:lang w:val="fr-FR"/>
              </w:rPr>
            </w:pPr>
            <w:r w:rsidRPr="0032368F">
              <w:rPr>
                <w:sz w:val="18"/>
                <w:szCs w:val="18"/>
                <w:lang w:val="fr-FR"/>
              </w:rPr>
              <w:t>Agence Espagnole de Coopération Internationale pour le Développement</w:t>
            </w:r>
          </w:p>
        </w:tc>
      </w:tr>
      <w:tr w:rsidR="00C616FB" w:rsidRPr="002B6A34" w:rsidTr="00C616FB">
        <w:tblPrEx>
          <w:tblLook w:val="0000" w:firstRow="0" w:lastRow="0" w:firstColumn="0" w:lastColumn="0" w:noHBand="0" w:noVBand="0"/>
        </w:tblPrEx>
        <w:trPr>
          <w:trHeight w:val="270"/>
        </w:trPr>
        <w:tc>
          <w:tcPr>
            <w:tcW w:w="1574" w:type="dxa"/>
            <w:shd w:val="clear" w:color="auto" w:fill="auto"/>
          </w:tcPr>
          <w:p w:rsidR="00C616FB" w:rsidRPr="0032368F" w:rsidRDefault="00C616FB" w:rsidP="00C616FB">
            <w:pPr>
              <w:rPr>
                <w:sz w:val="20"/>
                <w:lang w:val="fr-FR"/>
              </w:rPr>
            </w:pPr>
            <w:r w:rsidRPr="0032368F">
              <w:rPr>
                <w:noProof/>
                <w:sz w:val="22"/>
                <w:szCs w:val="22"/>
                <w:lang w:val="fr-FR" w:eastAsia="fr-FR"/>
              </w:rPr>
              <w:drawing>
                <wp:inline distT="0" distB="0" distL="0" distR="0" wp14:anchorId="2E3E680D" wp14:editId="2B2A7CF6">
                  <wp:extent cx="885825" cy="485775"/>
                  <wp:effectExtent l="0" t="0" r="0" b="0"/>
                  <wp:docPr id="32" name="Image 2" descr="Description : http://upload.wikimedia.org/wikipedia/fr/2/27/Logo_AFD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cription : http://upload.wikimedia.org/wikipedia/fr/2/27/Logo_AFD_2008.JPG"/>
                          <pic:cNvPicPr>
                            <a:picLocks noChangeAspect="1" noChangeArrowheads="1"/>
                          </pic:cNvPicPr>
                        </pic:nvPicPr>
                        <pic:blipFill>
                          <a:blip r:embed="rId20" r:link="rId21" cstate="print"/>
                          <a:srcRect/>
                          <a:stretch>
                            <a:fillRect/>
                          </a:stretch>
                        </pic:blipFill>
                        <pic:spPr bwMode="auto">
                          <a:xfrm>
                            <a:off x="0" y="0"/>
                            <a:ext cx="898563" cy="492760"/>
                          </a:xfrm>
                          <a:prstGeom prst="rect">
                            <a:avLst/>
                          </a:prstGeom>
                          <a:noFill/>
                          <a:ln w="9525">
                            <a:noFill/>
                            <a:miter lim="800000"/>
                            <a:headEnd/>
                            <a:tailEnd/>
                          </a:ln>
                        </pic:spPr>
                      </pic:pic>
                    </a:graphicData>
                  </a:graphic>
                </wp:inline>
              </w:drawing>
            </w:r>
            <w:r w:rsidRPr="0032368F">
              <w:rPr>
                <w:sz w:val="20"/>
                <w:lang w:val="fr-FR"/>
              </w:rPr>
              <w:t xml:space="preserve"> </w:t>
            </w:r>
          </w:p>
        </w:tc>
        <w:tc>
          <w:tcPr>
            <w:tcW w:w="3354" w:type="dxa"/>
          </w:tcPr>
          <w:p w:rsidR="00C616FB" w:rsidRPr="0032368F" w:rsidRDefault="00C616FB" w:rsidP="00C616FB">
            <w:pPr>
              <w:rPr>
                <w:sz w:val="18"/>
                <w:szCs w:val="22"/>
                <w:lang w:val="fr-FR"/>
              </w:rPr>
            </w:pPr>
            <w:r w:rsidRPr="0032368F">
              <w:rPr>
                <w:sz w:val="18"/>
                <w:szCs w:val="22"/>
                <w:lang w:val="fr-FR"/>
              </w:rPr>
              <w:t>Programme VAINCRE (Projet financé par l’Agence Française de Développement)</w:t>
            </w:r>
          </w:p>
          <w:p w:rsidR="00C616FB" w:rsidRPr="0032368F" w:rsidRDefault="00C616FB" w:rsidP="00C616FB">
            <w:pPr>
              <w:rPr>
                <w:sz w:val="20"/>
                <w:lang w:val="fr-FR"/>
              </w:rPr>
            </w:pPr>
          </w:p>
        </w:tc>
      </w:tr>
    </w:tbl>
    <w:p w:rsidR="00C616FB" w:rsidRPr="0032368F" w:rsidRDefault="00C616FB" w:rsidP="00C616FB">
      <w:pPr>
        <w:jc w:val="center"/>
        <w:rPr>
          <w:sz w:val="18"/>
          <w:szCs w:val="28"/>
          <w:lang w:val="fr-FR"/>
        </w:rPr>
      </w:pPr>
    </w:p>
    <w:p w:rsidR="00C616FB" w:rsidRPr="0032368F" w:rsidRDefault="00C616FB" w:rsidP="00C616FB">
      <w:pPr>
        <w:jc w:val="center"/>
        <w:rPr>
          <w:sz w:val="18"/>
          <w:szCs w:val="28"/>
          <w:lang w:val="fr-FR"/>
        </w:rPr>
      </w:pPr>
    </w:p>
    <w:p w:rsidR="00C616FB" w:rsidRPr="0032368F" w:rsidRDefault="00C616FB" w:rsidP="00C616FB">
      <w:pPr>
        <w:jc w:val="right"/>
        <w:rPr>
          <w:lang w:val="fr-FR"/>
        </w:rPr>
      </w:pPr>
    </w:p>
    <w:p w:rsidR="00C616FB" w:rsidRPr="0032368F" w:rsidRDefault="00C616FB" w:rsidP="00C616FB">
      <w:pPr>
        <w:jc w:val="center"/>
        <w:rPr>
          <w:sz w:val="18"/>
          <w:szCs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Default="00C616FB" w:rsidP="00C616FB">
      <w:pPr>
        <w:jc w:val="center"/>
        <w:rPr>
          <w:b/>
          <w:sz w:val="28"/>
          <w:lang w:val="fr-FR"/>
        </w:rPr>
      </w:pPr>
    </w:p>
    <w:p w:rsidR="00C616FB" w:rsidRPr="0032368F" w:rsidRDefault="00C616FB" w:rsidP="00C616FB">
      <w:pPr>
        <w:jc w:val="center"/>
        <w:rPr>
          <w:b/>
          <w:sz w:val="28"/>
          <w:lang w:val="fr-FR"/>
        </w:rPr>
      </w:pPr>
      <w:r w:rsidRPr="0032368F">
        <w:rPr>
          <w:b/>
          <w:sz w:val="28"/>
          <w:lang w:val="fr-FR"/>
        </w:rPr>
        <w:t>Partenaires de la Coopération Décentralisée</w:t>
      </w:r>
    </w:p>
    <w:tbl>
      <w:tblPr>
        <w:tblpPr w:leftFromText="180" w:rightFromText="180" w:vertAnchor="text" w:horzAnchor="page" w:tblpX="4489" w:tblpY="181"/>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0A0" w:firstRow="1" w:lastRow="0" w:firstColumn="1" w:lastColumn="0" w:noHBand="0" w:noVBand="0"/>
      </w:tblPr>
      <w:tblGrid>
        <w:gridCol w:w="1574"/>
        <w:gridCol w:w="2078"/>
      </w:tblGrid>
      <w:tr w:rsidR="00C616FB" w:rsidRPr="002B6A34" w:rsidTr="00C616FB">
        <w:trPr>
          <w:trHeight w:val="280"/>
        </w:trPr>
        <w:tc>
          <w:tcPr>
            <w:tcW w:w="1574" w:type="dxa"/>
          </w:tcPr>
          <w:p w:rsidR="00C616FB" w:rsidRPr="0032368F" w:rsidRDefault="00C616FB" w:rsidP="00C616FB">
            <w:pPr>
              <w:rPr>
                <w:sz w:val="18"/>
                <w:szCs w:val="22"/>
                <w:lang w:val="fr-FR"/>
              </w:rPr>
            </w:pPr>
            <w:r w:rsidRPr="0032368F">
              <w:rPr>
                <w:rFonts w:cs="Calibri"/>
                <w:noProof/>
                <w:color w:val="1F497D"/>
                <w:sz w:val="20"/>
                <w:szCs w:val="20"/>
                <w:lang w:val="fr-FR" w:eastAsia="fr-FR"/>
              </w:rPr>
              <w:drawing>
                <wp:inline distT="0" distB="0" distL="0" distR="0" wp14:anchorId="1808B2BA" wp14:editId="20BD3661">
                  <wp:extent cx="653309" cy="562708"/>
                  <wp:effectExtent l="0" t="0" r="0" b="8890"/>
                  <wp:docPr id="16" name="Image 16" descr="Description : FAMS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Description : FAMSI"/>
                          <pic:cNvPicPr>
                            <a:picLocks noChangeAspect="1" noChangeArrowheads="1"/>
                          </pic:cNvPicPr>
                        </pic:nvPicPr>
                        <pic:blipFill>
                          <a:blip r:embed="rId23" r:link="rId21" cstate="print"/>
                          <a:srcRect/>
                          <a:stretch>
                            <a:fillRect/>
                          </a:stretch>
                        </pic:blipFill>
                        <pic:spPr bwMode="auto">
                          <a:xfrm>
                            <a:off x="0" y="0"/>
                            <a:ext cx="653687" cy="563034"/>
                          </a:xfrm>
                          <a:prstGeom prst="rect">
                            <a:avLst/>
                          </a:prstGeom>
                          <a:noFill/>
                          <a:ln w="9525">
                            <a:noFill/>
                            <a:miter lim="800000"/>
                            <a:headEnd/>
                            <a:tailEnd/>
                          </a:ln>
                        </pic:spPr>
                      </pic:pic>
                    </a:graphicData>
                  </a:graphic>
                </wp:inline>
              </w:drawing>
            </w:r>
          </w:p>
        </w:tc>
        <w:tc>
          <w:tcPr>
            <w:tcW w:w="2078" w:type="dxa"/>
          </w:tcPr>
          <w:p w:rsidR="00C616FB" w:rsidRDefault="00C616FB" w:rsidP="00C616FB">
            <w:pPr>
              <w:jc w:val="center"/>
              <w:rPr>
                <w:rFonts w:eastAsia="Calibri"/>
                <w:bCs/>
                <w:sz w:val="18"/>
                <w:szCs w:val="18"/>
                <w:lang w:val="fr-FR"/>
              </w:rPr>
            </w:pPr>
            <w:r>
              <w:rPr>
                <w:noProof/>
                <w:lang w:val="fr-FR" w:eastAsia="fr-FR"/>
              </w:rPr>
              <w:drawing>
                <wp:inline distT="0" distB="0" distL="0" distR="0" wp14:anchorId="15DBF28B" wp14:editId="31F48707">
                  <wp:extent cx="733530" cy="38183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4511" cy="382347"/>
                          </a:xfrm>
                          <a:prstGeom prst="rect">
                            <a:avLst/>
                          </a:prstGeom>
                          <a:noFill/>
                          <a:ln>
                            <a:noFill/>
                          </a:ln>
                        </pic:spPr>
                      </pic:pic>
                    </a:graphicData>
                  </a:graphic>
                </wp:inline>
              </w:drawing>
            </w:r>
          </w:p>
          <w:p w:rsidR="00C616FB" w:rsidRPr="0081354D" w:rsidRDefault="00C616FB" w:rsidP="00C616FB">
            <w:pPr>
              <w:rPr>
                <w:rFonts w:eastAsia="Calibri"/>
                <w:b/>
                <w:sz w:val="18"/>
                <w:szCs w:val="18"/>
                <w:lang w:val="fr-FR"/>
              </w:rPr>
            </w:pPr>
            <w:r w:rsidRPr="0081354D">
              <w:rPr>
                <w:rFonts w:eastAsia="Calibri"/>
                <w:b/>
                <w:sz w:val="18"/>
                <w:szCs w:val="18"/>
                <w:lang w:val="fr-FR"/>
              </w:rPr>
              <w:t>Municipalité de Malaga</w:t>
            </w:r>
          </w:p>
        </w:tc>
      </w:tr>
    </w:tbl>
    <w:p w:rsidR="00C616FB" w:rsidRPr="0032368F" w:rsidRDefault="00C616FB" w:rsidP="00C616FB">
      <w:pPr>
        <w:jc w:val="center"/>
        <w:rPr>
          <w:sz w:val="16"/>
          <w:lang w:val="fr-FR"/>
        </w:rPr>
      </w:pPr>
    </w:p>
    <w:p w:rsidR="00C616FB" w:rsidRPr="0032368F" w:rsidRDefault="00C616FB" w:rsidP="00C616FB">
      <w:pPr>
        <w:jc w:val="center"/>
        <w:rPr>
          <w:sz w:val="16"/>
          <w:lang w:val="fr-FR"/>
        </w:rPr>
      </w:pPr>
    </w:p>
    <w:p w:rsidR="00C616FB" w:rsidRPr="0032368F" w:rsidRDefault="00C616FB" w:rsidP="00C616FB">
      <w:pPr>
        <w:jc w:val="center"/>
        <w:rPr>
          <w:sz w:val="16"/>
          <w:lang w:val="fr-FR"/>
        </w:rPr>
      </w:pPr>
    </w:p>
    <w:p w:rsidR="00C616FB" w:rsidRPr="0032368F" w:rsidRDefault="00C616FB" w:rsidP="00C616FB">
      <w:pPr>
        <w:jc w:val="center"/>
        <w:rPr>
          <w:sz w:val="16"/>
          <w:lang w:val="fr-FR"/>
        </w:rPr>
      </w:pPr>
    </w:p>
    <w:p w:rsidR="00C616FB" w:rsidRPr="0032368F" w:rsidRDefault="00C616FB" w:rsidP="00C616FB">
      <w:pPr>
        <w:jc w:val="center"/>
        <w:rPr>
          <w:sz w:val="16"/>
          <w:lang w:val="fr-FR"/>
        </w:rPr>
      </w:pPr>
    </w:p>
    <w:p w:rsidR="00C616FB" w:rsidRPr="0032368F" w:rsidRDefault="00C616FB" w:rsidP="00C616FB">
      <w:pPr>
        <w:jc w:val="center"/>
        <w:rPr>
          <w:sz w:val="16"/>
          <w:lang w:val="fr-FR"/>
        </w:rPr>
      </w:pPr>
    </w:p>
    <w:p w:rsidR="00C616FB" w:rsidRDefault="00C616FB" w:rsidP="00C616FB">
      <w:pPr>
        <w:jc w:val="center"/>
        <w:rPr>
          <w:b/>
          <w:sz w:val="28"/>
          <w:lang w:val="fr-FR"/>
        </w:rPr>
      </w:pPr>
    </w:p>
    <w:p w:rsidR="00C616FB" w:rsidRPr="0032368F" w:rsidRDefault="00C616FB" w:rsidP="00C616FB">
      <w:pPr>
        <w:jc w:val="center"/>
        <w:rPr>
          <w:b/>
          <w:sz w:val="28"/>
          <w:lang w:val="fr-FR"/>
        </w:rPr>
      </w:pPr>
      <w:r w:rsidRPr="0032368F">
        <w:rPr>
          <w:b/>
          <w:sz w:val="28"/>
          <w:lang w:val="fr-FR"/>
        </w:rPr>
        <w:t>Partenaires de la Coopération Multilatérale</w:t>
      </w:r>
    </w:p>
    <w:tbl>
      <w:tblPr>
        <w:tblpPr w:leftFromText="180" w:rightFromText="180" w:vertAnchor="text" w:horzAnchor="page" w:tblpX="4294" w:tblpY="132"/>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0A0" w:firstRow="1" w:lastRow="0" w:firstColumn="1" w:lastColumn="0" w:noHBand="0" w:noVBand="0"/>
      </w:tblPr>
      <w:tblGrid>
        <w:gridCol w:w="1842"/>
        <w:gridCol w:w="2661"/>
      </w:tblGrid>
      <w:tr w:rsidR="00C616FB" w:rsidRPr="002B6A34" w:rsidTr="00C616FB">
        <w:trPr>
          <w:trHeight w:val="230"/>
        </w:trPr>
        <w:tc>
          <w:tcPr>
            <w:tcW w:w="1842" w:type="dxa"/>
          </w:tcPr>
          <w:p w:rsidR="00C616FB" w:rsidRPr="0032368F" w:rsidRDefault="00C616FB" w:rsidP="00C616FB">
            <w:pPr>
              <w:rPr>
                <w:sz w:val="18"/>
                <w:szCs w:val="22"/>
                <w:lang w:val="fr-FR"/>
              </w:rPr>
            </w:pPr>
            <w:r>
              <w:rPr>
                <w:rFonts w:ascii="Arial" w:hAnsi="Arial" w:cs="Arial"/>
                <w:noProof/>
                <w:color w:val="0000FF"/>
                <w:lang w:val="fr-FR" w:eastAsia="fr-FR"/>
              </w:rPr>
              <w:drawing>
                <wp:inline distT="0" distB="0" distL="0" distR="0">
                  <wp:extent cx="884555" cy="462280"/>
                  <wp:effectExtent l="0" t="0" r="0" b="0"/>
                  <wp:docPr id="34" name="Image 34" descr="Description : Description : http://t2.gstatic.com/images?q=tbn:ANd9GcRp34uTjuIXr4txs2lQTxoT1K2rGgQ79B4bRkS2iunXrWbFsgo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http://t2.gstatic.com/images?q=tbn:ANd9GcRp34uTjuIXr4txs2lQTxoT1K2rGgQ79B4bRkS2iunXrWbFsgo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4555" cy="462280"/>
                          </a:xfrm>
                          <a:prstGeom prst="rect">
                            <a:avLst/>
                          </a:prstGeom>
                          <a:noFill/>
                          <a:ln>
                            <a:noFill/>
                          </a:ln>
                        </pic:spPr>
                      </pic:pic>
                    </a:graphicData>
                  </a:graphic>
                </wp:inline>
              </w:drawing>
            </w:r>
          </w:p>
        </w:tc>
        <w:tc>
          <w:tcPr>
            <w:tcW w:w="2661" w:type="dxa"/>
          </w:tcPr>
          <w:p w:rsidR="00C616FB" w:rsidRPr="0032368F" w:rsidRDefault="00C616FB" w:rsidP="00C616FB">
            <w:pPr>
              <w:rPr>
                <w:sz w:val="18"/>
                <w:szCs w:val="22"/>
                <w:lang w:val="fr-FR"/>
              </w:rPr>
            </w:pPr>
            <w:r w:rsidRPr="0032368F">
              <w:rPr>
                <w:sz w:val="18"/>
                <w:szCs w:val="22"/>
                <w:lang w:val="fr-FR"/>
              </w:rPr>
              <w:t>Small Grants Programme : Fond pou</w:t>
            </w:r>
            <w:r>
              <w:rPr>
                <w:sz w:val="18"/>
                <w:szCs w:val="22"/>
                <w:lang w:val="fr-FR"/>
              </w:rPr>
              <w:t>r l’environnement mondial (FEM)</w:t>
            </w:r>
          </w:p>
        </w:tc>
      </w:tr>
    </w:tbl>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32368F" w:rsidRDefault="00C616FB" w:rsidP="00C616FB">
      <w:pPr>
        <w:jc w:val="center"/>
        <w:rPr>
          <w:b/>
          <w:sz w:val="28"/>
          <w:lang w:val="fr-FR"/>
        </w:rPr>
      </w:pPr>
    </w:p>
    <w:p w:rsidR="00C616FB" w:rsidRPr="00B20154" w:rsidRDefault="00C616FB" w:rsidP="00C616FB">
      <w:pPr>
        <w:jc w:val="center"/>
        <w:rPr>
          <w:b/>
          <w:sz w:val="28"/>
          <w:lang w:val="fr-FR"/>
        </w:rPr>
      </w:pPr>
      <w:r w:rsidRPr="0032368F">
        <w:rPr>
          <w:b/>
          <w:sz w:val="28"/>
          <w:lang w:val="fr-FR"/>
        </w:rPr>
        <w:t>Partenaires des Nations Unies</w:t>
      </w:r>
    </w:p>
    <w:tbl>
      <w:tblPr>
        <w:tblpPr w:leftFromText="180" w:rightFromText="180" w:vertAnchor="text" w:horzAnchor="page" w:tblpX="4034" w:tblpY="164"/>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0A0" w:firstRow="1" w:lastRow="0" w:firstColumn="1" w:lastColumn="0" w:noHBand="0" w:noVBand="0"/>
      </w:tblPr>
      <w:tblGrid>
        <w:gridCol w:w="1574"/>
        <w:gridCol w:w="3070"/>
      </w:tblGrid>
      <w:tr w:rsidR="00C616FB" w:rsidRPr="002B6A34" w:rsidTr="00C616FB">
        <w:trPr>
          <w:trHeight w:val="280"/>
        </w:trPr>
        <w:tc>
          <w:tcPr>
            <w:tcW w:w="1574" w:type="dxa"/>
          </w:tcPr>
          <w:p w:rsidR="00C616FB" w:rsidRPr="0032368F" w:rsidRDefault="00C616FB" w:rsidP="00C616FB">
            <w:pPr>
              <w:rPr>
                <w:sz w:val="20"/>
                <w:lang w:val="fr-FR"/>
              </w:rPr>
            </w:pPr>
            <w:r>
              <w:rPr>
                <w:noProof/>
                <w:sz w:val="20"/>
                <w:lang w:val="fr-FR" w:eastAsia="fr-FR"/>
              </w:rPr>
              <w:drawing>
                <wp:inline distT="0" distB="0" distL="0" distR="0">
                  <wp:extent cx="803910" cy="41211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ltGray">
                          <a:xfrm>
                            <a:off x="0" y="0"/>
                            <a:ext cx="803910" cy="412115"/>
                          </a:xfrm>
                          <a:prstGeom prst="rect">
                            <a:avLst/>
                          </a:prstGeom>
                          <a:noFill/>
                          <a:ln>
                            <a:noFill/>
                          </a:ln>
                        </pic:spPr>
                      </pic:pic>
                    </a:graphicData>
                  </a:graphic>
                </wp:inline>
              </w:drawing>
            </w:r>
          </w:p>
        </w:tc>
        <w:tc>
          <w:tcPr>
            <w:tcW w:w="3070" w:type="dxa"/>
            <w:vAlign w:val="center"/>
          </w:tcPr>
          <w:p w:rsidR="00C616FB" w:rsidRPr="0032368F" w:rsidRDefault="00C616FB" w:rsidP="00C616FB">
            <w:pPr>
              <w:rPr>
                <w:sz w:val="20"/>
                <w:lang w:val="fr-FR"/>
              </w:rPr>
            </w:pPr>
            <w:r>
              <w:rPr>
                <w:sz w:val="20"/>
                <w:lang w:val="fr-FR"/>
              </w:rPr>
              <w:t>Organisation Mondiale de la Santé</w:t>
            </w:r>
          </w:p>
        </w:tc>
      </w:tr>
    </w:tbl>
    <w:p w:rsidR="00314442" w:rsidRPr="00EE1D60" w:rsidRDefault="00314442" w:rsidP="000033FC">
      <w:pPr>
        <w:jc w:val="center"/>
        <w:rPr>
          <w:rFonts w:ascii="Calibri" w:hAnsi="Calibri"/>
          <w:b/>
          <w:caps/>
          <w:sz w:val="32"/>
          <w:szCs w:val="32"/>
        </w:rPr>
      </w:pPr>
    </w:p>
    <w:p w:rsidR="00C616FB" w:rsidRDefault="00C616FB" w:rsidP="000033FC">
      <w:pPr>
        <w:jc w:val="center"/>
        <w:rPr>
          <w:rFonts w:ascii="Calibri" w:hAnsi="Calibri"/>
          <w:b/>
          <w:caps/>
          <w:sz w:val="32"/>
          <w:szCs w:val="32"/>
        </w:rPr>
      </w:pPr>
    </w:p>
    <w:p w:rsidR="00C616FB" w:rsidRDefault="00C616FB" w:rsidP="000033FC">
      <w:pPr>
        <w:jc w:val="center"/>
        <w:rPr>
          <w:rFonts w:ascii="Calibri" w:hAnsi="Calibri"/>
          <w:b/>
          <w:caps/>
          <w:sz w:val="32"/>
          <w:szCs w:val="32"/>
        </w:rPr>
      </w:pPr>
    </w:p>
    <w:p w:rsidR="00C616FB" w:rsidRDefault="00C616FB" w:rsidP="000033FC">
      <w:pPr>
        <w:jc w:val="center"/>
        <w:rPr>
          <w:rFonts w:ascii="Calibri" w:hAnsi="Calibri"/>
          <w:b/>
          <w:caps/>
          <w:sz w:val="32"/>
          <w:szCs w:val="32"/>
        </w:rPr>
      </w:pPr>
    </w:p>
    <w:p w:rsidR="00C616FB" w:rsidRDefault="00C616FB">
      <w:pPr>
        <w:rPr>
          <w:rFonts w:ascii="Calibri" w:hAnsi="Calibri"/>
          <w:b/>
          <w:caps/>
          <w:sz w:val="32"/>
          <w:szCs w:val="32"/>
        </w:rPr>
      </w:pPr>
      <w:r>
        <w:rPr>
          <w:rFonts w:ascii="Calibri" w:hAnsi="Calibri"/>
          <w:b/>
          <w:caps/>
          <w:sz w:val="32"/>
          <w:szCs w:val="32"/>
        </w:rPr>
        <w:br w:type="page"/>
      </w:r>
    </w:p>
    <w:p w:rsidR="006C2F6B" w:rsidRPr="00EE1D60" w:rsidRDefault="00314442" w:rsidP="000033FC">
      <w:pPr>
        <w:jc w:val="center"/>
        <w:rPr>
          <w:rFonts w:ascii="Calibri" w:hAnsi="Calibri"/>
          <w:b/>
          <w:caps/>
          <w:sz w:val="32"/>
          <w:szCs w:val="32"/>
        </w:rPr>
      </w:pPr>
      <w:r w:rsidRPr="00E83D84">
        <w:rPr>
          <w:rFonts w:ascii="Calibri" w:hAnsi="Calibri"/>
          <w:b/>
          <w:caps/>
          <w:sz w:val="32"/>
          <w:szCs w:val="32"/>
        </w:rPr>
        <w:lastRenderedPageBreak/>
        <w:t>SOMMAIRE</w:t>
      </w:r>
    </w:p>
    <w:p w:rsidR="000033FC" w:rsidRPr="00EE1D60" w:rsidRDefault="000033FC" w:rsidP="000033FC">
      <w:pPr>
        <w:jc w:val="center"/>
        <w:rPr>
          <w:rFonts w:ascii="Calibri" w:hAnsi="Calibri"/>
          <w:sz w:val="20"/>
          <w:szCs w:val="20"/>
        </w:rPr>
      </w:pPr>
    </w:p>
    <w:p w:rsidR="0080320F" w:rsidRPr="00EE1D60" w:rsidRDefault="00092368">
      <w:pPr>
        <w:pStyle w:val="TM1"/>
        <w:rPr>
          <w:rFonts w:ascii="Calibri" w:hAnsi="Calibri"/>
          <w:b w:val="0"/>
          <w:color w:val="auto"/>
          <w:sz w:val="22"/>
          <w:szCs w:val="22"/>
        </w:rPr>
      </w:pPr>
      <w:r w:rsidRPr="00EE1D60">
        <w:rPr>
          <w:rFonts w:ascii="Calibri" w:hAnsi="Calibri"/>
          <w:noProof w:val="0"/>
          <w:color w:val="auto"/>
          <w:sz w:val="22"/>
          <w:szCs w:val="22"/>
        </w:rPr>
        <w:fldChar w:fldCharType="begin"/>
      </w:r>
      <w:r w:rsidR="000033FC" w:rsidRPr="00EE1D60">
        <w:rPr>
          <w:rFonts w:ascii="Calibri" w:hAnsi="Calibri"/>
          <w:noProof w:val="0"/>
          <w:color w:val="auto"/>
          <w:sz w:val="22"/>
          <w:szCs w:val="22"/>
        </w:rPr>
        <w:instrText xml:space="preserve"> TOC \o "1-3" </w:instrText>
      </w:r>
      <w:r w:rsidRPr="00EE1D60">
        <w:rPr>
          <w:rFonts w:ascii="Calibri" w:hAnsi="Calibri"/>
          <w:noProof w:val="0"/>
          <w:color w:val="auto"/>
          <w:sz w:val="22"/>
          <w:szCs w:val="22"/>
        </w:rPr>
        <w:fldChar w:fldCharType="separate"/>
      </w:r>
      <w:r w:rsidR="003E58CA" w:rsidRPr="00EE1D60">
        <w:rPr>
          <w:sz w:val="22"/>
          <w:szCs w:val="22"/>
        </w:rPr>
        <w:t>Liste des Acronymes</w:t>
      </w:r>
      <w:r w:rsidR="0080320F" w:rsidRPr="00EE1D60">
        <w:rPr>
          <w:sz w:val="22"/>
          <w:szCs w:val="22"/>
        </w:rPr>
        <w:tab/>
      </w:r>
      <w:r w:rsidR="00A15FB4">
        <w:rPr>
          <w:sz w:val="22"/>
          <w:szCs w:val="22"/>
        </w:rPr>
        <w:t>3</w:t>
      </w:r>
    </w:p>
    <w:p w:rsidR="0080320F" w:rsidRPr="00EE1D60" w:rsidRDefault="0080320F">
      <w:pPr>
        <w:pStyle w:val="TM1"/>
        <w:rPr>
          <w:rFonts w:ascii="Calibri" w:hAnsi="Calibri"/>
          <w:b w:val="0"/>
          <w:color w:val="auto"/>
          <w:sz w:val="22"/>
          <w:szCs w:val="22"/>
        </w:rPr>
      </w:pPr>
      <w:r w:rsidRPr="00EE1D60">
        <w:rPr>
          <w:rFonts w:ascii="Cambria" w:hAnsi="Cambria"/>
          <w:color w:val="1F497D"/>
          <w:sz w:val="22"/>
          <w:szCs w:val="22"/>
        </w:rPr>
        <w:t>1</w:t>
      </w:r>
      <w:r w:rsidRPr="00EE1D60">
        <w:rPr>
          <w:rFonts w:ascii="Calibri" w:hAnsi="Calibri"/>
          <w:b w:val="0"/>
          <w:color w:val="auto"/>
          <w:sz w:val="22"/>
          <w:szCs w:val="22"/>
        </w:rPr>
        <w:tab/>
      </w:r>
      <w:r w:rsidR="003E58CA" w:rsidRPr="00EE1D60">
        <w:rPr>
          <w:rFonts w:ascii="Cambria" w:hAnsi="Cambria"/>
          <w:color w:val="1F497D"/>
          <w:sz w:val="22"/>
          <w:szCs w:val="22"/>
        </w:rPr>
        <w:t>INFORMATIONS GENERALES</w:t>
      </w:r>
      <w:r w:rsidRPr="00EE1D60">
        <w:rPr>
          <w:sz w:val="22"/>
          <w:szCs w:val="22"/>
        </w:rPr>
        <w:tab/>
      </w:r>
      <w:r w:rsidR="00A15FB4">
        <w:rPr>
          <w:sz w:val="22"/>
          <w:szCs w:val="22"/>
        </w:rPr>
        <w:t>4</w:t>
      </w:r>
    </w:p>
    <w:p w:rsidR="0080320F" w:rsidRPr="00EE1D60" w:rsidRDefault="0080320F" w:rsidP="003E58CA">
      <w:pPr>
        <w:pStyle w:val="TM2"/>
        <w:rPr>
          <w:rFonts w:cs="Times New Roman"/>
          <w:color w:val="auto"/>
        </w:rPr>
      </w:pPr>
      <w:r w:rsidRPr="00EE1D60">
        <w:t>1.1</w:t>
      </w:r>
      <w:r w:rsidRPr="00EE1D60">
        <w:rPr>
          <w:rFonts w:cs="Times New Roman"/>
          <w:color w:val="auto"/>
        </w:rPr>
        <w:tab/>
      </w:r>
      <w:r w:rsidR="003E58CA" w:rsidRPr="00EE1D60">
        <w:t>contexte general du pays</w:t>
      </w:r>
      <w:r w:rsidRPr="00EE1D60">
        <w:tab/>
      </w:r>
      <w:r w:rsidR="00A15FB4">
        <w:t>4</w:t>
      </w:r>
    </w:p>
    <w:p w:rsidR="0080320F" w:rsidRPr="00EE1D60" w:rsidRDefault="0080320F" w:rsidP="003E58CA">
      <w:pPr>
        <w:pStyle w:val="TM2"/>
        <w:rPr>
          <w:rFonts w:ascii="Calibri" w:hAnsi="Calibri" w:cs="Times New Roman"/>
          <w:color w:val="auto"/>
        </w:rPr>
      </w:pPr>
      <w:r w:rsidRPr="00EE1D60">
        <w:t>1.2</w:t>
      </w:r>
      <w:r w:rsidRPr="00EE1D60">
        <w:rPr>
          <w:rFonts w:ascii="Calibri" w:hAnsi="Calibri" w:cs="Times New Roman"/>
          <w:color w:val="auto"/>
        </w:rPr>
        <w:tab/>
      </w:r>
      <w:r w:rsidR="003E58CA" w:rsidRPr="00EE1D60">
        <w:t>données genérales du programme art</w:t>
      </w:r>
      <w:r w:rsidRPr="00EE1D60">
        <w:tab/>
      </w:r>
      <w:r w:rsidR="00A15FB4">
        <w:t>5</w:t>
      </w:r>
    </w:p>
    <w:p w:rsidR="0080320F" w:rsidRPr="00EE1D60" w:rsidRDefault="0080320F" w:rsidP="003E58CA">
      <w:pPr>
        <w:pStyle w:val="TM2"/>
        <w:rPr>
          <w:rFonts w:ascii="Calibri" w:hAnsi="Calibri" w:cs="Times New Roman"/>
          <w:color w:val="auto"/>
        </w:rPr>
      </w:pPr>
      <w:r w:rsidRPr="00EE1D60">
        <w:t>1.3</w:t>
      </w:r>
      <w:r w:rsidRPr="00EE1D60">
        <w:rPr>
          <w:rFonts w:ascii="Calibri" w:hAnsi="Calibri" w:cs="Times New Roman"/>
          <w:color w:val="auto"/>
        </w:rPr>
        <w:tab/>
      </w:r>
      <w:r w:rsidR="003E58CA" w:rsidRPr="00EE1D60">
        <w:t>Contexte et principaux résultats atteints (bref résumé)</w:t>
      </w:r>
      <w:r w:rsidRPr="00EE1D60">
        <w:tab/>
      </w:r>
      <w:r w:rsidR="00A15FB4">
        <w:t>7</w:t>
      </w:r>
    </w:p>
    <w:p w:rsidR="0080320F" w:rsidRPr="00EE1D60" w:rsidRDefault="0080320F" w:rsidP="003E58CA">
      <w:pPr>
        <w:pStyle w:val="TM2"/>
        <w:rPr>
          <w:rFonts w:ascii="Calibri" w:hAnsi="Calibri" w:cs="Times New Roman"/>
          <w:color w:val="auto"/>
        </w:rPr>
      </w:pPr>
      <w:r w:rsidRPr="00EE1D60">
        <w:t>1.4</w:t>
      </w:r>
      <w:r w:rsidRPr="00EE1D60">
        <w:rPr>
          <w:rFonts w:ascii="Calibri" w:hAnsi="Calibri" w:cs="Times New Roman"/>
          <w:color w:val="auto"/>
        </w:rPr>
        <w:tab/>
      </w:r>
      <w:r w:rsidR="003E58CA" w:rsidRPr="00EE1D60">
        <w:t xml:space="preserve">objectif général </w:t>
      </w:r>
      <w:r w:rsidRPr="00EE1D60">
        <w:tab/>
      </w:r>
      <w:r w:rsidR="00A15FB4">
        <w:t>10</w:t>
      </w:r>
    </w:p>
    <w:p w:rsidR="0080320F" w:rsidRPr="00EE1D60" w:rsidRDefault="00EE7848">
      <w:pPr>
        <w:pStyle w:val="TM1"/>
        <w:rPr>
          <w:rFonts w:ascii="Calibri" w:hAnsi="Calibri"/>
          <w:b w:val="0"/>
          <w:color w:val="auto"/>
          <w:sz w:val="22"/>
          <w:szCs w:val="22"/>
        </w:rPr>
      </w:pPr>
      <w:r w:rsidRPr="00EE1D60">
        <w:rPr>
          <w:rFonts w:ascii="Cambria" w:hAnsi="Cambria"/>
          <w:color w:val="1F497D"/>
          <w:sz w:val="22"/>
          <w:szCs w:val="22"/>
        </w:rPr>
        <w:t>2</w:t>
      </w:r>
      <w:r w:rsidRPr="00EE1D60">
        <w:rPr>
          <w:rFonts w:ascii="Calibri" w:hAnsi="Calibri"/>
          <w:color w:val="auto"/>
          <w:sz w:val="22"/>
          <w:szCs w:val="22"/>
        </w:rPr>
        <w:tab/>
      </w:r>
      <w:r w:rsidR="003E58CA" w:rsidRPr="00EE1D60">
        <w:rPr>
          <w:rFonts w:ascii="Cambria" w:hAnsi="Cambria"/>
          <w:color w:val="1F497D"/>
          <w:sz w:val="22"/>
          <w:szCs w:val="22"/>
        </w:rPr>
        <w:t>RÉSULTATS ATTEINTS</w:t>
      </w:r>
      <w:r w:rsidR="0080320F" w:rsidRPr="00EE1D60">
        <w:rPr>
          <w:sz w:val="22"/>
          <w:szCs w:val="22"/>
        </w:rPr>
        <w:tab/>
      </w:r>
      <w:r w:rsidR="00A15FB4">
        <w:rPr>
          <w:sz w:val="22"/>
          <w:szCs w:val="22"/>
        </w:rPr>
        <w:t>12</w:t>
      </w:r>
    </w:p>
    <w:p w:rsidR="0080320F" w:rsidRPr="00EE1D60" w:rsidRDefault="0080320F" w:rsidP="003E58CA">
      <w:pPr>
        <w:pStyle w:val="TM2"/>
        <w:rPr>
          <w:rFonts w:ascii="Calibri" w:hAnsi="Calibri" w:cs="Times New Roman"/>
          <w:color w:val="auto"/>
        </w:rPr>
      </w:pPr>
      <w:r w:rsidRPr="00EE1D60">
        <w:t>2.1</w:t>
      </w:r>
      <w:r w:rsidRPr="00EE1D60">
        <w:rPr>
          <w:rFonts w:ascii="Calibri" w:hAnsi="Calibri" w:cs="Times New Roman"/>
          <w:color w:val="auto"/>
        </w:rPr>
        <w:tab/>
      </w:r>
      <w:r w:rsidR="003E58CA" w:rsidRPr="00EE1D60">
        <w:t>résultats atteints</w:t>
      </w:r>
      <w:r w:rsidRPr="00EE1D60">
        <w:tab/>
      </w:r>
      <w:r w:rsidR="00A15FB4">
        <w:t>12</w:t>
      </w:r>
    </w:p>
    <w:p w:rsidR="0080320F" w:rsidRPr="00EE1D60" w:rsidRDefault="0080320F" w:rsidP="003E58CA">
      <w:pPr>
        <w:pStyle w:val="TM2"/>
        <w:rPr>
          <w:rFonts w:ascii="Calibri" w:hAnsi="Calibri" w:cs="Times New Roman"/>
          <w:color w:val="auto"/>
        </w:rPr>
      </w:pPr>
      <w:r w:rsidRPr="00EE1D60">
        <w:t>2.2</w:t>
      </w:r>
      <w:r w:rsidRPr="00EE1D60">
        <w:rPr>
          <w:rFonts w:ascii="Calibri" w:hAnsi="Calibri" w:cs="Times New Roman"/>
          <w:color w:val="auto"/>
        </w:rPr>
        <w:tab/>
      </w:r>
      <w:r w:rsidR="0025082F" w:rsidRPr="00EE1D60">
        <w:t>progres par des lignes d'action stratégiques</w:t>
      </w:r>
      <w:r w:rsidRPr="00EE1D60">
        <w:tab/>
      </w:r>
      <w:r w:rsidR="00A15FB4">
        <w:t>16</w:t>
      </w:r>
    </w:p>
    <w:p w:rsidR="0080320F" w:rsidRPr="00EE1D60" w:rsidRDefault="0080320F" w:rsidP="003E58CA">
      <w:pPr>
        <w:pStyle w:val="TM2"/>
        <w:rPr>
          <w:rFonts w:ascii="Calibri" w:hAnsi="Calibri" w:cs="Times New Roman"/>
          <w:color w:val="auto"/>
        </w:rPr>
      </w:pPr>
      <w:r w:rsidRPr="00EE1D60">
        <w:t>2.3</w:t>
      </w:r>
      <w:r w:rsidRPr="00EE1D60">
        <w:rPr>
          <w:rFonts w:ascii="Calibri" w:hAnsi="Calibri" w:cs="Times New Roman"/>
          <w:color w:val="auto"/>
        </w:rPr>
        <w:tab/>
      </w:r>
      <w:r w:rsidR="0025082F" w:rsidRPr="00EE1D60">
        <w:t>population beneficiaire et environnement naturel</w:t>
      </w:r>
      <w:r w:rsidRPr="00EE1D60">
        <w:tab/>
      </w:r>
      <w:r w:rsidR="00A15FB4">
        <w:t>20</w:t>
      </w:r>
    </w:p>
    <w:p w:rsidR="0080320F" w:rsidRPr="00EE1D60" w:rsidRDefault="0080320F" w:rsidP="003E58CA">
      <w:pPr>
        <w:pStyle w:val="TM2"/>
        <w:rPr>
          <w:rFonts w:ascii="Calibri" w:hAnsi="Calibri" w:cs="Times New Roman"/>
          <w:color w:val="auto"/>
        </w:rPr>
      </w:pPr>
      <w:r w:rsidRPr="00EE1D60">
        <w:t>2.4</w:t>
      </w:r>
      <w:r w:rsidRPr="00EE1D60">
        <w:rPr>
          <w:rFonts w:ascii="Calibri" w:hAnsi="Calibri" w:cs="Times New Roman"/>
          <w:color w:val="auto"/>
        </w:rPr>
        <w:tab/>
      </w:r>
      <w:r w:rsidR="0025082F" w:rsidRPr="00EE1D60">
        <w:t>mécanismes de dialogue et de consensus</w:t>
      </w:r>
      <w:r w:rsidRPr="00EE1D60">
        <w:t xml:space="preserve"> : </w:t>
      </w:r>
      <w:r w:rsidR="0025082F" w:rsidRPr="00EE1D60">
        <w:t>fonctionnement et résultats</w:t>
      </w:r>
      <w:r w:rsidRPr="00EE1D60">
        <w:tab/>
      </w:r>
      <w:r w:rsidR="00A15FB4">
        <w:t>22</w:t>
      </w:r>
    </w:p>
    <w:p w:rsidR="0080320F" w:rsidRPr="00EE1D60" w:rsidRDefault="0080320F">
      <w:pPr>
        <w:pStyle w:val="TM1"/>
        <w:rPr>
          <w:rFonts w:ascii="Calibri" w:hAnsi="Calibri"/>
          <w:b w:val="0"/>
          <w:color w:val="auto"/>
          <w:sz w:val="22"/>
          <w:szCs w:val="22"/>
        </w:rPr>
      </w:pPr>
      <w:r w:rsidRPr="00EE1D60">
        <w:rPr>
          <w:rFonts w:ascii="Cambria" w:hAnsi="Cambria"/>
          <w:color w:val="1F497D"/>
          <w:sz w:val="22"/>
          <w:szCs w:val="22"/>
        </w:rPr>
        <w:t>3</w:t>
      </w:r>
      <w:r w:rsidRPr="00EE1D60">
        <w:rPr>
          <w:rFonts w:ascii="Calibri" w:hAnsi="Calibri"/>
          <w:b w:val="0"/>
          <w:color w:val="auto"/>
          <w:sz w:val="22"/>
          <w:szCs w:val="22"/>
        </w:rPr>
        <w:tab/>
      </w:r>
      <w:r w:rsidR="0025082F" w:rsidRPr="00EE1D60">
        <w:rPr>
          <w:rFonts w:ascii="Cambria" w:hAnsi="Cambria"/>
          <w:color w:val="1F497D"/>
          <w:sz w:val="22"/>
          <w:szCs w:val="22"/>
        </w:rPr>
        <w:t>INFORMATIONS FINANCIÈRES</w:t>
      </w:r>
      <w:r w:rsidRPr="00EE1D60">
        <w:rPr>
          <w:sz w:val="22"/>
          <w:szCs w:val="22"/>
        </w:rPr>
        <w:tab/>
      </w:r>
      <w:r w:rsidR="00A15FB4">
        <w:rPr>
          <w:sz w:val="22"/>
          <w:szCs w:val="22"/>
        </w:rPr>
        <w:t>24</w:t>
      </w:r>
    </w:p>
    <w:p w:rsidR="0080320F" w:rsidRPr="00EE1D60" w:rsidRDefault="0080320F" w:rsidP="003E58CA">
      <w:pPr>
        <w:pStyle w:val="TM2"/>
        <w:rPr>
          <w:rFonts w:ascii="Calibri" w:hAnsi="Calibri" w:cs="Times New Roman"/>
          <w:color w:val="auto"/>
        </w:rPr>
      </w:pPr>
      <w:r w:rsidRPr="00EE1D60">
        <w:t>3.1</w:t>
      </w:r>
      <w:r w:rsidRPr="00EE1D60">
        <w:rPr>
          <w:rFonts w:ascii="Calibri" w:hAnsi="Calibri" w:cs="Times New Roman"/>
          <w:color w:val="auto"/>
        </w:rPr>
        <w:tab/>
      </w:r>
      <w:r w:rsidR="0025082F" w:rsidRPr="00EE1D60">
        <w:t>mobilisation de ressources et partenaires</w:t>
      </w:r>
      <w:r w:rsidRPr="00EE1D60">
        <w:tab/>
      </w:r>
      <w:r w:rsidR="00A15FB4">
        <w:t>2</w:t>
      </w:r>
      <w:r w:rsidR="00CC1629">
        <w:t>4</w:t>
      </w:r>
    </w:p>
    <w:p w:rsidR="0080320F" w:rsidRPr="00EE1D60" w:rsidRDefault="0080320F" w:rsidP="003E58CA">
      <w:pPr>
        <w:pStyle w:val="TM2"/>
        <w:rPr>
          <w:rFonts w:ascii="Calibri" w:hAnsi="Calibri" w:cs="Times New Roman"/>
          <w:color w:val="auto"/>
        </w:rPr>
      </w:pPr>
      <w:r w:rsidRPr="00EE1D60">
        <w:t>3.2</w:t>
      </w:r>
      <w:r w:rsidRPr="00EE1D60">
        <w:rPr>
          <w:rFonts w:ascii="Calibri" w:hAnsi="Calibri" w:cs="Times New Roman"/>
          <w:color w:val="auto"/>
        </w:rPr>
        <w:tab/>
      </w:r>
      <w:r w:rsidR="0025082F" w:rsidRPr="00EE1D60">
        <w:t>exécution financière des ressources</w:t>
      </w:r>
      <w:r w:rsidRPr="00EE1D60">
        <w:t>:</w:t>
      </w:r>
      <w:r w:rsidRPr="00EE1D60">
        <w:tab/>
      </w:r>
      <w:r w:rsidR="00A15FB4">
        <w:t>2</w:t>
      </w:r>
      <w:r w:rsidR="00CC1629">
        <w:t>6</w:t>
      </w:r>
    </w:p>
    <w:p w:rsidR="0080320F" w:rsidRPr="00EE1D60" w:rsidRDefault="0080320F" w:rsidP="003E58CA">
      <w:pPr>
        <w:pStyle w:val="TM2"/>
        <w:rPr>
          <w:rFonts w:ascii="Calibri" w:hAnsi="Calibri" w:cs="Times New Roman"/>
          <w:color w:val="auto"/>
        </w:rPr>
      </w:pPr>
      <w:r w:rsidRPr="00EE1D60">
        <w:t>3.3</w:t>
      </w:r>
      <w:r w:rsidRPr="00EE1D60">
        <w:rPr>
          <w:rFonts w:ascii="Calibri" w:hAnsi="Calibri" w:cs="Times New Roman"/>
          <w:color w:val="auto"/>
        </w:rPr>
        <w:tab/>
      </w:r>
      <w:r w:rsidR="0025082F" w:rsidRPr="00EE1D60">
        <w:t>dynamique et effet de levier</w:t>
      </w:r>
      <w:r w:rsidRPr="00EE1D60">
        <w:tab/>
      </w:r>
      <w:r w:rsidR="00A15FB4">
        <w:t>2</w:t>
      </w:r>
      <w:r w:rsidR="00CC1629">
        <w:t>7</w:t>
      </w:r>
    </w:p>
    <w:p w:rsidR="0080320F" w:rsidRPr="00EE1D60" w:rsidRDefault="0080320F">
      <w:pPr>
        <w:pStyle w:val="TM1"/>
        <w:rPr>
          <w:rFonts w:ascii="Calibri" w:hAnsi="Calibri"/>
          <w:b w:val="0"/>
          <w:color w:val="auto"/>
          <w:sz w:val="22"/>
          <w:szCs w:val="22"/>
        </w:rPr>
      </w:pPr>
      <w:r w:rsidRPr="00EE1D60">
        <w:rPr>
          <w:rFonts w:ascii="Cambria" w:hAnsi="Cambria"/>
          <w:color w:val="1F497D"/>
          <w:sz w:val="22"/>
          <w:szCs w:val="22"/>
        </w:rPr>
        <w:t>4</w:t>
      </w:r>
      <w:r w:rsidRPr="00EE1D60">
        <w:rPr>
          <w:rFonts w:ascii="Calibri" w:hAnsi="Calibri"/>
          <w:b w:val="0"/>
          <w:color w:val="auto"/>
          <w:sz w:val="22"/>
          <w:szCs w:val="22"/>
        </w:rPr>
        <w:tab/>
      </w:r>
      <w:r w:rsidR="00A00724" w:rsidRPr="00EE1D60">
        <w:rPr>
          <w:rFonts w:ascii="Cambria" w:hAnsi="Cambria"/>
          <w:color w:val="1F497D"/>
          <w:sz w:val="22"/>
          <w:szCs w:val="22"/>
        </w:rPr>
        <w:t>PRODUITS DU SAVOIR, COMMUNICATION ET VISIBILITÉ</w:t>
      </w:r>
      <w:r w:rsidRPr="00EE1D60">
        <w:rPr>
          <w:sz w:val="22"/>
          <w:szCs w:val="22"/>
        </w:rPr>
        <w:tab/>
      </w:r>
      <w:r w:rsidR="00A15FB4">
        <w:rPr>
          <w:sz w:val="22"/>
          <w:szCs w:val="22"/>
        </w:rPr>
        <w:t>2</w:t>
      </w:r>
      <w:r w:rsidR="00CC1629">
        <w:rPr>
          <w:sz w:val="22"/>
          <w:szCs w:val="22"/>
        </w:rPr>
        <w:t>8</w:t>
      </w:r>
    </w:p>
    <w:p w:rsidR="0080320F" w:rsidRPr="00EE1D60" w:rsidRDefault="00EE7848">
      <w:pPr>
        <w:pStyle w:val="TM1"/>
        <w:rPr>
          <w:rFonts w:ascii="Calibri" w:hAnsi="Calibri"/>
          <w:b w:val="0"/>
          <w:color w:val="auto"/>
          <w:sz w:val="22"/>
          <w:szCs w:val="22"/>
        </w:rPr>
      </w:pPr>
      <w:r w:rsidRPr="00EE1D60">
        <w:rPr>
          <w:rFonts w:ascii="Cambria" w:hAnsi="Cambria"/>
          <w:color w:val="1F497D"/>
          <w:sz w:val="22"/>
          <w:szCs w:val="22"/>
        </w:rPr>
        <w:t>5</w:t>
      </w:r>
      <w:r w:rsidR="0080320F" w:rsidRPr="00EE1D60">
        <w:rPr>
          <w:rFonts w:ascii="Calibri" w:hAnsi="Calibri"/>
          <w:b w:val="0"/>
          <w:color w:val="auto"/>
          <w:sz w:val="22"/>
          <w:szCs w:val="22"/>
        </w:rPr>
        <w:tab/>
      </w:r>
      <w:r w:rsidR="00A00724" w:rsidRPr="00EE1D60">
        <w:rPr>
          <w:rFonts w:ascii="Cambria" w:hAnsi="Cambria"/>
          <w:color w:val="1F497D"/>
          <w:sz w:val="22"/>
          <w:szCs w:val="22"/>
        </w:rPr>
        <w:t>DÉFIS ET LECONS APPRISES</w:t>
      </w:r>
      <w:r w:rsidR="0080320F" w:rsidRPr="00EE1D60">
        <w:rPr>
          <w:sz w:val="22"/>
          <w:szCs w:val="22"/>
        </w:rPr>
        <w:tab/>
      </w:r>
      <w:r w:rsidR="00E83D84">
        <w:rPr>
          <w:sz w:val="22"/>
          <w:szCs w:val="22"/>
        </w:rPr>
        <w:t>3</w:t>
      </w:r>
      <w:r w:rsidR="00CC1629">
        <w:rPr>
          <w:sz w:val="22"/>
          <w:szCs w:val="22"/>
        </w:rPr>
        <w:t>1</w:t>
      </w:r>
    </w:p>
    <w:p w:rsidR="0080320F" w:rsidRPr="00EE1D60" w:rsidRDefault="00EE7848">
      <w:pPr>
        <w:pStyle w:val="TM1"/>
        <w:rPr>
          <w:rFonts w:ascii="Calibri" w:hAnsi="Calibri"/>
          <w:b w:val="0"/>
          <w:color w:val="auto"/>
          <w:sz w:val="22"/>
          <w:szCs w:val="22"/>
        </w:rPr>
      </w:pPr>
      <w:r w:rsidRPr="00EE1D60">
        <w:rPr>
          <w:rFonts w:ascii="Cambria" w:hAnsi="Cambria"/>
          <w:color w:val="1F497D"/>
          <w:sz w:val="22"/>
          <w:szCs w:val="22"/>
        </w:rPr>
        <w:t>6</w:t>
      </w:r>
      <w:r w:rsidR="0080320F" w:rsidRPr="00EE1D60">
        <w:rPr>
          <w:rFonts w:ascii="Calibri" w:hAnsi="Calibri"/>
          <w:b w:val="0"/>
          <w:color w:val="auto"/>
          <w:sz w:val="22"/>
          <w:szCs w:val="22"/>
        </w:rPr>
        <w:tab/>
      </w:r>
      <w:r w:rsidR="00A00724" w:rsidRPr="00EE1D60">
        <w:rPr>
          <w:rFonts w:ascii="Cambria" w:hAnsi="Cambria"/>
          <w:color w:val="1F497D"/>
          <w:sz w:val="22"/>
          <w:szCs w:val="22"/>
        </w:rPr>
        <w:t>ANNEXES</w:t>
      </w:r>
      <w:r w:rsidR="0080320F" w:rsidRPr="00EE1D60">
        <w:rPr>
          <w:sz w:val="22"/>
          <w:szCs w:val="22"/>
        </w:rPr>
        <w:tab/>
      </w:r>
      <w:r w:rsidR="00CC1629">
        <w:rPr>
          <w:sz w:val="22"/>
          <w:szCs w:val="22"/>
        </w:rPr>
        <w:t>32</w:t>
      </w:r>
    </w:p>
    <w:p w:rsidR="000033FC" w:rsidRPr="00EE1D60" w:rsidRDefault="00092368" w:rsidP="000033FC">
      <w:pPr>
        <w:jc w:val="center"/>
        <w:rPr>
          <w:rFonts w:ascii="Calibri" w:hAnsi="Calibri"/>
          <w:sz w:val="26"/>
          <w:szCs w:val="32"/>
        </w:rPr>
      </w:pPr>
      <w:r w:rsidRPr="00EE1D60">
        <w:rPr>
          <w:rFonts w:ascii="Calibri" w:hAnsi="Calibri"/>
          <w:sz w:val="22"/>
          <w:szCs w:val="22"/>
        </w:rPr>
        <w:fldChar w:fldCharType="end"/>
      </w:r>
    </w:p>
    <w:p w:rsidR="000033FC" w:rsidRPr="00EE1D60" w:rsidRDefault="000033FC" w:rsidP="000033FC">
      <w:pPr>
        <w:pStyle w:val="Titre2"/>
        <w:numPr>
          <w:ilvl w:val="0"/>
          <w:numId w:val="0"/>
        </w:numPr>
        <w:rPr>
          <w:szCs w:val="28"/>
          <w:lang w:val="fr-CH"/>
        </w:rPr>
      </w:pPr>
    </w:p>
    <w:p w:rsidR="000033FC" w:rsidRPr="00EE1D60" w:rsidRDefault="000033FC" w:rsidP="000033FC">
      <w:pPr>
        <w:pStyle w:val="Titre2"/>
        <w:numPr>
          <w:ilvl w:val="0"/>
          <w:numId w:val="0"/>
        </w:numPr>
        <w:rPr>
          <w:szCs w:val="28"/>
          <w:lang w:val="fr-CH"/>
        </w:rPr>
      </w:pPr>
    </w:p>
    <w:p w:rsidR="000033FC" w:rsidRPr="00EE1D60" w:rsidRDefault="000033FC" w:rsidP="000033FC">
      <w:pPr>
        <w:pStyle w:val="Titre2"/>
        <w:numPr>
          <w:ilvl w:val="0"/>
          <w:numId w:val="0"/>
        </w:numPr>
        <w:rPr>
          <w:szCs w:val="28"/>
          <w:lang w:val="fr-CH"/>
        </w:rPr>
      </w:pPr>
    </w:p>
    <w:p w:rsidR="00547E74" w:rsidRPr="00EE1D60" w:rsidRDefault="00547E74" w:rsidP="00547E74"/>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p>
    <w:p w:rsidR="009D127B" w:rsidRPr="00EE1D60" w:rsidRDefault="009D127B" w:rsidP="009D127B">
      <w:pPr>
        <w:rPr>
          <w:rFonts w:ascii="Calibri" w:hAnsi="Calibri"/>
          <w:b/>
          <w:color w:val="17365D"/>
          <w:sz w:val="32"/>
          <w:lang w:eastAsia="es-ES_tradnl"/>
        </w:rPr>
      </w:pPr>
      <w:r w:rsidRPr="00EE1D60">
        <w:rPr>
          <w:rFonts w:ascii="Calibri" w:hAnsi="Calibri"/>
          <w:b/>
          <w:color w:val="17365D"/>
          <w:sz w:val="32"/>
          <w:lang w:eastAsia="es-ES_tradnl"/>
        </w:rPr>
        <w:lastRenderedPageBreak/>
        <w:t>LISTE DES ACRONYMES</w:t>
      </w:r>
    </w:p>
    <w:p w:rsidR="009D127B" w:rsidRPr="00EE1D60" w:rsidRDefault="009D127B" w:rsidP="009D127B">
      <w:pPr>
        <w:rPr>
          <w:lang w:eastAsia="es-ES_tradnl"/>
        </w:rPr>
      </w:pPr>
    </w:p>
    <w:p w:rsidR="00547E74" w:rsidRPr="00EE1D60" w:rsidRDefault="00547E74" w:rsidP="00547E74"/>
    <w:p w:rsidR="00212F3B" w:rsidRPr="00EE1D60" w:rsidRDefault="00212F3B" w:rsidP="00547E74"/>
    <w:p w:rsidR="00E83D84" w:rsidRDefault="00863C19" w:rsidP="00B00FC0">
      <w:pPr>
        <w:pStyle w:val="ListParagraph1"/>
        <w:ind w:left="0"/>
        <w:jc w:val="both"/>
        <w:rPr>
          <w:lang w:val="fr-FR"/>
        </w:rPr>
      </w:pPr>
      <w:r w:rsidRPr="0072544B">
        <w:rPr>
          <w:lang w:val="fr-FR"/>
        </w:rPr>
        <w:t>AECID</w:t>
      </w:r>
      <w:r w:rsidRPr="0072544B">
        <w:rPr>
          <w:lang w:val="fr-FR"/>
        </w:rPr>
        <w:tab/>
      </w:r>
      <w:r w:rsidRPr="0072544B">
        <w:rPr>
          <w:lang w:val="fr-FR"/>
        </w:rPr>
        <w:tab/>
        <w:t>Agence Espagnole de Coopération Internationale pour le Développement</w:t>
      </w:r>
      <w:r w:rsidR="00E83D84">
        <w:rPr>
          <w:lang w:val="fr-FR"/>
        </w:rPr>
        <w:t xml:space="preserve"> </w:t>
      </w:r>
    </w:p>
    <w:p w:rsidR="00863C19" w:rsidRPr="00E83D84" w:rsidRDefault="00E83D84" w:rsidP="00E83D84">
      <w:pPr>
        <w:pStyle w:val="ListParagraph1"/>
        <w:ind w:left="0"/>
        <w:jc w:val="both"/>
        <w:rPr>
          <w:lang w:val="fr-FR"/>
        </w:rPr>
      </w:pPr>
      <w:r>
        <w:rPr>
          <w:lang w:val="fr-FR"/>
        </w:rPr>
        <w:t xml:space="preserve">ART GOLD   </w:t>
      </w:r>
      <w:r w:rsidR="00C457AB">
        <w:rPr>
          <w:lang w:val="fr-FR"/>
        </w:rPr>
        <w:tab/>
      </w:r>
      <w:r w:rsidR="00863C19" w:rsidRPr="00E83D84">
        <w:rPr>
          <w:lang w:val="fr-FR"/>
        </w:rPr>
        <w:t>A</w:t>
      </w:r>
      <w:r w:rsidRPr="00E83D84">
        <w:rPr>
          <w:lang w:val="fr-FR"/>
        </w:rPr>
        <w:t xml:space="preserve">rticulation de Réseaux </w:t>
      </w:r>
      <w:r w:rsidR="00863C19" w:rsidRPr="00E83D84">
        <w:rPr>
          <w:lang w:val="fr-FR"/>
        </w:rPr>
        <w:t>T</w:t>
      </w:r>
      <w:r w:rsidRPr="00E83D84">
        <w:rPr>
          <w:lang w:val="fr-FR"/>
        </w:rPr>
        <w:t>erritoriales et Thématiques pour la</w:t>
      </w:r>
      <w:r w:rsidR="00863C19" w:rsidRPr="00E83D84">
        <w:rPr>
          <w:lang w:val="fr-FR"/>
        </w:rPr>
        <w:t xml:space="preserve"> G</w:t>
      </w:r>
      <w:r>
        <w:rPr>
          <w:lang w:val="fr-FR"/>
        </w:rPr>
        <w:t xml:space="preserve">ouvernance et le        </w:t>
      </w:r>
      <w:r w:rsidR="00C457AB">
        <w:rPr>
          <w:lang w:val="fr-FR"/>
        </w:rPr>
        <w:tab/>
      </w:r>
      <w:r w:rsidR="00C457AB">
        <w:rPr>
          <w:lang w:val="fr-FR"/>
        </w:rPr>
        <w:tab/>
      </w:r>
      <w:r w:rsidR="00C457AB">
        <w:rPr>
          <w:lang w:val="fr-FR"/>
        </w:rPr>
        <w:tab/>
      </w:r>
      <w:r>
        <w:rPr>
          <w:lang w:val="fr-FR"/>
        </w:rPr>
        <w:t>Développement Local</w:t>
      </w:r>
      <w:r w:rsidR="00863C19" w:rsidRPr="00E83D84">
        <w:rPr>
          <w:lang w:val="fr-FR"/>
        </w:rPr>
        <w:t xml:space="preserve"> </w:t>
      </w:r>
    </w:p>
    <w:p w:rsidR="00863C19" w:rsidRPr="0072544B" w:rsidRDefault="00863C19" w:rsidP="00B00FC0">
      <w:pPr>
        <w:pStyle w:val="ListParagraph1"/>
        <w:ind w:left="0"/>
        <w:jc w:val="both"/>
        <w:rPr>
          <w:lang w:val="fr-FR"/>
        </w:rPr>
      </w:pPr>
      <w:r w:rsidRPr="0072544B">
        <w:rPr>
          <w:lang w:val="fr-FR"/>
        </w:rPr>
        <w:t>AFD</w:t>
      </w:r>
      <w:r w:rsidRPr="0072544B">
        <w:rPr>
          <w:lang w:val="fr-FR"/>
        </w:rPr>
        <w:tab/>
      </w:r>
      <w:r w:rsidRPr="0072544B">
        <w:rPr>
          <w:lang w:val="fr-FR"/>
        </w:rPr>
        <w:tab/>
        <w:t>Agence Française de Coopération</w:t>
      </w:r>
    </w:p>
    <w:p w:rsidR="00863C19" w:rsidRPr="0072544B" w:rsidRDefault="00863C19" w:rsidP="00B00FC0">
      <w:pPr>
        <w:pStyle w:val="ListParagraph1"/>
        <w:ind w:left="0"/>
        <w:jc w:val="both"/>
        <w:rPr>
          <w:lang w:val="fr-FR"/>
        </w:rPr>
      </w:pPr>
      <w:r w:rsidRPr="0072544B">
        <w:rPr>
          <w:lang w:val="fr-FR"/>
        </w:rPr>
        <w:t xml:space="preserve">ASV </w:t>
      </w:r>
      <w:r w:rsidRPr="0072544B">
        <w:rPr>
          <w:lang w:val="fr-FR"/>
        </w:rPr>
        <w:tab/>
      </w:r>
      <w:r w:rsidRPr="0072544B">
        <w:rPr>
          <w:lang w:val="fr-FR"/>
        </w:rPr>
        <w:tab/>
        <w:t xml:space="preserve">Association Sahel Vert </w:t>
      </w:r>
    </w:p>
    <w:p w:rsidR="00863C19" w:rsidRPr="0072544B" w:rsidRDefault="00863C19" w:rsidP="00B00FC0">
      <w:pPr>
        <w:pStyle w:val="ListParagraph1"/>
        <w:ind w:left="0"/>
        <w:jc w:val="both"/>
        <w:rPr>
          <w:lang w:val="fr-FR"/>
        </w:rPr>
      </w:pPr>
      <w:r w:rsidRPr="0072544B">
        <w:rPr>
          <w:lang w:val="fr-FR"/>
        </w:rPr>
        <w:t xml:space="preserve">CFPP </w:t>
      </w:r>
      <w:r w:rsidRPr="0072544B">
        <w:rPr>
          <w:lang w:val="fr-FR"/>
        </w:rPr>
        <w:tab/>
      </w:r>
      <w:r w:rsidRPr="0072544B">
        <w:rPr>
          <w:lang w:val="fr-FR"/>
        </w:rPr>
        <w:tab/>
        <w:t>Centre de Formation Professionnelle et de Perfectionnement</w:t>
      </w:r>
    </w:p>
    <w:p w:rsidR="00863C19" w:rsidRPr="0072544B" w:rsidRDefault="00863C19" w:rsidP="00B00FC0">
      <w:pPr>
        <w:pStyle w:val="ListParagraph1"/>
        <w:ind w:left="0"/>
        <w:jc w:val="both"/>
        <w:rPr>
          <w:lang w:val="fr-FR"/>
        </w:rPr>
      </w:pPr>
      <w:r w:rsidRPr="0072544B">
        <w:rPr>
          <w:lang w:val="fr-FR"/>
        </w:rPr>
        <w:t>CSLP</w:t>
      </w:r>
      <w:r w:rsidRPr="0072544B">
        <w:rPr>
          <w:lang w:val="fr-FR"/>
        </w:rPr>
        <w:tab/>
      </w:r>
      <w:r w:rsidRPr="0072544B">
        <w:rPr>
          <w:lang w:val="fr-FR"/>
        </w:rPr>
        <w:tab/>
        <w:t>Cadre Stratégique de Lutte contre la Pauvreté</w:t>
      </w:r>
    </w:p>
    <w:p w:rsidR="00863C19" w:rsidRPr="0072544B" w:rsidRDefault="00863C19" w:rsidP="00B00FC0">
      <w:pPr>
        <w:pStyle w:val="ListParagraph1"/>
        <w:ind w:left="0"/>
        <w:jc w:val="both"/>
        <w:rPr>
          <w:lang w:val="fr-FR"/>
        </w:rPr>
      </w:pPr>
      <w:r w:rsidRPr="0072544B">
        <w:rPr>
          <w:bCs/>
          <w:sz w:val="20"/>
          <w:szCs w:val="20"/>
          <w:lang w:val="fr-FR"/>
        </w:rPr>
        <w:t>DGCT</w:t>
      </w:r>
      <w:r w:rsidRPr="0072544B">
        <w:rPr>
          <w:lang w:val="fr-FR"/>
        </w:rPr>
        <w:t xml:space="preserve"> </w:t>
      </w:r>
      <w:r w:rsidRPr="0072544B">
        <w:rPr>
          <w:lang w:val="fr-FR"/>
        </w:rPr>
        <w:tab/>
      </w:r>
      <w:r w:rsidRPr="0072544B">
        <w:rPr>
          <w:lang w:val="fr-FR"/>
        </w:rPr>
        <w:tab/>
        <w:t>Direction Générale de Collectivités Territoriales</w:t>
      </w:r>
    </w:p>
    <w:p w:rsidR="00863C19" w:rsidRPr="0072544B" w:rsidRDefault="00863C19" w:rsidP="00B00FC0">
      <w:pPr>
        <w:pStyle w:val="ListParagraph1"/>
        <w:ind w:left="0"/>
        <w:jc w:val="both"/>
        <w:rPr>
          <w:lang w:val="fr-FR"/>
        </w:rPr>
      </w:pPr>
      <w:r w:rsidRPr="0072544B">
        <w:rPr>
          <w:lang w:val="fr-FR"/>
        </w:rPr>
        <w:t>EPCV</w:t>
      </w:r>
      <w:r w:rsidRPr="0072544B">
        <w:rPr>
          <w:lang w:val="fr-FR"/>
        </w:rPr>
        <w:tab/>
      </w:r>
      <w:r w:rsidRPr="0072544B">
        <w:rPr>
          <w:lang w:val="fr-FR"/>
        </w:rPr>
        <w:tab/>
        <w:t xml:space="preserve">Enquête Permanente sur les Conditions de Vie des ménages </w:t>
      </w:r>
    </w:p>
    <w:p w:rsidR="00863C19" w:rsidRPr="0072544B" w:rsidRDefault="00863C19" w:rsidP="00B00FC0">
      <w:pPr>
        <w:pStyle w:val="ListParagraph1"/>
        <w:ind w:left="0"/>
        <w:jc w:val="both"/>
        <w:rPr>
          <w:lang w:val="fr-FR"/>
        </w:rPr>
      </w:pPr>
      <w:r w:rsidRPr="0072544B">
        <w:rPr>
          <w:lang w:val="fr-FR"/>
        </w:rPr>
        <w:t>FEM</w:t>
      </w:r>
      <w:r w:rsidRPr="0072544B">
        <w:rPr>
          <w:lang w:val="fr-FR"/>
        </w:rPr>
        <w:tab/>
      </w:r>
      <w:r w:rsidRPr="0072544B">
        <w:rPr>
          <w:lang w:val="fr-FR"/>
        </w:rPr>
        <w:tab/>
        <w:t>Fonds Environnemental Mondial</w:t>
      </w:r>
    </w:p>
    <w:p w:rsidR="00863C19" w:rsidRPr="0072544B" w:rsidRDefault="00863C19" w:rsidP="00B00FC0">
      <w:pPr>
        <w:pStyle w:val="ListParagraph1"/>
        <w:ind w:left="0"/>
        <w:jc w:val="both"/>
        <w:rPr>
          <w:lang w:val="fr-FR"/>
        </w:rPr>
      </w:pPr>
      <w:r w:rsidRPr="0072544B">
        <w:rPr>
          <w:lang w:val="fr-FR"/>
        </w:rPr>
        <w:t>GTN</w:t>
      </w:r>
      <w:r w:rsidRPr="0072544B">
        <w:rPr>
          <w:lang w:val="fr-FR"/>
        </w:rPr>
        <w:tab/>
        <w:t xml:space="preserve"> </w:t>
      </w:r>
      <w:r w:rsidRPr="0072544B">
        <w:rPr>
          <w:lang w:val="fr-FR"/>
        </w:rPr>
        <w:tab/>
        <w:t xml:space="preserve">Groupe de Travail National </w:t>
      </w:r>
    </w:p>
    <w:p w:rsidR="00863C19" w:rsidRPr="0072544B" w:rsidRDefault="00863C19" w:rsidP="00B00FC0">
      <w:pPr>
        <w:pStyle w:val="ListParagraph1"/>
        <w:ind w:left="0"/>
        <w:jc w:val="both"/>
        <w:rPr>
          <w:lang w:val="fr-FR"/>
        </w:rPr>
      </w:pPr>
      <w:r w:rsidRPr="0072544B">
        <w:rPr>
          <w:lang w:val="fr-FR"/>
        </w:rPr>
        <w:t>GTR</w:t>
      </w:r>
      <w:r w:rsidRPr="0072544B">
        <w:rPr>
          <w:lang w:val="fr-FR"/>
        </w:rPr>
        <w:tab/>
      </w:r>
      <w:r w:rsidRPr="0072544B">
        <w:rPr>
          <w:lang w:val="fr-FR"/>
        </w:rPr>
        <w:tab/>
        <w:t>Groupe de Travail Régional</w:t>
      </w:r>
    </w:p>
    <w:p w:rsidR="00095C77" w:rsidRDefault="00095C77" w:rsidP="00B00FC0">
      <w:pPr>
        <w:pStyle w:val="ListParagraph1"/>
        <w:ind w:left="1440" w:hanging="1440"/>
        <w:jc w:val="both"/>
        <w:rPr>
          <w:rFonts w:asciiTheme="minorHAnsi" w:hAnsiTheme="minorHAnsi"/>
          <w:bCs/>
          <w:lang w:val="fr-FR"/>
        </w:rPr>
      </w:pPr>
      <w:r>
        <w:rPr>
          <w:rFonts w:asciiTheme="minorHAnsi" w:hAnsiTheme="minorHAnsi"/>
          <w:bCs/>
          <w:lang w:val="fr-FR"/>
        </w:rPr>
        <w:t>LD</w:t>
      </w:r>
      <w:r>
        <w:rPr>
          <w:rFonts w:asciiTheme="minorHAnsi" w:hAnsiTheme="minorHAnsi"/>
          <w:bCs/>
          <w:lang w:val="fr-FR"/>
        </w:rPr>
        <w:tab/>
        <w:t>Lignes Directrices Régionales pour la Coopération Internationale</w:t>
      </w:r>
    </w:p>
    <w:p w:rsidR="00B00FC0" w:rsidRDefault="00B00FC0" w:rsidP="00B00FC0">
      <w:pPr>
        <w:pStyle w:val="ListParagraph1"/>
        <w:ind w:left="1440" w:hanging="1440"/>
        <w:jc w:val="both"/>
        <w:rPr>
          <w:lang w:val="fr-FR"/>
        </w:rPr>
      </w:pPr>
      <w:r w:rsidRPr="00053284">
        <w:rPr>
          <w:rFonts w:asciiTheme="minorHAnsi" w:hAnsiTheme="minorHAnsi"/>
          <w:bCs/>
          <w:lang w:val="fr-FR"/>
        </w:rPr>
        <w:t>MEFPNT</w:t>
      </w:r>
      <w:r w:rsidRPr="0072544B">
        <w:rPr>
          <w:lang w:val="fr-FR"/>
        </w:rPr>
        <w:t xml:space="preserve"> </w:t>
      </w:r>
      <w:r>
        <w:rPr>
          <w:lang w:val="fr-FR"/>
        </w:rPr>
        <w:tab/>
      </w:r>
      <w:r w:rsidRPr="0072544B">
        <w:rPr>
          <w:lang w:val="fr-FR"/>
        </w:rPr>
        <w:t>Ministère</w:t>
      </w:r>
      <w:r>
        <w:rPr>
          <w:lang w:val="fr-FR"/>
        </w:rPr>
        <w:t xml:space="preserve"> de l’Education Nationale, Formation Professionnelle, et Nouvelles Technologies</w:t>
      </w:r>
    </w:p>
    <w:p w:rsidR="00863C19" w:rsidRPr="0072544B" w:rsidRDefault="00863C19" w:rsidP="00B00FC0">
      <w:pPr>
        <w:pStyle w:val="ListParagraph1"/>
        <w:ind w:left="0"/>
        <w:jc w:val="both"/>
        <w:rPr>
          <w:lang w:val="fr-FR"/>
        </w:rPr>
      </w:pPr>
      <w:r w:rsidRPr="0072544B">
        <w:rPr>
          <w:lang w:val="fr-FR"/>
        </w:rPr>
        <w:t>MIDEC</w:t>
      </w:r>
      <w:r w:rsidRPr="0072544B">
        <w:rPr>
          <w:lang w:val="fr-FR"/>
        </w:rPr>
        <w:tab/>
      </w:r>
      <w:r w:rsidRPr="0072544B">
        <w:rPr>
          <w:lang w:val="fr-FR"/>
        </w:rPr>
        <w:tab/>
        <w:t xml:space="preserve">Ministère de l'Intérieur et de la Décentralisation </w:t>
      </w:r>
    </w:p>
    <w:p w:rsidR="00863C19" w:rsidRPr="0072544B" w:rsidRDefault="00863C19" w:rsidP="00B00FC0">
      <w:pPr>
        <w:pStyle w:val="ListParagraph1"/>
        <w:ind w:left="0"/>
        <w:jc w:val="both"/>
        <w:rPr>
          <w:lang w:val="fr-FR"/>
        </w:rPr>
      </w:pPr>
      <w:r w:rsidRPr="0072544B">
        <w:rPr>
          <w:lang w:val="fr-FR"/>
        </w:rPr>
        <w:t>MAED</w:t>
      </w:r>
      <w:r w:rsidRPr="0072544B">
        <w:rPr>
          <w:lang w:val="fr-FR"/>
        </w:rPr>
        <w:tab/>
      </w:r>
      <w:r w:rsidRPr="0072544B">
        <w:rPr>
          <w:lang w:val="fr-FR"/>
        </w:rPr>
        <w:tab/>
        <w:t xml:space="preserve">Ministère des affaires Economiques et du développement </w:t>
      </w:r>
    </w:p>
    <w:p w:rsidR="00863C19" w:rsidRPr="0072544B" w:rsidRDefault="00863C19" w:rsidP="00B00FC0">
      <w:pPr>
        <w:pStyle w:val="ListParagraph1"/>
        <w:ind w:left="0"/>
        <w:jc w:val="both"/>
        <w:rPr>
          <w:lang w:val="fr-FR"/>
        </w:rPr>
      </w:pPr>
      <w:r w:rsidRPr="0072544B">
        <w:rPr>
          <w:lang w:val="fr-FR"/>
        </w:rPr>
        <w:t>MASEF</w:t>
      </w:r>
      <w:r w:rsidRPr="0072544B">
        <w:rPr>
          <w:lang w:val="fr-FR"/>
        </w:rPr>
        <w:tab/>
      </w:r>
      <w:r w:rsidRPr="0072544B">
        <w:rPr>
          <w:lang w:val="fr-FR"/>
        </w:rPr>
        <w:tab/>
        <w:t>Ministère des Affaires Sociales et de la Famille</w:t>
      </w:r>
    </w:p>
    <w:p w:rsidR="00863C19" w:rsidRPr="0072544B" w:rsidRDefault="00863C19" w:rsidP="00B00FC0">
      <w:pPr>
        <w:pStyle w:val="ListParagraph1"/>
        <w:ind w:left="0"/>
        <w:jc w:val="both"/>
        <w:rPr>
          <w:lang w:val="fr-FR"/>
        </w:rPr>
      </w:pPr>
      <w:r w:rsidRPr="0072544B">
        <w:rPr>
          <w:lang w:val="fr-FR"/>
        </w:rPr>
        <w:t>MDEDD</w:t>
      </w:r>
      <w:r w:rsidRPr="0072544B">
        <w:rPr>
          <w:lang w:val="fr-FR"/>
        </w:rPr>
        <w:tab/>
      </w:r>
      <w:r w:rsidRPr="0072544B">
        <w:rPr>
          <w:lang w:val="fr-FR"/>
        </w:rPr>
        <w:tab/>
        <w:t xml:space="preserve">Ministère délégué auprès du Premier Ministre chargé de l’Environnement et au </w:t>
      </w:r>
      <w:r w:rsidRPr="0072544B">
        <w:rPr>
          <w:lang w:val="fr-FR"/>
        </w:rPr>
        <w:tab/>
      </w:r>
      <w:r w:rsidRPr="0072544B">
        <w:rPr>
          <w:lang w:val="fr-FR"/>
        </w:rPr>
        <w:tab/>
      </w:r>
      <w:r>
        <w:rPr>
          <w:lang w:val="fr-FR"/>
        </w:rPr>
        <w:tab/>
      </w:r>
      <w:r>
        <w:rPr>
          <w:lang w:val="fr-FR"/>
        </w:rPr>
        <w:tab/>
      </w:r>
      <w:r w:rsidRPr="0072544B">
        <w:rPr>
          <w:lang w:val="fr-FR"/>
        </w:rPr>
        <w:t>Développement Durable</w:t>
      </w:r>
    </w:p>
    <w:p w:rsidR="00863C19" w:rsidRPr="0072544B" w:rsidRDefault="00863C19" w:rsidP="00B00FC0">
      <w:pPr>
        <w:pStyle w:val="ListParagraph1"/>
        <w:ind w:left="0"/>
        <w:jc w:val="both"/>
        <w:rPr>
          <w:lang w:val="fr-FR"/>
        </w:rPr>
      </w:pPr>
      <w:r w:rsidRPr="0072544B">
        <w:rPr>
          <w:lang w:val="fr-FR"/>
        </w:rPr>
        <w:t>OMD</w:t>
      </w:r>
      <w:r w:rsidRPr="0072544B">
        <w:rPr>
          <w:lang w:val="fr-FR"/>
        </w:rPr>
        <w:tab/>
      </w:r>
      <w:r w:rsidRPr="0072544B">
        <w:rPr>
          <w:lang w:val="fr-FR"/>
        </w:rPr>
        <w:tab/>
        <w:t xml:space="preserve">Objectifs du Millénaire pour le Développement </w:t>
      </w:r>
    </w:p>
    <w:p w:rsidR="00095C77" w:rsidRDefault="00095C77" w:rsidP="00B00FC0">
      <w:pPr>
        <w:pStyle w:val="ListParagraph1"/>
        <w:ind w:left="0"/>
        <w:jc w:val="both"/>
        <w:rPr>
          <w:lang w:val="fr-FR"/>
        </w:rPr>
      </w:pPr>
      <w:r>
        <w:rPr>
          <w:lang w:val="fr-FR"/>
        </w:rPr>
        <w:t>PRLP</w:t>
      </w:r>
      <w:r>
        <w:rPr>
          <w:lang w:val="fr-FR"/>
        </w:rPr>
        <w:tab/>
      </w:r>
      <w:r>
        <w:rPr>
          <w:lang w:val="fr-FR"/>
        </w:rPr>
        <w:tab/>
        <w:t>Plan Régionaux de Lutte contre la Pauvreté</w:t>
      </w:r>
    </w:p>
    <w:p w:rsidR="00F83141" w:rsidRDefault="00F83141" w:rsidP="00F83141">
      <w:pPr>
        <w:pStyle w:val="ListParagraph1"/>
        <w:ind w:left="0"/>
        <w:jc w:val="both"/>
        <w:rPr>
          <w:lang w:val="fr-FR"/>
        </w:rPr>
      </w:pPr>
      <w:r>
        <w:rPr>
          <w:lang w:val="fr-FR"/>
        </w:rPr>
        <w:t>PNIDDLE</w:t>
      </w:r>
      <w:r>
        <w:rPr>
          <w:lang w:val="fr-FR"/>
        </w:rPr>
        <w:tab/>
        <w:t xml:space="preserve">Programme National Intégré d’Appui à la Décentralisation, le Développement Local et </w:t>
      </w:r>
      <w:r>
        <w:rPr>
          <w:lang w:val="fr-FR"/>
        </w:rPr>
        <w:tab/>
      </w:r>
      <w:r>
        <w:rPr>
          <w:lang w:val="fr-FR"/>
        </w:rPr>
        <w:tab/>
      </w:r>
      <w:r>
        <w:rPr>
          <w:lang w:val="fr-FR"/>
        </w:rPr>
        <w:tab/>
        <w:t>l’Emploi</w:t>
      </w:r>
    </w:p>
    <w:p w:rsidR="00F83141" w:rsidRDefault="00F83141" w:rsidP="00F83141">
      <w:pPr>
        <w:pStyle w:val="ListParagraph1"/>
        <w:ind w:left="0"/>
        <w:jc w:val="both"/>
        <w:rPr>
          <w:lang w:val="fr-FR"/>
        </w:rPr>
      </w:pPr>
      <w:r>
        <w:rPr>
          <w:lang w:val="fr-FR"/>
        </w:rPr>
        <w:t>ProLPRAF</w:t>
      </w:r>
      <w:r>
        <w:rPr>
          <w:lang w:val="fr-FR"/>
        </w:rPr>
        <w:tab/>
        <w:t xml:space="preserve">Programme de Lutte Contre la Pauvreté Rural par l’Appui au Filières </w:t>
      </w:r>
    </w:p>
    <w:p w:rsidR="00863C19" w:rsidRPr="0072544B" w:rsidRDefault="00863C19" w:rsidP="00B00FC0">
      <w:pPr>
        <w:pStyle w:val="ListParagraph1"/>
        <w:ind w:left="0"/>
        <w:jc w:val="both"/>
        <w:rPr>
          <w:lang w:val="fr-FR"/>
        </w:rPr>
      </w:pPr>
      <w:r w:rsidRPr="0072544B">
        <w:rPr>
          <w:lang w:val="fr-FR"/>
        </w:rPr>
        <w:t>PTF</w:t>
      </w:r>
      <w:r w:rsidRPr="0072544B">
        <w:rPr>
          <w:lang w:val="fr-FR"/>
        </w:rPr>
        <w:tab/>
      </w:r>
      <w:r w:rsidRPr="0072544B">
        <w:rPr>
          <w:lang w:val="fr-FR"/>
        </w:rPr>
        <w:tab/>
        <w:t xml:space="preserve"> Partenaires Techniques et Financiers </w:t>
      </w:r>
    </w:p>
    <w:p w:rsidR="00863C19" w:rsidRPr="0072544B" w:rsidRDefault="00863C19" w:rsidP="00863C19">
      <w:pPr>
        <w:pStyle w:val="ListParagraph1"/>
        <w:ind w:left="0"/>
        <w:rPr>
          <w:lang w:val="fr-FR"/>
        </w:rPr>
      </w:pPr>
      <w:r w:rsidRPr="0072544B">
        <w:rPr>
          <w:lang w:val="fr-FR"/>
        </w:rPr>
        <w:t xml:space="preserve">SGP        </w:t>
      </w:r>
      <w:r w:rsidRPr="0072544B">
        <w:rPr>
          <w:lang w:val="fr-FR"/>
        </w:rPr>
        <w:tab/>
        <w:t>Small Grants Program</w:t>
      </w:r>
    </w:p>
    <w:p w:rsidR="00863C19" w:rsidRPr="0072544B" w:rsidRDefault="00863C19" w:rsidP="00863C19">
      <w:pPr>
        <w:pStyle w:val="ListParagraph1"/>
        <w:ind w:left="0"/>
        <w:rPr>
          <w:lang w:val="fr-FR"/>
        </w:rPr>
      </w:pPr>
      <w:r w:rsidRPr="0072544B">
        <w:rPr>
          <w:lang w:val="fr-FR"/>
        </w:rPr>
        <w:t>TBS</w:t>
      </w:r>
      <w:r w:rsidRPr="0072544B">
        <w:rPr>
          <w:lang w:val="fr-FR"/>
        </w:rPr>
        <w:tab/>
      </w:r>
      <w:r w:rsidRPr="0072544B">
        <w:rPr>
          <w:lang w:val="fr-FR"/>
        </w:rPr>
        <w:tab/>
        <w:t>Taux brut de scolarisation</w:t>
      </w:r>
    </w:p>
    <w:p w:rsidR="00F83141" w:rsidRPr="0072544B" w:rsidRDefault="00863C19" w:rsidP="00F83141">
      <w:pPr>
        <w:pStyle w:val="ListParagraph1"/>
        <w:ind w:left="0"/>
        <w:rPr>
          <w:lang w:val="fr-FR"/>
        </w:rPr>
      </w:pPr>
      <w:r w:rsidRPr="0072544B">
        <w:rPr>
          <w:lang w:val="fr-FR"/>
        </w:rPr>
        <w:t>VAINCRE</w:t>
      </w:r>
      <w:r w:rsidRPr="0072544B">
        <w:rPr>
          <w:lang w:val="fr-FR"/>
        </w:rPr>
        <w:tab/>
        <w:t xml:space="preserve">Valorisation des Initiatives de Croissance Régionales Equitables </w:t>
      </w:r>
    </w:p>
    <w:p w:rsidR="00212F3B" w:rsidRPr="00863C19" w:rsidRDefault="00212F3B" w:rsidP="00547E74">
      <w:pPr>
        <w:rPr>
          <w:lang w:val="fr-FR"/>
        </w:rPr>
      </w:pPr>
    </w:p>
    <w:p w:rsidR="00212F3B" w:rsidRPr="00EE1D60" w:rsidRDefault="00212F3B" w:rsidP="00547E74"/>
    <w:p w:rsidR="00212F3B" w:rsidRPr="00EE1D60" w:rsidRDefault="00212F3B" w:rsidP="00547E74"/>
    <w:p w:rsidR="00212F3B" w:rsidRPr="00EE1D60" w:rsidRDefault="00212F3B" w:rsidP="00547E74"/>
    <w:p w:rsidR="00212F3B" w:rsidRPr="00EE1D60" w:rsidRDefault="00212F3B" w:rsidP="00547E74"/>
    <w:p w:rsidR="00212F3B" w:rsidRPr="00EE1D60" w:rsidRDefault="00212F3B" w:rsidP="00547E74"/>
    <w:p w:rsidR="00212F3B" w:rsidRPr="00EE1D60" w:rsidRDefault="00212F3B" w:rsidP="00547E74"/>
    <w:p w:rsidR="00212F3B" w:rsidRPr="00EE1D60" w:rsidRDefault="00212F3B" w:rsidP="00547E74"/>
    <w:p w:rsidR="00212F3B" w:rsidRPr="00EE1D60" w:rsidRDefault="00212F3B" w:rsidP="00547E74"/>
    <w:p w:rsidR="00212F3B" w:rsidRPr="00EE1D60" w:rsidRDefault="00212F3B" w:rsidP="00547E74"/>
    <w:p w:rsidR="00212F3B" w:rsidRPr="00EE1D60" w:rsidRDefault="00212F3B" w:rsidP="00547E74"/>
    <w:p w:rsidR="00FD2181" w:rsidRPr="00EE1D60" w:rsidRDefault="00743343" w:rsidP="002255CC">
      <w:pPr>
        <w:rPr>
          <w:rFonts w:ascii="Cambria" w:hAnsi="Cambria"/>
          <w:caps/>
          <w:color w:val="1F497D"/>
        </w:rPr>
      </w:pPr>
      <w:r>
        <w:br w:type="page"/>
      </w:r>
      <w:r w:rsidR="009D127B" w:rsidRPr="00EE1D60">
        <w:rPr>
          <w:rFonts w:ascii="Cambria" w:hAnsi="Cambria"/>
          <w:caps/>
          <w:color w:val="1F497D"/>
        </w:rPr>
        <w:lastRenderedPageBreak/>
        <w:t>INFORMATIONS GÉNÉRALES</w:t>
      </w:r>
    </w:p>
    <w:p w:rsidR="00EE1D60" w:rsidRDefault="00EE1D60" w:rsidP="00EE1D60">
      <w:pPr>
        <w:pStyle w:val="Titre2"/>
        <w:numPr>
          <w:ilvl w:val="0"/>
          <w:numId w:val="0"/>
        </w:numPr>
        <w:ind w:left="576"/>
        <w:rPr>
          <w:lang w:val="fr-CH"/>
        </w:rPr>
      </w:pPr>
    </w:p>
    <w:p w:rsidR="00F20B79" w:rsidRPr="00053284" w:rsidRDefault="009D127B" w:rsidP="00C5364F">
      <w:pPr>
        <w:pStyle w:val="Titre2"/>
        <w:rPr>
          <w:rFonts w:asciiTheme="minorHAnsi" w:hAnsiTheme="minorHAnsi"/>
          <w:sz w:val="22"/>
          <w:szCs w:val="22"/>
          <w:lang w:val="fr-CH"/>
        </w:rPr>
      </w:pPr>
      <w:r w:rsidRPr="00053284">
        <w:rPr>
          <w:rFonts w:asciiTheme="minorHAnsi" w:hAnsiTheme="minorHAnsi"/>
          <w:sz w:val="22"/>
          <w:szCs w:val="22"/>
          <w:lang w:val="fr-CH"/>
        </w:rPr>
        <w:t>contexte général du pays</w:t>
      </w:r>
    </w:p>
    <w:p w:rsidR="00EE1D60" w:rsidRPr="00053284" w:rsidRDefault="00EE1D60" w:rsidP="00F20B79">
      <w:pPr>
        <w:rPr>
          <w:rFonts w:asciiTheme="minorHAnsi" w:hAnsiTheme="minorHAnsi"/>
          <w:bCs/>
          <w:i/>
          <w:sz w:val="22"/>
          <w:szCs w:val="22"/>
        </w:rPr>
      </w:pPr>
    </w:p>
    <w:p w:rsidR="00393378" w:rsidRDefault="00393378" w:rsidP="00A76A4E">
      <w:pPr>
        <w:ind w:left="176"/>
        <w:jc w:val="both"/>
        <w:rPr>
          <w:rFonts w:asciiTheme="minorHAnsi" w:hAnsiTheme="minorHAnsi"/>
          <w:bCs/>
          <w:sz w:val="22"/>
          <w:szCs w:val="22"/>
          <w:lang w:val="fr-FR"/>
        </w:rPr>
      </w:pPr>
      <w:r w:rsidRPr="00053284">
        <w:rPr>
          <w:rFonts w:asciiTheme="minorHAnsi" w:hAnsiTheme="minorHAnsi"/>
          <w:bCs/>
          <w:sz w:val="22"/>
          <w:szCs w:val="22"/>
          <w:lang w:val="fr-FR"/>
        </w:rPr>
        <w:t xml:space="preserve">La République Islamique de Mauritanie (RIM) est située entre le 15ème et le 27ème parallèle nord et s’étend sur une superficie de 1 030 700 km². </w:t>
      </w:r>
      <w:r w:rsidR="00E653FC">
        <w:rPr>
          <w:rFonts w:asciiTheme="minorHAnsi" w:hAnsiTheme="minorHAnsi"/>
          <w:bCs/>
          <w:sz w:val="22"/>
          <w:szCs w:val="22"/>
          <w:lang w:val="fr-FR"/>
        </w:rPr>
        <w:t xml:space="preserve"> </w:t>
      </w:r>
      <w:r w:rsidRPr="00053284">
        <w:rPr>
          <w:rFonts w:asciiTheme="minorHAnsi" w:hAnsiTheme="minorHAnsi"/>
          <w:bCs/>
          <w:sz w:val="22"/>
          <w:szCs w:val="22"/>
          <w:lang w:val="fr-FR"/>
        </w:rPr>
        <w:t xml:space="preserve">En 2011, la RIM comptait une population </w:t>
      </w:r>
      <w:r w:rsidR="00A76A4E">
        <w:rPr>
          <w:rFonts w:asciiTheme="minorHAnsi" w:hAnsiTheme="minorHAnsi"/>
          <w:bCs/>
          <w:sz w:val="22"/>
          <w:szCs w:val="22"/>
          <w:lang w:val="fr-FR"/>
        </w:rPr>
        <w:t xml:space="preserve">moyenne de 3 432 192 habitants. </w:t>
      </w:r>
      <w:r w:rsidRPr="00053284">
        <w:rPr>
          <w:rFonts w:asciiTheme="minorHAnsi" w:hAnsiTheme="minorHAnsi"/>
          <w:bCs/>
          <w:sz w:val="22"/>
          <w:szCs w:val="22"/>
          <w:lang w:val="fr-FR"/>
        </w:rPr>
        <w:t xml:space="preserve">Territorialement </w:t>
      </w:r>
      <w:r w:rsidR="002C13E1" w:rsidRPr="00053284">
        <w:rPr>
          <w:rFonts w:asciiTheme="minorHAnsi" w:hAnsiTheme="minorHAnsi"/>
          <w:bCs/>
          <w:sz w:val="22"/>
          <w:szCs w:val="22"/>
          <w:lang w:val="fr-FR"/>
        </w:rPr>
        <w:t>la</w:t>
      </w:r>
      <w:r w:rsidRPr="00053284">
        <w:rPr>
          <w:rFonts w:asciiTheme="minorHAnsi" w:hAnsiTheme="minorHAnsi"/>
          <w:bCs/>
          <w:sz w:val="22"/>
          <w:szCs w:val="22"/>
          <w:lang w:val="fr-FR"/>
        </w:rPr>
        <w:t xml:space="preserve"> </w:t>
      </w:r>
      <w:r w:rsidR="002C13E1" w:rsidRPr="00053284">
        <w:rPr>
          <w:rFonts w:asciiTheme="minorHAnsi" w:hAnsiTheme="minorHAnsi"/>
          <w:bCs/>
          <w:sz w:val="22"/>
          <w:szCs w:val="22"/>
          <w:lang w:val="fr-FR"/>
        </w:rPr>
        <w:t>M</w:t>
      </w:r>
      <w:r w:rsidRPr="00053284">
        <w:rPr>
          <w:rFonts w:asciiTheme="minorHAnsi" w:hAnsiTheme="minorHAnsi"/>
          <w:bCs/>
          <w:sz w:val="22"/>
          <w:szCs w:val="22"/>
          <w:lang w:val="fr-FR"/>
        </w:rPr>
        <w:t>auritanie est divisée en 13 wilayas (régions) dont le District de Nouakchott. Chaque wilaya constitue une circonscript</w:t>
      </w:r>
      <w:r w:rsidR="00E653FC">
        <w:rPr>
          <w:rFonts w:asciiTheme="minorHAnsi" w:hAnsiTheme="minorHAnsi"/>
          <w:bCs/>
          <w:sz w:val="22"/>
          <w:szCs w:val="22"/>
          <w:lang w:val="fr-FR"/>
        </w:rPr>
        <w:t>ion administrative déconcentrée</w:t>
      </w:r>
      <w:r w:rsidRPr="00053284">
        <w:rPr>
          <w:rFonts w:asciiTheme="minorHAnsi" w:hAnsiTheme="minorHAnsi"/>
          <w:bCs/>
          <w:sz w:val="22"/>
          <w:szCs w:val="22"/>
          <w:lang w:val="fr-FR"/>
        </w:rPr>
        <w:t>. La Wilay</w:t>
      </w:r>
      <w:r w:rsidR="00E653FC">
        <w:rPr>
          <w:rFonts w:asciiTheme="minorHAnsi" w:hAnsiTheme="minorHAnsi"/>
          <w:bCs/>
          <w:sz w:val="22"/>
          <w:szCs w:val="22"/>
          <w:lang w:val="fr-FR"/>
        </w:rPr>
        <w:t xml:space="preserve">a est subdivisée en Moughataas et </w:t>
      </w:r>
      <w:r w:rsidRPr="00053284">
        <w:rPr>
          <w:rFonts w:asciiTheme="minorHAnsi" w:hAnsiTheme="minorHAnsi"/>
          <w:bCs/>
          <w:sz w:val="22"/>
          <w:szCs w:val="22"/>
          <w:lang w:val="fr-FR"/>
        </w:rPr>
        <w:t>en arr</w:t>
      </w:r>
      <w:r w:rsidR="00E653FC">
        <w:rPr>
          <w:rFonts w:asciiTheme="minorHAnsi" w:hAnsiTheme="minorHAnsi"/>
          <w:bCs/>
          <w:sz w:val="22"/>
          <w:szCs w:val="22"/>
          <w:lang w:val="fr-FR"/>
        </w:rPr>
        <w:t>ondissements</w:t>
      </w:r>
      <w:r w:rsidRPr="00053284">
        <w:rPr>
          <w:rFonts w:asciiTheme="minorHAnsi" w:hAnsiTheme="minorHAnsi"/>
          <w:bCs/>
          <w:sz w:val="22"/>
          <w:szCs w:val="22"/>
          <w:lang w:val="fr-FR"/>
        </w:rPr>
        <w:t>. Aujourd’h</w:t>
      </w:r>
      <w:r w:rsidR="00E653FC">
        <w:rPr>
          <w:rFonts w:asciiTheme="minorHAnsi" w:hAnsiTheme="minorHAnsi"/>
          <w:bCs/>
          <w:sz w:val="22"/>
          <w:szCs w:val="22"/>
          <w:lang w:val="fr-FR"/>
        </w:rPr>
        <w:t>ui, le pays compte 216 communes</w:t>
      </w:r>
      <w:r w:rsidRPr="00053284">
        <w:rPr>
          <w:rFonts w:asciiTheme="minorHAnsi" w:hAnsiTheme="minorHAnsi"/>
          <w:bCs/>
          <w:sz w:val="22"/>
          <w:szCs w:val="22"/>
          <w:lang w:val="fr-FR"/>
        </w:rPr>
        <w:t>.</w:t>
      </w:r>
    </w:p>
    <w:p w:rsidR="00435D09" w:rsidRDefault="00435D09" w:rsidP="00A76A4E">
      <w:pPr>
        <w:ind w:left="176"/>
        <w:jc w:val="both"/>
        <w:rPr>
          <w:rFonts w:asciiTheme="minorHAnsi" w:hAnsiTheme="minorHAnsi"/>
          <w:bCs/>
          <w:sz w:val="22"/>
          <w:szCs w:val="22"/>
          <w:lang w:val="fr-FR"/>
        </w:rPr>
      </w:pPr>
    </w:p>
    <w:p w:rsidR="00435D09" w:rsidRPr="00435D09" w:rsidRDefault="00435D09" w:rsidP="00435D09">
      <w:pPr>
        <w:ind w:left="176"/>
        <w:jc w:val="both"/>
        <w:rPr>
          <w:rFonts w:asciiTheme="minorHAnsi" w:hAnsiTheme="minorHAnsi"/>
          <w:bCs/>
          <w:sz w:val="22"/>
          <w:szCs w:val="22"/>
        </w:rPr>
      </w:pPr>
    </w:p>
    <w:p w:rsidR="00435D09" w:rsidRPr="00435D09" w:rsidRDefault="00435D09" w:rsidP="00435D09">
      <w:pPr>
        <w:ind w:left="176"/>
        <w:jc w:val="both"/>
        <w:rPr>
          <w:rFonts w:asciiTheme="minorHAnsi" w:hAnsiTheme="minorHAnsi"/>
          <w:bCs/>
          <w:color w:val="FF0000"/>
          <w:sz w:val="22"/>
          <w:szCs w:val="22"/>
        </w:rPr>
      </w:pPr>
      <w:bookmarkStart w:id="0" w:name="_GoBack"/>
      <w:r w:rsidRPr="00435D09">
        <w:rPr>
          <w:rFonts w:asciiTheme="minorHAnsi" w:hAnsiTheme="minorHAnsi"/>
          <w:bCs/>
          <w:color w:val="FF0000"/>
          <w:sz w:val="22"/>
          <w:szCs w:val="22"/>
        </w:rPr>
        <w:t>Par ailleurs, le cadre de concertation des organisations de la société civile, initié en 2011 par le PNUD, s’est mué progressivement en interlocuteur de partenaires techniques et financiers dans le cadre de la mise en place de leurs appuis.</w:t>
      </w:r>
    </w:p>
    <w:p w:rsidR="00435D09" w:rsidRPr="00435D09" w:rsidRDefault="00435D09" w:rsidP="00435D09">
      <w:pPr>
        <w:ind w:left="176"/>
        <w:jc w:val="both"/>
        <w:rPr>
          <w:rFonts w:asciiTheme="minorHAnsi" w:hAnsiTheme="minorHAnsi"/>
          <w:bCs/>
          <w:color w:val="FF0000"/>
          <w:sz w:val="22"/>
          <w:szCs w:val="22"/>
        </w:rPr>
      </w:pPr>
    </w:p>
    <w:p w:rsidR="00435D09" w:rsidRPr="00435D09" w:rsidRDefault="00435D09" w:rsidP="00435D09">
      <w:pPr>
        <w:ind w:left="176"/>
        <w:jc w:val="both"/>
        <w:rPr>
          <w:rFonts w:asciiTheme="minorHAnsi" w:hAnsiTheme="minorHAnsi"/>
          <w:bCs/>
          <w:color w:val="FF0000"/>
          <w:sz w:val="22"/>
          <w:szCs w:val="22"/>
        </w:rPr>
      </w:pPr>
      <w:r w:rsidRPr="00435D09">
        <w:rPr>
          <w:rFonts w:asciiTheme="minorHAnsi" w:hAnsiTheme="minorHAnsi"/>
          <w:bCs/>
          <w:color w:val="FF0000"/>
          <w:sz w:val="22"/>
          <w:szCs w:val="22"/>
        </w:rPr>
        <w:t>Au niveau stratégique l’on note la poursuite de la formulation, l’adoption et la mise en œuvre de politiques sectorielles entrant dans le cadre de l’opérationnalisation du plan d’action 2011-2015 du cadre stratégique de lutte contre la pauvreté (CSLP) qui a par ailleurs fait l’objet d’une 2ème revue annuelle consécutive. La Mauritanie a également mené les consultations nationales sur l’agenda de développement de l’après 2015, avec l’appui du Système des Nations Unies, avec la participation de toutes les parties prenantes aussi bien aux niveaux national, régional que local. On relève en outre la réalisation du 3ème recensement général de la population et de l’habitat et de la 1ère enquête de référence  sur l’emploi et le secteur informel, effectuée avec</w:t>
      </w:r>
    </w:p>
    <w:p w:rsidR="00435D09" w:rsidRPr="00435D09" w:rsidRDefault="00435D09" w:rsidP="00435D09">
      <w:pPr>
        <w:ind w:left="176"/>
        <w:jc w:val="both"/>
        <w:rPr>
          <w:rFonts w:asciiTheme="minorHAnsi" w:hAnsiTheme="minorHAnsi"/>
          <w:bCs/>
          <w:color w:val="FF0000"/>
          <w:sz w:val="22"/>
          <w:szCs w:val="22"/>
        </w:rPr>
      </w:pPr>
      <w:r w:rsidRPr="00435D09">
        <w:rPr>
          <w:rFonts w:asciiTheme="minorHAnsi" w:hAnsiTheme="minorHAnsi"/>
          <w:bCs/>
          <w:color w:val="FF0000"/>
          <w:sz w:val="22"/>
          <w:szCs w:val="22"/>
        </w:rPr>
        <w:t>l’appui du PNUD.</w:t>
      </w:r>
    </w:p>
    <w:p w:rsidR="00435D09" w:rsidRPr="00435D09" w:rsidRDefault="00435D09" w:rsidP="00435D09">
      <w:pPr>
        <w:ind w:left="176"/>
        <w:jc w:val="both"/>
        <w:rPr>
          <w:rFonts w:asciiTheme="minorHAnsi" w:hAnsiTheme="minorHAnsi"/>
          <w:bCs/>
          <w:color w:val="FF0000"/>
          <w:sz w:val="22"/>
          <w:szCs w:val="22"/>
        </w:rPr>
      </w:pPr>
    </w:p>
    <w:p w:rsidR="00435D09" w:rsidRPr="00435D09" w:rsidRDefault="00435D09" w:rsidP="00435D09">
      <w:pPr>
        <w:ind w:left="176"/>
        <w:jc w:val="both"/>
        <w:rPr>
          <w:rFonts w:asciiTheme="minorHAnsi" w:hAnsiTheme="minorHAnsi"/>
          <w:bCs/>
          <w:color w:val="FF0000"/>
          <w:sz w:val="22"/>
          <w:szCs w:val="22"/>
        </w:rPr>
      </w:pPr>
      <w:r w:rsidRPr="00435D09">
        <w:rPr>
          <w:rFonts w:asciiTheme="minorHAnsi" w:hAnsiTheme="minorHAnsi"/>
          <w:bCs/>
          <w:color w:val="FF0000"/>
          <w:sz w:val="22"/>
          <w:szCs w:val="22"/>
        </w:rPr>
        <w:t>CONTEXTE ECONOMIQUE</w:t>
      </w:r>
    </w:p>
    <w:p w:rsidR="00435D09" w:rsidRPr="00435D09" w:rsidRDefault="00435D09" w:rsidP="00435D09">
      <w:pPr>
        <w:ind w:left="176"/>
        <w:jc w:val="both"/>
        <w:rPr>
          <w:rFonts w:asciiTheme="minorHAnsi" w:hAnsiTheme="minorHAnsi"/>
          <w:bCs/>
          <w:color w:val="FF0000"/>
          <w:sz w:val="22"/>
          <w:szCs w:val="22"/>
        </w:rPr>
      </w:pPr>
    </w:p>
    <w:p w:rsidR="00435D09" w:rsidRPr="00435D09" w:rsidRDefault="00435D09" w:rsidP="00435D09">
      <w:pPr>
        <w:ind w:left="176"/>
        <w:jc w:val="both"/>
        <w:rPr>
          <w:rFonts w:asciiTheme="minorHAnsi" w:hAnsiTheme="minorHAnsi"/>
          <w:bCs/>
          <w:color w:val="FF0000"/>
          <w:sz w:val="22"/>
          <w:szCs w:val="22"/>
        </w:rPr>
      </w:pPr>
      <w:r w:rsidRPr="00435D09">
        <w:rPr>
          <w:rFonts w:asciiTheme="minorHAnsi" w:hAnsiTheme="minorHAnsi"/>
          <w:bCs/>
          <w:color w:val="FF0000"/>
          <w:sz w:val="22"/>
          <w:szCs w:val="22"/>
        </w:rPr>
        <w:t xml:space="preserve">L’économie mauritanienne a enregistré une forte croissance économique pour la deuxième année consécutive, avec un taux de 6,2%. L’activité économique a été marquée en 2013 par le dynamisme de l’agriculture et des services, une production minière plus régulière et de grands projets d’infrastructures (nouvel aéroport, ligne électrique terrestre et système d’adduction d‘eau potable). La flambée des prix des fers, combinés à une augmentation de la production du minerai, dont les exportations ont atteint un niveau sans précédent de 13 millions de tonnes en 2013 suite à la mise en exploitation d’un nouveau gisement, ont conforté les ressources budgétaires. L’inflation est remontée à 5,1% en glissement annuel, contre 3,4% en 2012, en raison d’une augmentation des prix internationaux. Sur le plan extérieur, le déficit des transactions courantes, qui s’est creusé pour atteindre 31,6% du PIB en 2012 du fait de la recrudescence des importations liées aux projets d’infrastructures et ceux miniers et de l’afflux des investissements directs étrangers (qui sont passés de 18% à 35% du PIB entre 2011, dont 81% drainé par le secteur minier), n’a diminué que légèrement (-28,1% en 2013). Le regain des exportations minières n’a compensé que partiellement le niveau élevé des importations susmentionnées et la baisse de l’aide extérieure (qui passe de 226 à 112 millions $US). </w:t>
      </w:r>
    </w:p>
    <w:p w:rsidR="00435D09" w:rsidRPr="00435D09" w:rsidRDefault="00435D09" w:rsidP="00435D09">
      <w:pPr>
        <w:ind w:left="176"/>
        <w:jc w:val="both"/>
        <w:rPr>
          <w:rFonts w:asciiTheme="minorHAnsi" w:hAnsiTheme="minorHAnsi"/>
          <w:bCs/>
          <w:color w:val="FF0000"/>
          <w:sz w:val="22"/>
          <w:szCs w:val="22"/>
        </w:rPr>
      </w:pPr>
      <w:r w:rsidRPr="00435D09">
        <w:rPr>
          <w:rFonts w:asciiTheme="minorHAnsi" w:hAnsiTheme="minorHAnsi"/>
          <w:bCs/>
          <w:color w:val="FF0000"/>
          <w:sz w:val="22"/>
          <w:szCs w:val="22"/>
        </w:rPr>
        <w:t xml:space="preserve">Les investissements publics, qui ont presque triplé entre 2009 et 2012 (passant de 173 à 456 millions $US, soit respectivement 5,7% et 11,2% du PIB, dont plus de 60% financés sur ressources intérieures), ont connu une augmentation conséquente en 2013 (+33%). </w:t>
      </w:r>
    </w:p>
    <w:p w:rsidR="00435D09" w:rsidRPr="00435D09" w:rsidRDefault="00435D09" w:rsidP="00435D09">
      <w:pPr>
        <w:ind w:left="176"/>
        <w:jc w:val="both"/>
        <w:rPr>
          <w:rFonts w:asciiTheme="minorHAnsi" w:hAnsiTheme="minorHAnsi"/>
          <w:bCs/>
          <w:color w:val="FF0000"/>
          <w:sz w:val="22"/>
          <w:szCs w:val="22"/>
        </w:rPr>
      </w:pPr>
    </w:p>
    <w:p w:rsidR="00435D09" w:rsidRPr="00435D09" w:rsidRDefault="00435D09" w:rsidP="00435D09">
      <w:pPr>
        <w:ind w:left="176"/>
        <w:jc w:val="both"/>
        <w:rPr>
          <w:rFonts w:asciiTheme="minorHAnsi" w:hAnsiTheme="minorHAnsi"/>
          <w:bCs/>
          <w:color w:val="FF0000"/>
          <w:sz w:val="22"/>
          <w:szCs w:val="22"/>
        </w:rPr>
      </w:pPr>
      <w:r w:rsidRPr="00435D09">
        <w:rPr>
          <w:rFonts w:asciiTheme="minorHAnsi" w:hAnsiTheme="minorHAnsi"/>
          <w:bCs/>
          <w:color w:val="FF0000"/>
          <w:sz w:val="22"/>
          <w:szCs w:val="22"/>
        </w:rPr>
        <w:t xml:space="preserve">Toutefois, la stabilité du taux de change de la monnaie nationale, qui s’est légèrement dépréciée en 2012, continue à être garantie par les réserves officielles ont atteint l’équivalent de 7,4 mois d’importations fin 2013, niveau supérieur à l’objectif prévu pour 2017. Globalement, la Mauritanie a </w:t>
      </w:r>
      <w:r w:rsidRPr="00435D09">
        <w:rPr>
          <w:rFonts w:asciiTheme="minorHAnsi" w:hAnsiTheme="minorHAnsi"/>
          <w:bCs/>
          <w:color w:val="FF0000"/>
          <w:sz w:val="22"/>
          <w:szCs w:val="22"/>
        </w:rPr>
        <w:lastRenderedPageBreak/>
        <w:t>réalisé de très bons résultats dans le cadre de l’accord triennal avec le FMI soutenu par la facilité élargie de crédit, qui est arrivé à son terme en juin 2013.</w:t>
      </w:r>
    </w:p>
    <w:p w:rsidR="00435D09" w:rsidRPr="00435D09" w:rsidRDefault="00435D09" w:rsidP="00435D09">
      <w:pPr>
        <w:ind w:left="176"/>
        <w:jc w:val="both"/>
        <w:rPr>
          <w:rFonts w:asciiTheme="minorHAnsi" w:hAnsiTheme="minorHAnsi"/>
          <w:bCs/>
          <w:color w:val="FF0000"/>
          <w:sz w:val="22"/>
          <w:szCs w:val="22"/>
        </w:rPr>
      </w:pPr>
    </w:p>
    <w:p w:rsidR="00435D09" w:rsidRPr="00435D09" w:rsidRDefault="00435D09" w:rsidP="00435D09">
      <w:pPr>
        <w:ind w:left="176"/>
        <w:jc w:val="both"/>
        <w:rPr>
          <w:rFonts w:asciiTheme="minorHAnsi" w:hAnsiTheme="minorHAnsi"/>
          <w:bCs/>
          <w:color w:val="FF0000"/>
          <w:sz w:val="22"/>
          <w:szCs w:val="22"/>
        </w:rPr>
      </w:pPr>
      <w:r w:rsidRPr="00435D09">
        <w:rPr>
          <w:rFonts w:asciiTheme="minorHAnsi" w:hAnsiTheme="minorHAnsi"/>
          <w:bCs/>
          <w:color w:val="FF0000"/>
          <w:sz w:val="22"/>
          <w:szCs w:val="22"/>
        </w:rPr>
        <w:t>1.2. CONTEXTE POLITIQUE ET SOCIAL</w:t>
      </w:r>
    </w:p>
    <w:p w:rsidR="00435D09" w:rsidRPr="00435D09" w:rsidRDefault="00435D09" w:rsidP="00435D09">
      <w:pPr>
        <w:ind w:left="176"/>
        <w:jc w:val="both"/>
        <w:rPr>
          <w:rFonts w:asciiTheme="minorHAnsi" w:hAnsiTheme="minorHAnsi"/>
          <w:bCs/>
          <w:color w:val="FF0000"/>
          <w:sz w:val="22"/>
          <w:szCs w:val="22"/>
        </w:rPr>
      </w:pPr>
    </w:p>
    <w:p w:rsidR="00435D09" w:rsidRPr="00435D09" w:rsidRDefault="00435D09" w:rsidP="00435D09">
      <w:pPr>
        <w:ind w:left="176"/>
        <w:jc w:val="both"/>
        <w:rPr>
          <w:rFonts w:asciiTheme="minorHAnsi" w:hAnsiTheme="minorHAnsi"/>
          <w:bCs/>
          <w:color w:val="FF0000"/>
          <w:sz w:val="22"/>
          <w:szCs w:val="22"/>
        </w:rPr>
      </w:pPr>
      <w:r w:rsidRPr="00435D09">
        <w:rPr>
          <w:rFonts w:asciiTheme="minorHAnsi" w:hAnsiTheme="minorHAnsi"/>
          <w:bCs/>
          <w:color w:val="FF0000"/>
          <w:sz w:val="22"/>
          <w:szCs w:val="22"/>
        </w:rPr>
        <w:t>Le tableau ci-dessous présente quelques indicateurs socio-économiques de la Mauritanie. Le conflit au Mali a entrainé un afflux de réfugiés avec un pic de 75 000 personnes en mars 2013, toutefois il n’a eu qu’un effet limité, les bailleurs de fonds ayant bien coordonné leur assistance. Cependant, selon le PAM, près de 800.000 personnes, soit le quart de la population du pays, seraient encore en insécurité alimentaire en juillet 2013, sous les effets encore non estompés de la crise alimentaire et nutritionnelle de 2012.</w:t>
      </w:r>
    </w:p>
    <w:p w:rsidR="00435D09" w:rsidRPr="00435D09" w:rsidRDefault="00435D09" w:rsidP="00435D09">
      <w:pPr>
        <w:ind w:left="176"/>
        <w:jc w:val="both"/>
        <w:rPr>
          <w:rFonts w:asciiTheme="minorHAnsi" w:hAnsiTheme="minorHAnsi"/>
          <w:bCs/>
          <w:color w:val="FF0000"/>
          <w:sz w:val="22"/>
          <w:szCs w:val="22"/>
        </w:rPr>
      </w:pPr>
    </w:p>
    <w:p w:rsidR="00435D09" w:rsidRPr="00435D09" w:rsidRDefault="00435D09" w:rsidP="00435D09">
      <w:pPr>
        <w:ind w:left="176"/>
        <w:jc w:val="both"/>
        <w:rPr>
          <w:rFonts w:asciiTheme="minorHAnsi" w:hAnsiTheme="minorHAnsi"/>
          <w:bCs/>
          <w:color w:val="FF0000"/>
          <w:sz w:val="22"/>
          <w:szCs w:val="22"/>
        </w:rPr>
      </w:pPr>
      <w:r w:rsidRPr="00435D09">
        <w:rPr>
          <w:rFonts w:asciiTheme="minorHAnsi" w:hAnsiTheme="minorHAnsi"/>
          <w:bCs/>
          <w:color w:val="FF0000"/>
          <w:sz w:val="22"/>
          <w:szCs w:val="22"/>
        </w:rPr>
        <w:t>En outre, les inondations occasionnées par les pluies en septembre 2013 ont causé d’énormes dégâts matériels et touché globalement plus de 2.000 familles, particulièrement au centre-sud du pays et à Nouakchott. Elles remettent surtout au centre des préoccupations les questions de l’assainissement des centres urbains, des effets des changements climatiques et de la remontée de la nappe phréatique.</w:t>
      </w:r>
    </w:p>
    <w:p w:rsidR="00435D09" w:rsidRPr="00435D09" w:rsidRDefault="00435D09" w:rsidP="00435D09">
      <w:pPr>
        <w:ind w:left="176"/>
        <w:jc w:val="both"/>
        <w:rPr>
          <w:rFonts w:asciiTheme="minorHAnsi" w:hAnsiTheme="minorHAnsi"/>
          <w:bCs/>
          <w:sz w:val="22"/>
          <w:szCs w:val="22"/>
        </w:rPr>
      </w:pPr>
      <w:r w:rsidRPr="00435D09">
        <w:rPr>
          <w:rFonts w:asciiTheme="minorHAnsi" w:hAnsiTheme="minorHAnsi"/>
          <w:bCs/>
          <w:color w:val="FF0000"/>
          <w:sz w:val="22"/>
          <w:szCs w:val="22"/>
        </w:rPr>
        <w:t>Sur le plan politique et le front social, les élections législatives et communales de novembre/décembre 2013, boycottées par l’opposition radicale, se sont déroulées sous un climat apaisé et n’ont pas changé la configuration politique du pays dans la mesure où le parti au pouvoir garde la majorité à l’assemblée nationale et au niveau des conseils communaux</w:t>
      </w:r>
      <w:bookmarkEnd w:id="0"/>
      <w:r w:rsidRPr="00435D09">
        <w:rPr>
          <w:rFonts w:asciiTheme="minorHAnsi" w:hAnsiTheme="minorHAnsi"/>
          <w:bCs/>
          <w:sz w:val="22"/>
          <w:szCs w:val="22"/>
        </w:rPr>
        <w:t>.</w:t>
      </w:r>
    </w:p>
    <w:p w:rsidR="00393378" w:rsidRPr="00053284" w:rsidRDefault="00393378" w:rsidP="006377B2">
      <w:pPr>
        <w:jc w:val="both"/>
        <w:rPr>
          <w:rFonts w:asciiTheme="minorHAnsi" w:hAnsiTheme="minorHAnsi"/>
          <w:bCs/>
          <w:sz w:val="22"/>
          <w:szCs w:val="22"/>
          <w:lang w:val="fr-FR"/>
        </w:rPr>
      </w:pPr>
    </w:p>
    <w:p w:rsidR="00597AC6" w:rsidRPr="007B2693" w:rsidRDefault="009D127B" w:rsidP="001138DF">
      <w:pPr>
        <w:numPr>
          <w:ilvl w:val="0"/>
          <w:numId w:val="2"/>
        </w:numPr>
        <w:ind w:left="429" w:hanging="283"/>
        <w:jc w:val="both"/>
        <w:rPr>
          <w:rFonts w:asciiTheme="minorHAnsi" w:hAnsiTheme="minorHAnsi"/>
          <w:bCs/>
          <w:i/>
          <w:sz w:val="22"/>
          <w:szCs w:val="22"/>
        </w:rPr>
      </w:pPr>
      <w:r w:rsidRPr="00053284">
        <w:rPr>
          <w:rFonts w:asciiTheme="minorHAnsi" w:hAnsiTheme="minorHAnsi"/>
          <w:b/>
          <w:bCs/>
          <w:i/>
          <w:sz w:val="22"/>
          <w:szCs w:val="22"/>
        </w:rPr>
        <w:t>la situation politique, économique et sociale</w:t>
      </w:r>
      <w:r w:rsidR="0078610A" w:rsidRPr="00053284">
        <w:rPr>
          <w:rFonts w:asciiTheme="minorHAnsi" w:hAnsiTheme="minorHAnsi"/>
          <w:bCs/>
          <w:i/>
          <w:sz w:val="22"/>
          <w:szCs w:val="22"/>
        </w:rPr>
        <w:t xml:space="preserve">: </w:t>
      </w:r>
    </w:p>
    <w:p w:rsidR="009D127B" w:rsidRDefault="0078610A" w:rsidP="00393378">
      <w:pPr>
        <w:ind w:left="176"/>
        <w:jc w:val="both"/>
        <w:rPr>
          <w:rFonts w:asciiTheme="minorHAnsi" w:hAnsiTheme="minorHAnsi"/>
          <w:bCs/>
          <w:sz w:val="22"/>
          <w:szCs w:val="22"/>
          <w:lang w:val="fr-FR"/>
        </w:rPr>
      </w:pPr>
      <w:r w:rsidRPr="00053284">
        <w:rPr>
          <w:rFonts w:asciiTheme="minorHAnsi" w:hAnsiTheme="minorHAnsi"/>
          <w:bCs/>
          <w:i/>
          <w:sz w:val="22"/>
          <w:szCs w:val="22"/>
        </w:rPr>
        <w:t xml:space="preserve">- </w:t>
      </w:r>
      <w:r w:rsidR="00393378" w:rsidRPr="00053284">
        <w:rPr>
          <w:rFonts w:asciiTheme="minorHAnsi" w:hAnsiTheme="minorHAnsi"/>
          <w:b/>
          <w:i/>
          <w:sz w:val="22"/>
          <w:szCs w:val="22"/>
        </w:rPr>
        <w:t>S</w:t>
      </w:r>
      <w:r w:rsidR="009D127B" w:rsidRPr="00053284">
        <w:rPr>
          <w:rFonts w:asciiTheme="minorHAnsi" w:hAnsiTheme="minorHAnsi"/>
          <w:b/>
          <w:i/>
          <w:sz w:val="22"/>
          <w:szCs w:val="22"/>
        </w:rPr>
        <w:t>ituation</w:t>
      </w:r>
      <w:r w:rsidR="009D127B" w:rsidRPr="00053284">
        <w:rPr>
          <w:rFonts w:asciiTheme="minorHAnsi" w:hAnsiTheme="minorHAnsi"/>
          <w:b/>
          <w:bCs/>
          <w:i/>
          <w:sz w:val="22"/>
          <w:szCs w:val="22"/>
        </w:rPr>
        <w:t xml:space="preserve"> politique</w:t>
      </w:r>
      <w:r w:rsidR="00393378" w:rsidRPr="00053284">
        <w:rPr>
          <w:rFonts w:asciiTheme="minorHAnsi" w:hAnsiTheme="minorHAnsi"/>
          <w:b/>
          <w:bCs/>
          <w:i/>
          <w:sz w:val="22"/>
          <w:szCs w:val="22"/>
        </w:rPr>
        <w:t xml:space="preserve"> </w:t>
      </w:r>
      <w:r w:rsidRPr="00053284">
        <w:rPr>
          <w:rFonts w:asciiTheme="minorHAnsi" w:hAnsiTheme="minorHAnsi"/>
          <w:bCs/>
          <w:i/>
          <w:sz w:val="22"/>
          <w:szCs w:val="22"/>
        </w:rPr>
        <w:t xml:space="preserve">– </w:t>
      </w:r>
      <w:r w:rsidR="00393378" w:rsidRPr="00053284">
        <w:rPr>
          <w:rFonts w:asciiTheme="minorHAnsi" w:hAnsiTheme="minorHAnsi"/>
          <w:bCs/>
          <w:sz w:val="22"/>
          <w:szCs w:val="22"/>
          <w:lang w:val="fr-FR"/>
        </w:rPr>
        <w:t>Au plan politique, la crise de 2008 a débouché en juillet 2009 sur l’organisation d’élections présidentielles. L’année 2010 a été marquée par la reprise de la coopération entre la Mauritanie et ses partenaires suite au retour à l’ordre constitutionnel. Malgré les efforts du Gouvernement en faveur de l’unité nationale, à travers notamment les programmes de réinsertion des rapatriés et d’éradication des séquelles de l’esclavage, la poursuite des réformes en matière de gouvernance démocratique et économique demeure indispensable. Ainsi, convient-il de renforcer les institutions démocratiques, de poursuivre la lutte contre la corruption et de soutenir les politiques d’emploi et de lutte contre la pauvreté, afin d’atténuer les risques de fragilisation de la cohésion sociale. Par ailleurs, le climat d’insécurité qui s’est aggravé dans la sous-région avec la crise au Mali, est une autre source de préoccupation majeure.</w:t>
      </w:r>
    </w:p>
    <w:p w:rsidR="000C2EE0" w:rsidRDefault="000C2EE0" w:rsidP="000C2EE0">
      <w:pPr>
        <w:ind w:left="176"/>
        <w:jc w:val="both"/>
        <w:rPr>
          <w:rFonts w:asciiTheme="minorHAnsi" w:hAnsiTheme="minorHAnsi"/>
          <w:bCs/>
          <w:sz w:val="22"/>
          <w:szCs w:val="22"/>
          <w:lang w:val="fr-FR"/>
        </w:rPr>
      </w:pPr>
    </w:p>
    <w:p w:rsidR="00615DFD" w:rsidRPr="000C2EE0" w:rsidRDefault="002D3A28" w:rsidP="000C2EE0">
      <w:pPr>
        <w:ind w:left="176"/>
        <w:jc w:val="both"/>
        <w:rPr>
          <w:rFonts w:asciiTheme="minorHAnsi" w:hAnsiTheme="minorHAnsi"/>
          <w:bCs/>
          <w:sz w:val="22"/>
          <w:szCs w:val="22"/>
          <w:lang w:val="fr-FR"/>
        </w:rPr>
      </w:pPr>
      <w:r w:rsidRPr="000C2EE0">
        <w:rPr>
          <w:rFonts w:asciiTheme="minorHAnsi" w:hAnsiTheme="minorHAnsi"/>
          <w:bCs/>
          <w:sz w:val="22"/>
          <w:szCs w:val="22"/>
          <w:lang w:val="fr-FR"/>
        </w:rPr>
        <w:t>Par ailleurs la situation</w:t>
      </w:r>
      <w:r w:rsidR="00570F4D" w:rsidRPr="000C2EE0">
        <w:rPr>
          <w:rFonts w:asciiTheme="minorHAnsi" w:hAnsiTheme="minorHAnsi"/>
          <w:bCs/>
          <w:sz w:val="22"/>
          <w:szCs w:val="22"/>
          <w:lang w:val="fr-FR"/>
        </w:rPr>
        <w:t xml:space="preserve"> politique est marquée cette année par l’organisation  des élections municipales et législatives qui vont s'y tenir le 23 novembre et le 4 décembre. Des élections qui font suite à une crise politique qui a longtemps duré et ce n'est pas qu'une simple échéance électorale car depuis 2006 les mandats des députés et des conseillers municipaux  n’avaient pas été renouvelé, faute de consensus </w:t>
      </w:r>
      <w:r w:rsidR="00615DFD" w:rsidRPr="000C2EE0">
        <w:rPr>
          <w:rFonts w:asciiTheme="minorHAnsi" w:hAnsiTheme="minorHAnsi"/>
          <w:bCs/>
          <w:sz w:val="22"/>
          <w:szCs w:val="22"/>
          <w:lang w:val="fr-FR"/>
        </w:rPr>
        <w:t xml:space="preserve">entre </w:t>
      </w:r>
      <w:r w:rsidR="00F83141" w:rsidRPr="000C2EE0">
        <w:rPr>
          <w:rFonts w:asciiTheme="minorHAnsi" w:hAnsiTheme="minorHAnsi"/>
          <w:bCs/>
          <w:sz w:val="22"/>
          <w:szCs w:val="22"/>
          <w:lang w:val="fr-FR"/>
        </w:rPr>
        <w:t>le parti</w:t>
      </w:r>
      <w:r w:rsidR="00615DFD" w:rsidRPr="000C2EE0">
        <w:rPr>
          <w:rFonts w:asciiTheme="minorHAnsi" w:hAnsiTheme="minorHAnsi"/>
          <w:bCs/>
          <w:sz w:val="22"/>
          <w:szCs w:val="22"/>
          <w:lang w:val="fr-FR"/>
        </w:rPr>
        <w:t xml:space="preserve"> au pouvoir et l’opposition démocratique</w:t>
      </w:r>
      <w:r w:rsidR="00570F4D" w:rsidRPr="000C2EE0">
        <w:rPr>
          <w:rFonts w:asciiTheme="minorHAnsi" w:hAnsiTheme="minorHAnsi"/>
          <w:bCs/>
          <w:sz w:val="22"/>
          <w:szCs w:val="22"/>
          <w:lang w:val="fr-FR"/>
        </w:rPr>
        <w:t xml:space="preserve">. Cette fois, majorité et opposition </w:t>
      </w:r>
      <w:r w:rsidR="00F83141" w:rsidRPr="000C2EE0">
        <w:rPr>
          <w:rFonts w:asciiTheme="minorHAnsi" w:hAnsiTheme="minorHAnsi"/>
          <w:bCs/>
          <w:sz w:val="22"/>
          <w:szCs w:val="22"/>
          <w:lang w:val="fr-FR"/>
        </w:rPr>
        <w:t>modérée</w:t>
      </w:r>
      <w:r w:rsidR="00570F4D" w:rsidRPr="000C2EE0">
        <w:rPr>
          <w:rFonts w:asciiTheme="minorHAnsi" w:hAnsiTheme="minorHAnsi"/>
          <w:bCs/>
          <w:sz w:val="22"/>
          <w:szCs w:val="22"/>
          <w:lang w:val="fr-FR"/>
        </w:rPr>
        <w:t xml:space="preserve"> se sont enfin entendues, du moins en partie. </w:t>
      </w:r>
      <w:r w:rsidR="00121B48" w:rsidRPr="000C2EE0">
        <w:rPr>
          <w:rFonts w:asciiTheme="minorHAnsi" w:hAnsiTheme="minorHAnsi"/>
          <w:bCs/>
          <w:sz w:val="22"/>
          <w:szCs w:val="22"/>
          <w:lang w:val="fr-FR"/>
        </w:rPr>
        <w:t xml:space="preserve">Les prochaines élections boycottées par la Coordination de l’Opposition Démocratique (COD, coalition de dix partis), et dont la transparence est de plus en plus mise en cause par des partis de l’opposition modérée. </w:t>
      </w:r>
    </w:p>
    <w:p w:rsidR="00615DFD" w:rsidRPr="000C2EE0" w:rsidRDefault="00615DFD" w:rsidP="000C2EE0">
      <w:pPr>
        <w:ind w:left="176"/>
        <w:jc w:val="both"/>
        <w:rPr>
          <w:rFonts w:asciiTheme="minorHAnsi" w:hAnsiTheme="minorHAnsi"/>
          <w:bCs/>
          <w:sz w:val="22"/>
          <w:szCs w:val="22"/>
          <w:lang w:val="fr-FR"/>
        </w:rPr>
      </w:pPr>
      <w:r w:rsidRPr="000C2EE0">
        <w:rPr>
          <w:rFonts w:asciiTheme="minorHAnsi" w:hAnsiTheme="minorHAnsi"/>
          <w:bCs/>
          <w:sz w:val="22"/>
          <w:szCs w:val="22"/>
          <w:lang w:val="fr-FR"/>
        </w:rPr>
        <w:t>Les prochaines élections feront donc date dans les annales politiques nationales. Pas moins de 20 sièges sur les 147 de la future Assemblée nationale seront en effet réservés aux femmes  Mauritaniennes. Un tournant en soi dans le pays</w:t>
      </w:r>
    </w:p>
    <w:p w:rsidR="00570F4D" w:rsidRPr="002D3A28" w:rsidRDefault="00121B48" w:rsidP="00615DFD">
      <w:pPr>
        <w:jc w:val="both"/>
        <w:rPr>
          <w:rFonts w:asciiTheme="minorHAnsi" w:hAnsiTheme="minorHAnsi"/>
          <w:bCs/>
          <w:iCs/>
          <w:sz w:val="22"/>
          <w:szCs w:val="22"/>
          <w:lang w:val="fr-FR"/>
        </w:rPr>
      </w:pPr>
      <w:r>
        <w:t xml:space="preserve"> </w:t>
      </w:r>
    </w:p>
    <w:p w:rsidR="00176861" w:rsidRPr="00053284" w:rsidRDefault="00176861" w:rsidP="00176861">
      <w:pPr>
        <w:jc w:val="both"/>
        <w:rPr>
          <w:rFonts w:asciiTheme="minorHAnsi" w:hAnsiTheme="minorHAnsi"/>
          <w:bCs/>
          <w:i/>
          <w:sz w:val="22"/>
          <w:szCs w:val="22"/>
        </w:rPr>
      </w:pPr>
    </w:p>
    <w:p w:rsidR="00E85B0D" w:rsidRDefault="0078610A" w:rsidP="00E85B0D">
      <w:pPr>
        <w:ind w:left="176"/>
        <w:jc w:val="both"/>
        <w:rPr>
          <w:rFonts w:asciiTheme="minorHAnsi" w:hAnsiTheme="minorHAnsi"/>
          <w:bCs/>
          <w:sz w:val="22"/>
          <w:szCs w:val="22"/>
          <w:lang w:val="fr-FR"/>
        </w:rPr>
      </w:pPr>
      <w:r w:rsidRPr="00053284">
        <w:rPr>
          <w:rFonts w:asciiTheme="minorHAnsi" w:hAnsiTheme="minorHAnsi"/>
          <w:bCs/>
          <w:i/>
          <w:sz w:val="22"/>
          <w:szCs w:val="22"/>
        </w:rPr>
        <w:t xml:space="preserve">- </w:t>
      </w:r>
      <w:r w:rsidR="00393378" w:rsidRPr="00053284">
        <w:rPr>
          <w:rFonts w:asciiTheme="minorHAnsi" w:hAnsiTheme="minorHAnsi"/>
          <w:b/>
          <w:i/>
          <w:sz w:val="22"/>
          <w:szCs w:val="22"/>
        </w:rPr>
        <w:t>S</w:t>
      </w:r>
      <w:r w:rsidR="00176861" w:rsidRPr="00053284">
        <w:rPr>
          <w:rFonts w:asciiTheme="minorHAnsi" w:hAnsiTheme="minorHAnsi"/>
          <w:b/>
          <w:i/>
          <w:sz w:val="22"/>
          <w:szCs w:val="22"/>
        </w:rPr>
        <w:t>ituation</w:t>
      </w:r>
      <w:r w:rsidR="00176861" w:rsidRPr="00053284">
        <w:rPr>
          <w:rFonts w:asciiTheme="minorHAnsi" w:hAnsiTheme="minorHAnsi"/>
          <w:b/>
          <w:bCs/>
          <w:i/>
          <w:sz w:val="22"/>
          <w:szCs w:val="22"/>
        </w:rPr>
        <w:t xml:space="preserve"> économique</w:t>
      </w:r>
      <w:r w:rsidRPr="00053284">
        <w:rPr>
          <w:rFonts w:asciiTheme="minorHAnsi" w:hAnsiTheme="minorHAnsi"/>
          <w:bCs/>
          <w:i/>
          <w:sz w:val="22"/>
          <w:szCs w:val="22"/>
        </w:rPr>
        <w:t xml:space="preserve"> – </w:t>
      </w:r>
      <w:r w:rsidR="00393378" w:rsidRPr="00053284">
        <w:rPr>
          <w:rFonts w:asciiTheme="minorHAnsi" w:hAnsiTheme="minorHAnsi"/>
          <w:bCs/>
          <w:sz w:val="22"/>
          <w:szCs w:val="22"/>
          <w:lang w:val="fr-FR"/>
        </w:rPr>
        <w:t xml:space="preserve">Les autorités publiques ont engagé des réformes axées sur la bonne gouvernance et l’amélioration des conditions de vie des pauvres avec l’adoption en 2011, du 3ème </w:t>
      </w:r>
      <w:r w:rsidR="00393378" w:rsidRPr="00053284">
        <w:rPr>
          <w:rFonts w:asciiTheme="minorHAnsi" w:hAnsiTheme="minorHAnsi"/>
          <w:bCs/>
          <w:sz w:val="22"/>
          <w:szCs w:val="22"/>
          <w:lang w:val="fr-FR"/>
        </w:rPr>
        <w:lastRenderedPageBreak/>
        <w:t xml:space="preserve">Plan d’Action (2011-2015) du Cadre Stratégique de Lutte contre la Pauvreté (CSLP III). Cependant, les défis de développement demeurent importants. </w:t>
      </w:r>
    </w:p>
    <w:p w:rsidR="00E842CF" w:rsidRPr="00053284" w:rsidRDefault="00E842CF" w:rsidP="00E85B0D">
      <w:pPr>
        <w:ind w:left="176"/>
        <w:jc w:val="both"/>
        <w:rPr>
          <w:rFonts w:asciiTheme="minorHAnsi" w:hAnsiTheme="minorHAnsi"/>
          <w:bCs/>
          <w:sz w:val="22"/>
          <w:szCs w:val="22"/>
          <w:lang w:val="fr-FR"/>
        </w:rPr>
      </w:pPr>
    </w:p>
    <w:p w:rsidR="00E842CF" w:rsidRDefault="00053284" w:rsidP="00053284">
      <w:pPr>
        <w:ind w:left="176"/>
        <w:jc w:val="both"/>
        <w:rPr>
          <w:rFonts w:asciiTheme="minorHAnsi" w:hAnsiTheme="minorHAnsi"/>
          <w:sz w:val="22"/>
          <w:szCs w:val="22"/>
        </w:rPr>
      </w:pPr>
      <w:r>
        <w:rPr>
          <w:rFonts w:asciiTheme="minorHAnsi" w:hAnsiTheme="minorHAnsi"/>
          <w:sz w:val="22"/>
          <w:szCs w:val="22"/>
        </w:rPr>
        <w:t>L</w:t>
      </w:r>
      <w:r w:rsidR="00E842CF" w:rsidRPr="00053284">
        <w:rPr>
          <w:rFonts w:asciiTheme="minorHAnsi" w:hAnsiTheme="minorHAnsi"/>
          <w:sz w:val="22"/>
          <w:szCs w:val="22"/>
        </w:rPr>
        <w:t>e bilan de mise en œuvre du CSLP III au cours de l'année 2011, permet de constater des évolutions positives, dans un contexte de croissance soutenue et stabilisée, marqué par : (i) un taux de croissance économique qui s’est établi à 4%, expliqué par un dynamisme du secteur de la pêche, des BTP et des services compensant, en partie, la baisse importante de la production agricole (20% en glissement annuel); (ii) une inflation contenue à 5,7% (moyenne annuelle) grâce, en partie, à un effet de transmission réduit de l’inflation importée des produits alimentaires et pétroliers; (iii) un déficit du compte courant réduit grâce à l’effet compensatoire exercé, tout au long de l’année 2011, par la hausse des prix des produits à l’exportation sur le renchérissement de la facture pétrolière et alimentaire. Les politiques d’ancrage de la croissance dans la sphère des pauvres, dont l'objectif principal est d’orienter les stratégies nationales de développement vers la réduction de la pauvreté et des inégalités en créant un cadre favorable à une redistribution équitable des fruits de la c</w:t>
      </w:r>
      <w:r w:rsidR="00A76A4E">
        <w:rPr>
          <w:rFonts w:asciiTheme="minorHAnsi" w:hAnsiTheme="minorHAnsi"/>
          <w:sz w:val="22"/>
          <w:szCs w:val="22"/>
        </w:rPr>
        <w:t>roissance, se sont intensifiées.</w:t>
      </w:r>
    </w:p>
    <w:p w:rsidR="00615DFD" w:rsidRPr="00F83141" w:rsidRDefault="00615DFD" w:rsidP="00F83141">
      <w:pPr>
        <w:ind w:left="176"/>
        <w:jc w:val="both"/>
        <w:rPr>
          <w:rFonts w:asciiTheme="minorHAnsi" w:hAnsiTheme="minorHAnsi"/>
          <w:sz w:val="22"/>
          <w:szCs w:val="22"/>
        </w:rPr>
      </w:pPr>
      <w:r w:rsidRPr="00F83141">
        <w:rPr>
          <w:rFonts w:asciiTheme="minorHAnsi" w:hAnsiTheme="minorHAnsi"/>
          <w:sz w:val="22"/>
          <w:szCs w:val="22"/>
        </w:rPr>
        <w:t xml:space="preserve">Les effets des crises alimentaire et nutritionnelle se ressentent encore par une grande partie de la population en Mauritanie. L’assistance conjointe du Gouvernement et des partenaires d’aide dans le cadre du plan EMEL a permis de répondre aux besoins urgents des communautés les plus affectées. Cependant, ces communautés restent encore fragilisées par les chocs cumulés des crises précédentes. </w:t>
      </w:r>
    </w:p>
    <w:p w:rsidR="00615DFD" w:rsidRPr="00F83141" w:rsidRDefault="00615DFD" w:rsidP="00F83141">
      <w:pPr>
        <w:ind w:left="176"/>
        <w:jc w:val="both"/>
        <w:rPr>
          <w:rFonts w:asciiTheme="minorHAnsi" w:hAnsiTheme="minorHAnsi"/>
          <w:sz w:val="22"/>
          <w:szCs w:val="22"/>
        </w:rPr>
      </w:pPr>
      <w:r w:rsidRPr="00F83141">
        <w:rPr>
          <w:rFonts w:asciiTheme="minorHAnsi" w:hAnsiTheme="minorHAnsi"/>
          <w:sz w:val="22"/>
          <w:szCs w:val="22"/>
        </w:rPr>
        <w:t xml:space="preserve">Sur le plan agricole, les prévisions de la récolte sont favorables grâce à une pluviométrie abondante dans les zones agro-pastorales. Cependant, la conjugaison de plusieurs facteurs, tant au niveau national qu’international, risquerait de menacer cet équilibre précaire. Les mauvaises récoltes enregistrées dans certains pays producteurs pourraient avoir un impact sur les prix des céréales et autres denrées de base sur le marché international. Compte tenu de cette conjoncture économique mondiale, il faudra mobiliser davantage de ressources financières pour importer des denrées alimentaires nécessaires pour couvrir les besoins importants des populations vulnérables. </w:t>
      </w:r>
    </w:p>
    <w:p w:rsidR="00615DFD" w:rsidRPr="00F83141" w:rsidRDefault="00615DFD" w:rsidP="00F83141">
      <w:pPr>
        <w:ind w:left="176"/>
        <w:jc w:val="both"/>
        <w:rPr>
          <w:rFonts w:asciiTheme="minorHAnsi" w:hAnsiTheme="minorHAnsi"/>
          <w:sz w:val="22"/>
          <w:szCs w:val="22"/>
        </w:rPr>
      </w:pPr>
      <w:r w:rsidRPr="00F83141">
        <w:rPr>
          <w:rFonts w:asciiTheme="minorHAnsi" w:hAnsiTheme="minorHAnsi"/>
          <w:sz w:val="22"/>
          <w:szCs w:val="22"/>
        </w:rPr>
        <w:t>En effet, les enquêtes FSMS et SMART qui ont été conduites en juillet 2012 par le Ministère de la santé et le Commissariat à la sécurité alimentaire, avec le soutien du PAM et de l’UNICEF, révèlent une forte dégradation de la situation alimentaire et nutritionnelle. Selon ces enquêtes, plus d’un million de personnes, dont 800 000 en milieu rural et 200 000 en milieu urbain, nécessiteraient une assistance alimentaire et nutritionnelle d’urgence et plus de 100 000 enfants souffrent de malnutrition. Ces résultats démontrent également que la crise s’est étendue à d’autres communautés dans des régions qui n’étaient pas ciblées par l’aide d’urgence en 2012, à savoir Adrar, Inchiri et Trarza ainsi que la zone péri-urbaine de Nouakchott, en plus des zones du sud et sud-est qui étaient déjà touchées</w:t>
      </w:r>
      <w:r w:rsidRPr="00F83141">
        <w:rPr>
          <w:rFonts w:asciiTheme="minorHAnsi" w:hAnsiTheme="minorHAnsi"/>
          <w:sz w:val="22"/>
          <w:szCs w:val="22"/>
        </w:rPr>
        <w:footnoteReference w:id="1"/>
      </w:r>
      <w:r w:rsidRPr="00F83141">
        <w:rPr>
          <w:rFonts w:asciiTheme="minorHAnsi" w:hAnsiTheme="minorHAnsi"/>
          <w:sz w:val="22"/>
          <w:szCs w:val="22"/>
        </w:rPr>
        <w:t xml:space="preserve">. </w:t>
      </w:r>
    </w:p>
    <w:p w:rsidR="00E842CF" w:rsidRPr="00A76A4E" w:rsidRDefault="00E842CF" w:rsidP="00A76A4E">
      <w:pPr>
        <w:ind w:left="176"/>
        <w:jc w:val="both"/>
        <w:rPr>
          <w:rFonts w:asciiTheme="minorHAnsi" w:hAnsiTheme="minorHAnsi"/>
          <w:sz w:val="22"/>
          <w:szCs w:val="22"/>
        </w:rPr>
      </w:pPr>
    </w:p>
    <w:p w:rsidR="00914DA2" w:rsidRPr="00A76A4E" w:rsidRDefault="00176861" w:rsidP="007B2693">
      <w:pPr>
        <w:ind w:left="176"/>
        <w:jc w:val="both"/>
        <w:rPr>
          <w:rFonts w:asciiTheme="minorHAnsi" w:hAnsiTheme="minorHAnsi"/>
          <w:sz w:val="22"/>
          <w:szCs w:val="22"/>
        </w:rPr>
      </w:pPr>
      <w:r w:rsidRPr="00053284">
        <w:rPr>
          <w:rFonts w:asciiTheme="minorHAnsi" w:hAnsiTheme="minorHAnsi"/>
          <w:bCs/>
          <w:i/>
          <w:sz w:val="22"/>
          <w:szCs w:val="22"/>
        </w:rPr>
        <w:t xml:space="preserve">- </w:t>
      </w:r>
      <w:r w:rsidR="00204DD8" w:rsidRPr="00053284">
        <w:rPr>
          <w:rFonts w:asciiTheme="minorHAnsi" w:hAnsiTheme="minorHAnsi"/>
          <w:b/>
          <w:i/>
          <w:sz w:val="22"/>
          <w:szCs w:val="22"/>
        </w:rPr>
        <w:t>S</w:t>
      </w:r>
      <w:r w:rsidRPr="00053284">
        <w:rPr>
          <w:rFonts w:asciiTheme="minorHAnsi" w:hAnsiTheme="minorHAnsi"/>
          <w:b/>
          <w:i/>
          <w:sz w:val="22"/>
          <w:szCs w:val="22"/>
        </w:rPr>
        <w:t>ituation</w:t>
      </w:r>
      <w:r w:rsidRPr="00053284">
        <w:rPr>
          <w:rFonts w:asciiTheme="minorHAnsi" w:hAnsiTheme="minorHAnsi"/>
          <w:b/>
          <w:bCs/>
          <w:i/>
          <w:sz w:val="22"/>
          <w:szCs w:val="22"/>
        </w:rPr>
        <w:t xml:space="preserve"> Sociale</w:t>
      </w:r>
      <w:r w:rsidRPr="00053284">
        <w:rPr>
          <w:rFonts w:asciiTheme="minorHAnsi" w:hAnsiTheme="minorHAnsi"/>
          <w:bCs/>
          <w:i/>
          <w:sz w:val="22"/>
          <w:szCs w:val="22"/>
        </w:rPr>
        <w:t>-</w:t>
      </w:r>
      <w:r w:rsidR="00914DA2" w:rsidRPr="00053284">
        <w:rPr>
          <w:rFonts w:asciiTheme="minorHAnsi" w:hAnsiTheme="minorHAnsi"/>
          <w:bCs/>
          <w:i/>
          <w:sz w:val="22"/>
          <w:szCs w:val="22"/>
        </w:rPr>
        <w:t xml:space="preserve"> </w:t>
      </w:r>
      <w:r w:rsidR="00914DA2" w:rsidRPr="00053284">
        <w:rPr>
          <w:rFonts w:asciiTheme="minorHAnsi" w:hAnsiTheme="minorHAnsi"/>
          <w:sz w:val="22"/>
          <w:szCs w:val="22"/>
        </w:rPr>
        <w:t>Des efforts importants ont été fournis au niveau du développement des ressources humaines et de l’extension des services sociaux de base. Dans le secteur de l’éducation, ces efforts se sont traduits par une augmentation sensible : (i) du taux brut de scolarisation (TBS) au niveau du fondamental, (ii) des effectifs dans le fondamental, accompagnée d’une légère progression du nombre d’écoles (4 075); (iii) de la rétention; et (iv) du tau</w:t>
      </w:r>
      <w:r w:rsidR="007B2693">
        <w:rPr>
          <w:rFonts w:asciiTheme="minorHAnsi" w:hAnsiTheme="minorHAnsi"/>
          <w:sz w:val="22"/>
          <w:szCs w:val="22"/>
        </w:rPr>
        <w:t xml:space="preserve">x de participation des filles. </w:t>
      </w:r>
      <w:r w:rsidR="00914DA2" w:rsidRPr="00053284">
        <w:rPr>
          <w:rFonts w:asciiTheme="minorHAnsi" w:hAnsiTheme="minorHAnsi"/>
          <w:sz w:val="22"/>
          <w:szCs w:val="22"/>
        </w:rPr>
        <w:t xml:space="preserve">Dans le domaine de la santé, le taux d'accessibilité géographique aux soins de santé dans un rayon de 5 km a augmenté pour atteindre 80.08%. Malgré les efforts déployés par les pouvoirs publics en 2011, la dernière enquête MICS 2011 a montré la persistance des taux élevés de mortalité maternelle et infanto juvénile, respectivement de 626 pour 100 000 naissances vivantes, 118 pour 1000 naissances vivantes. </w:t>
      </w:r>
      <w:r w:rsidR="007B2693">
        <w:rPr>
          <w:rFonts w:asciiTheme="minorHAnsi" w:hAnsiTheme="minorHAnsi"/>
          <w:sz w:val="22"/>
          <w:szCs w:val="22"/>
        </w:rPr>
        <w:t xml:space="preserve"> </w:t>
      </w:r>
      <w:r w:rsidR="00F06ED3" w:rsidRPr="00053284">
        <w:rPr>
          <w:rFonts w:asciiTheme="minorHAnsi" w:hAnsiTheme="minorHAnsi"/>
          <w:bCs/>
          <w:sz w:val="22"/>
          <w:szCs w:val="22"/>
          <w:lang w:val="fr-FR"/>
        </w:rPr>
        <w:t>Cependant, l</w:t>
      </w:r>
      <w:r w:rsidR="00204DD8" w:rsidRPr="00053284">
        <w:rPr>
          <w:rFonts w:asciiTheme="minorHAnsi" w:hAnsiTheme="minorHAnsi"/>
          <w:bCs/>
          <w:sz w:val="22"/>
          <w:szCs w:val="22"/>
          <w:lang w:val="fr-FR"/>
        </w:rPr>
        <w:t xml:space="preserve">a situation des Objectifs du Millénaire pour le Développement (OMD) ne traduit pas d’amélioration substantielle depuis quelques années. La situation globale des OMD se traduit par un faible niveau de développement humain en 2011 avec un IDH de 0,453, plaçant le Pays au 159ème rang mondial sur 187 pays classés. </w:t>
      </w:r>
    </w:p>
    <w:p w:rsidR="000C2EE0" w:rsidRDefault="000C2EE0">
      <w:pPr>
        <w:rPr>
          <w:bCs/>
          <w:sz w:val="20"/>
          <w:szCs w:val="20"/>
          <w:lang w:val="fr-FR"/>
        </w:rPr>
      </w:pPr>
      <w:r>
        <w:rPr>
          <w:bCs/>
          <w:sz w:val="20"/>
          <w:szCs w:val="20"/>
          <w:lang w:val="fr-FR"/>
        </w:rPr>
        <w:lastRenderedPageBreak/>
        <w:br w:type="page"/>
      </w:r>
    </w:p>
    <w:p w:rsidR="00204DD8" w:rsidRDefault="00204DD8" w:rsidP="00A76A4E">
      <w:pPr>
        <w:rPr>
          <w:bCs/>
          <w:sz w:val="20"/>
          <w:szCs w:val="20"/>
          <w:lang w:val="fr-FR"/>
        </w:rPr>
      </w:pPr>
    </w:p>
    <w:p w:rsidR="00C3748B" w:rsidRPr="00EE1D60" w:rsidRDefault="004F6D02" w:rsidP="004F6D02">
      <w:pPr>
        <w:pStyle w:val="Titre2"/>
        <w:spacing w:before="120" w:after="120"/>
        <w:ind w:left="578" w:hanging="578"/>
        <w:rPr>
          <w:rFonts w:cs="Arial"/>
          <w:szCs w:val="28"/>
          <w:lang w:val="fr-CH"/>
        </w:rPr>
      </w:pPr>
      <w:bookmarkStart w:id="1" w:name="_Toc343697660"/>
      <w:bookmarkStart w:id="2" w:name="_Toc343847155"/>
      <w:r w:rsidRPr="00EE1D60">
        <w:rPr>
          <w:rFonts w:cs="Arial"/>
          <w:sz w:val="24"/>
          <w:szCs w:val="28"/>
          <w:lang w:val="fr-CH"/>
        </w:rPr>
        <w:t xml:space="preserve">DONNÉES GENÉRALES  DU </w:t>
      </w:r>
      <w:r w:rsidRPr="00EE1D60">
        <w:rPr>
          <w:rFonts w:cs="Arial"/>
          <w:szCs w:val="28"/>
          <w:lang w:val="fr-CH"/>
        </w:rPr>
        <w:t xml:space="preserve">Programme Art  </w:t>
      </w:r>
      <w:bookmarkEnd w:id="1"/>
      <w:bookmarkEnd w:id="2"/>
      <w:r w:rsidR="00A76A4E">
        <w:rPr>
          <w:rFonts w:cs="Arial"/>
          <w:szCs w:val="28"/>
          <w:lang w:val="fr-CH"/>
        </w:rPr>
        <w:t>Mauritanie</w:t>
      </w:r>
    </w:p>
    <w:p w:rsidR="00C3748B" w:rsidRPr="00EE1D60" w:rsidRDefault="003F6FB1" w:rsidP="00C3748B">
      <w:pPr>
        <w:pStyle w:val="Prrafodelista1"/>
        <w:tabs>
          <w:tab w:val="left" w:pos="284"/>
        </w:tabs>
        <w:spacing w:after="0"/>
        <w:ind w:left="0"/>
        <w:rPr>
          <w:rFonts w:ascii="Calibri" w:eastAsia="Times New Roman" w:hAnsi="Calibri"/>
          <w:b/>
          <w:sz w:val="22"/>
          <w:szCs w:val="22"/>
          <w:u w:val="single"/>
          <w:lang w:val="fr-CH"/>
        </w:rPr>
      </w:pPr>
      <w:r w:rsidRPr="00EE1D60">
        <w:rPr>
          <w:rFonts w:ascii="Calibri" w:eastAsia="Times New Roman" w:hAnsi="Calibri"/>
          <w:b/>
          <w:sz w:val="22"/>
          <w:szCs w:val="22"/>
          <w:u w:val="single"/>
          <w:lang w:val="fr-CH"/>
        </w:rPr>
        <w:t>DONNÉES GENÉRALES</w:t>
      </w:r>
    </w:p>
    <w:p w:rsidR="00321848" w:rsidRPr="00600C97" w:rsidRDefault="00321848" w:rsidP="00A76A4E">
      <w:pPr>
        <w:pStyle w:val="Prrafodelista1"/>
        <w:tabs>
          <w:tab w:val="left" w:pos="284"/>
        </w:tabs>
        <w:spacing w:after="0"/>
        <w:ind w:left="0"/>
        <w:rPr>
          <w:rFonts w:ascii="Calibri" w:hAnsi="Calibri"/>
          <w:color w:val="0070C0"/>
          <w:sz w:val="22"/>
          <w:szCs w:val="22"/>
          <w:lang w:val="fr-FR"/>
        </w:rPr>
      </w:pPr>
    </w:p>
    <w:tbl>
      <w:tblPr>
        <w:tblW w:w="5000" w:type="pct"/>
        <w:tblBorders>
          <w:top w:val="single" w:sz="4" w:space="0" w:color="auto"/>
          <w:bottom w:val="single" w:sz="4" w:space="0" w:color="auto"/>
        </w:tblBorders>
        <w:tblLook w:val="04A0" w:firstRow="1" w:lastRow="0" w:firstColumn="1" w:lastColumn="0" w:noHBand="0" w:noVBand="1"/>
      </w:tblPr>
      <w:tblGrid>
        <w:gridCol w:w="2142"/>
        <w:gridCol w:w="3648"/>
        <w:gridCol w:w="3786"/>
      </w:tblGrid>
      <w:tr w:rsidR="00321848" w:rsidRPr="0040457D" w:rsidTr="00F871BB">
        <w:trPr>
          <w:trHeight w:val="443"/>
        </w:trPr>
        <w:tc>
          <w:tcPr>
            <w:tcW w:w="1118" w:type="pct"/>
            <w:vMerge w:val="restart"/>
          </w:tcPr>
          <w:p w:rsidR="00321848" w:rsidRPr="00814E2E" w:rsidRDefault="00321848" w:rsidP="00743343">
            <w:pPr>
              <w:pStyle w:val="Prrafodelista1"/>
              <w:tabs>
                <w:tab w:val="left" w:pos="284"/>
              </w:tabs>
              <w:spacing w:after="0"/>
              <w:ind w:left="0"/>
              <w:jc w:val="both"/>
              <w:rPr>
                <w:rFonts w:ascii="Calibri" w:hAnsi="Calibri" w:cs="Arial"/>
                <w:b/>
                <w:bCs/>
                <w:color w:val="000080"/>
                <w:sz w:val="22"/>
                <w:szCs w:val="22"/>
                <w:lang w:val="fr-CH" w:eastAsia="es-ES"/>
              </w:rPr>
            </w:pPr>
            <w:bookmarkStart w:id="3" w:name="_Toc286397250"/>
            <w:r w:rsidRPr="00814E2E">
              <w:rPr>
                <w:rFonts w:ascii="Calibri" w:hAnsi="Calibri" w:cs="Arial"/>
                <w:b/>
                <w:bCs/>
                <w:color w:val="000080"/>
                <w:sz w:val="22"/>
                <w:szCs w:val="22"/>
                <w:lang w:val="fr-CH" w:eastAsia="es-ES"/>
              </w:rPr>
              <w:t>ÉTAT D´AVANCEMENT DU PROGRAMME</w:t>
            </w:r>
            <w:r w:rsidRPr="00814E2E">
              <w:rPr>
                <w:rFonts w:ascii="Calibri" w:hAnsi="Calibri"/>
                <w:lang w:val="fr-CH"/>
              </w:rPr>
              <w:t>:</w:t>
            </w:r>
            <w:bookmarkEnd w:id="3"/>
          </w:p>
        </w:tc>
        <w:tc>
          <w:tcPr>
            <w:tcW w:w="1905" w:type="pct"/>
            <w:vAlign w:val="center"/>
          </w:tcPr>
          <w:p w:rsidR="00321848" w:rsidRPr="00814E2E" w:rsidRDefault="00321848" w:rsidP="00743343">
            <w:pPr>
              <w:pStyle w:val="ListParagraph1"/>
              <w:spacing w:after="60"/>
              <w:ind w:left="0"/>
              <w:contextualSpacing w:val="0"/>
              <w:rPr>
                <w:sz w:val="20"/>
                <w:szCs w:val="20"/>
              </w:rPr>
            </w:pPr>
            <w:r w:rsidRPr="00814E2E">
              <w:rPr>
                <w:sz w:val="20"/>
                <w:szCs w:val="20"/>
              </w:rPr>
              <w:t>Démarrage</w:t>
            </w:r>
            <w:r>
              <w:rPr>
                <w:sz w:val="20"/>
                <w:szCs w:val="20"/>
              </w:rPr>
              <w:t xml:space="preserve">                 </w:t>
            </w:r>
            <w:r w:rsidR="00A76A4E">
              <w:rPr>
                <w:sz w:val="20"/>
                <w:szCs w:val="20"/>
              </w:rPr>
              <w:t xml:space="preserve">                               </w:t>
            </w:r>
          </w:p>
        </w:tc>
        <w:tc>
          <w:tcPr>
            <w:tcW w:w="1977" w:type="pct"/>
            <w:vAlign w:val="center"/>
          </w:tcPr>
          <w:p w:rsidR="00321848" w:rsidRPr="00814E2E" w:rsidRDefault="00321848" w:rsidP="00743343">
            <w:pPr>
              <w:pStyle w:val="Prrafodelista1"/>
              <w:tabs>
                <w:tab w:val="left" w:pos="284"/>
              </w:tabs>
              <w:spacing w:after="60"/>
              <w:ind w:left="617"/>
              <w:rPr>
                <w:rFonts w:ascii="Calibri" w:hAnsi="Calibri"/>
                <w:sz w:val="20"/>
                <w:szCs w:val="20"/>
                <w:lang w:val="fr-CH"/>
              </w:rPr>
            </w:pPr>
            <w:r w:rsidRPr="00814E2E">
              <w:rPr>
                <w:rFonts w:ascii="Calibri" w:hAnsi="Calibri"/>
                <w:noProof/>
                <w:sz w:val="20"/>
                <w:szCs w:val="20"/>
                <w:lang w:val="fr-CH" w:eastAsia="es-ES"/>
              </w:rPr>
              <w:t>Consolidation</w:t>
            </w:r>
            <w:r w:rsidR="00A76A4E">
              <w:rPr>
                <w:rFonts w:ascii="Calibri" w:hAnsi="Calibri"/>
                <w:noProof/>
                <w:sz w:val="20"/>
                <w:szCs w:val="20"/>
                <w:lang w:val="fr-CH" w:eastAsia="es-ES"/>
              </w:rPr>
              <w:t xml:space="preserve"> X</w:t>
            </w:r>
          </w:p>
        </w:tc>
      </w:tr>
      <w:tr w:rsidR="00321848" w:rsidRPr="0040457D" w:rsidTr="00F871BB">
        <w:trPr>
          <w:trHeight w:val="185"/>
        </w:trPr>
        <w:tc>
          <w:tcPr>
            <w:tcW w:w="1118" w:type="pct"/>
            <w:vMerge/>
          </w:tcPr>
          <w:p w:rsidR="00321848" w:rsidRPr="0040457D" w:rsidRDefault="00321848" w:rsidP="00743343">
            <w:pPr>
              <w:pStyle w:val="Titre2"/>
              <w:rPr>
                <w:lang w:val="en-US"/>
              </w:rPr>
            </w:pPr>
            <w:bookmarkStart w:id="4" w:name="_Toc310613831"/>
            <w:bookmarkStart w:id="5" w:name="_Toc310614138"/>
            <w:bookmarkStart w:id="6" w:name="_Toc310614240"/>
            <w:bookmarkEnd w:id="4"/>
            <w:bookmarkEnd w:id="5"/>
            <w:bookmarkEnd w:id="6"/>
          </w:p>
        </w:tc>
        <w:tc>
          <w:tcPr>
            <w:tcW w:w="1905" w:type="pct"/>
            <w:vAlign w:val="center"/>
          </w:tcPr>
          <w:p w:rsidR="00321848" w:rsidRPr="0040457D" w:rsidRDefault="00321848" w:rsidP="00743343">
            <w:pPr>
              <w:pStyle w:val="Prrafodelista1"/>
              <w:tabs>
                <w:tab w:val="left" w:pos="284"/>
              </w:tabs>
              <w:spacing w:after="60"/>
              <w:ind w:left="0"/>
              <w:rPr>
                <w:rFonts w:ascii="Calibri" w:hAnsi="Calibri"/>
                <w:sz w:val="20"/>
                <w:szCs w:val="20"/>
                <w:lang w:val="en-US"/>
              </w:rPr>
            </w:pPr>
            <w:r w:rsidRPr="00814E2E">
              <w:rPr>
                <w:rFonts w:ascii="Calibri" w:hAnsi="Calibri"/>
                <w:sz w:val="20"/>
                <w:szCs w:val="20"/>
                <w:lang w:val="fr-CH"/>
              </w:rPr>
              <w:t>Appropriation/</w:t>
            </w:r>
            <w:r w:rsidRPr="00814E2E">
              <w:rPr>
                <w:rFonts w:ascii="Calibri" w:hAnsi="Calibri"/>
                <w:noProof/>
                <w:sz w:val="20"/>
                <w:szCs w:val="20"/>
                <w:lang w:val="fr-CH" w:eastAsia="es-ES"/>
              </w:rPr>
              <w:t>Instit</w:t>
            </w:r>
            <w:r w:rsidRPr="00814E2E">
              <w:rPr>
                <w:rFonts w:ascii="Calibri" w:hAnsi="Calibri"/>
                <w:sz w:val="20"/>
                <w:szCs w:val="20"/>
                <w:lang w:val="fr-CH"/>
              </w:rPr>
              <w:t>utionnalisation</w:t>
            </w:r>
          </w:p>
        </w:tc>
        <w:tc>
          <w:tcPr>
            <w:tcW w:w="1977" w:type="pct"/>
            <w:vAlign w:val="center"/>
          </w:tcPr>
          <w:p w:rsidR="00321848" w:rsidRPr="0040457D" w:rsidRDefault="00321848" w:rsidP="00743343">
            <w:pPr>
              <w:pStyle w:val="Prrafodelista1"/>
              <w:tabs>
                <w:tab w:val="left" w:pos="284"/>
              </w:tabs>
              <w:spacing w:after="60"/>
              <w:ind w:left="617"/>
              <w:rPr>
                <w:rFonts w:ascii="Calibri" w:hAnsi="Calibri"/>
                <w:sz w:val="20"/>
                <w:szCs w:val="20"/>
                <w:lang w:val="en-US"/>
              </w:rPr>
            </w:pPr>
            <w:r w:rsidRPr="00814E2E">
              <w:rPr>
                <w:rFonts w:ascii="Calibri" w:hAnsi="Calibri"/>
                <w:sz w:val="20"/>
                <w:szCs w:val="20"/>
                <w:lang w:val="fr-CH"/>
              </w:rPr>
              <w:t>Durabilité/Transfert</w:t>
            </w:r>
          </w:p>
        </w:tc>
      </w:tr>
    </w:tbl>
    <w:p w:rsidR="00321848" w:rsidRPr="0040457D" w:rsidRDefault="00321848" w:rsidP="00321848">
      <w:pPr>
        <w:pStyle w:val="Prrafodelista1"/>
        <w:tabs>
          <w:tab w:val="left" w:pos="284"/>
        </w:tabs>
        <w:spacing w:after="0"/>
        <w:ind w:left="0"/>
        <w:rPr>
          <w:rFonts w:ascii="Calibri" w:hAnsi="Calibri"/>
          <w:i/>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332"/>
        <w:gridCol w:w="1078"/>
        <w:gridCol w:w="635"/>
        <w:gridCol w:w="42"/>
        <w:gridCol w:w="3329"/>
      </w:tblGrid>
      <w:tr w:rsidR="00321848" w:rsidRPr="00B25CE4" w:rsidTr="00F871BB">
        <w:trPr>
          <w:trHeight w:val="657"/>
        </w:trPr>
        <w:tc>
          <w:tcPr>
            <w:tcW w:w="3356" w:type="pct"/>
            <w:gridSpan w:val="4"/>
          </w:tcPr>
          <w:p w:rsidR="00321848" w:rsidRPr="00A23C50" w:rsidRDefault="00321848" w:rsidP="00743343">
            <w:pPr>
              <w:spacing w:before="120" w:after="120"/>
              <w:rPr>
                <w:rFonts w:ascii="Calibri" w:eastAsia="Cambria" w:hAnsi="Calibri" w:cs="Arial"/>
                <w:b/>
                <w:bCs/>
                <w:color w:val="1F497D"/>
                <w:sz w:val="20"/>
                <w:szCs w:val="20"/>
                <w:lang w:eastAsia="es-ES"/>
              </w:rPr>
            </w:pPr>
            <w:r w:rsidRPr="00A23C50">
              <w:rPr>
                <w:rFonts w:ascii="Calibri" w:eastAsia="Cambria" w:hAnsi="Calibri" w:cs="Arial"/>
                <w:b/>
                <w:bCs/>
                <w:color w:val="1F497D"/>
                <w:sz w:val="20"/>
                <w:szCs w:val="20"/>
                <w:lang w:eastAsia="es-ES"/>
              </w:rPr>
              <w:t>Titre du Programme:</w:t>
            </w:r>
            <w:r>
              <w:rPr>
                <w:rFonts w:ascii="Calibri" w:eastAsia="Cambria" w:hAnsi="Calibri" w:cs="Arial"/>
                <w:b/>
                <w:bCs/>
                <w:color w:val="1F497D"/>
                <w:sz w:val="20"/>
                <w:szCs w:val="20"/>
                <w:lang w:eastAsia="es-ES"/>
              </w:rPr>
              <w:t xml:space="preserve"> ART GOLD Mauritanie</w:t>
            </w:r>
          </w:p>
          <w:p w:rsidR="00321848" w:rsidRPr="00D1599C" w:rsidRDefault="00321848" w:rsidP="00743343">
            <w:pPr>
              <w:spacing w:before="120" w:after="120"/>
              <w:rPr>
                <w:rFonts w:ascii="Calibri" w:eastAsia="Cambria" w:hAnsi="Calibri" w:cs="Arial"/>
                <w:b/>
                <w:bCs/>
                <w:color w:val="1F497D"/>
                <w:sz w:val="20"/>
                <w:szCs w:val="20"/>
                <w:lang w:eastAsia="es-ES"/>
              </w:rPr>
            </w:pPr>
            <w:r w:rsidRPr="00A23C50">
              <w:rPr>
                <w:rFonts w:ascii="Calibri" w:eastAsia="Cambria" w:hAnsi="Calibri" w:cs="Arial"/>
                <w:b/>
                <w:bCs/>
                <w:color w:val="1F497D"/>
                <w:sz w:val="20"/>
                <w:szCs w:val="20"/>
                <w:lang w:eastAsia="es-ES"/>
              </w:rPr>
              <w:t>No d’Identification du Programme (ATLAS):</w:t>
            </w:r>
            <w:r>
              <w:rPr>
                <w:rFonts w:ascii="Calibri" w:eastAsia="Cambria" w:hAnsi="Calibri" w:cs="Arial"/>
                <w:b/>
                <w:bCs/>
                <w:color w:val="1F497D"/>
                <w:sz w:val="20"/>
                <w:szCs w:val="20"/>
                <w:lang w:eastAsia="es-ES"/>
              </w:rPr>
              <w:t xml:space="preserve"> 00061106</w:t>
            </w:r>
          </w:p>
        </w:tc>
        <w:tc>
          <w:tcPr>
            <w:tcW w:w="1644" w:type="pct"/>
            <w:gridSpan w:val="2"/>
          </w:tcPr>
          <w:p w:rsidR="00321848" w:rsidRPr="00A23C50" w:rsidRDefault="00321848" w:rsidP="00743343">
            <w:pPr>
              <w:spacing w:before="120" w:after="120"/>
              <w:rPr>
                <w:rFonts w:ascii="Calibri" w:eastAsia="Cambria" w:hAnsi="Calibri" w:cs="Arial"/>
                <w:b/>
                <w:bCs/>
                <w:color w:val="1F497D"/>
                <w:sz w:val="20"/>
                <w:szCs w:val="20"/>
                <w:lang w:eastAsia="es-ES"/>
              </w:rPr>
            </w:pPr>
            <w:r w:rsidRPr="00A23C50">
              <w:rPr>
                <w:rFonts w:ascii="Calibri" w:eastAsia="Cambria" w:hAnsi="Calibri" w:cs="Arial"/>
                <w:b/>
                <w:bCs/>
                <w:color w:val="1F497D"/>
                <w:sz w:val="20"/>
                <w:szCs w:val="20"/>
                <w:lang w:eastAsia="es-ES"/>
              </w:rPr>
              <w:t>Année de démarrage:</w:t>
            </w:r>
            <w:r>
              <w:rPr>
                <w:rFonts w:ascii="Calibri" w:eastAsia="Cambria" w:hAnsi="Calibri" w:cs="Arial"/>
                <w:b/>
                <w:bCs/>
                <w:color w:val="1F497D"/>
                <w:sz w:val="20"/>
                <w:szCs w:val="20"/>
                <w:lang w:eastAsia="es-ES"/>
              </w:rPr>
              <w:t xml:space="preserve"> 2011</w:t>
            </w:r>
          </w:p>
          <w:p w:rsidR="00321848" w:rsidRPr="00A23C50" w:rsidRDefault="00321848" w:rsidP="00743343">
            <w:pPr>
              <w:spacing w:before="120" w:after="120"/>
              <w:rPr>
                <w:rFonts w:ascii="Calibri" w:hAnsi="Calibri"/>
                <w:bCs/>
                <w:smallCaps/>
                <w:color w:val="1F497D"/>
                <w:sz w:val="18"/>
                <w:szCs w:val="18"/>
              </w:rPr>
            </w:pPr>
            <w:r w:rsidRPr="00A23C50">
              <w:rPr>
                <w:rFonts w:ascii="Calibri" w:eastAsia="Cambria" w:hAnsi="Calibri" w:cs="Arial"/>
                <w:b/>
                <w:bCs/>
                <w:color w:val="1F497D"/>
                <w:sz w:val="20"/>
                <w:szCs w:val="20"/>
                <w:lang w:eastAsia="es-ES"/>
              </w:rPr>
              <w:t>Durée prévue:</w:t>
            </w:r>
            <w:r>
              <w:rPr>
                <w:rFonts w:ascii="Calibri" w:eastAsia="Cambria" w:hAnsi="Calibri" w:cs="Arial"/>
                <w:b/>
                <w:bCs/>
                <w:color w:val="1F497D"/>
                <w:sz w:val="20"/>
                <w:szCs w:val="20"/>
                <w:lang w:eastAsia="es-ES"/>
              </w:rPr>
              <w:t xml:space="preserve"> 5 ans</w:t>
            </w:r>
          </w:p>
        </w:tc>
      </w:tr>
      <w:tr w:rsidR="00321848" w:rsidRPr="00B25CE4" w:rsidTr="00F871BB">
        <w:trPr>
          <w:trHeight w:val="483"/>
        </w:trPr>
        <w:tc>
          <w:tcPr>
            <w:tcW w:w="1712" w:type="pct"/>
            <w:shd w:val="clear" w:color="auto" w:fill="auto"/>
          </w:tcPr>
          <w:p w:rsidR="00321848" w:rsidRPr="00A23C50" w:rsidRDefault="00321848" w:rsidP="00743343">
            <w:pPr>
              <w:rPr>
                <w:rFonts w:ascii="Calibri" w:hAnsi="Calibri"/>
                <w:b/>
                <w:bCs/>
                <w:color w:val="365F91"/>
                <w:sz w:val="18"/>
                <w:szCs w:val="18"/>
              </w:rPr>
            </w:pPr>
            <w:r w:rsidRPr="00A23C50">
              <w:rPr>
                <w:rFonts w:ascii="Calibri" w:hAnsi="Calibri"/>
                <w:b/>
                <w:bCs/>
                <w:color w:val="365F91"/>
                <w:sz w:val="18"/>
                <w:szCs w:val="18"/>
              </w:rPr>
              <w:t>Est-ce que le pays a signé la Déclaration de Paris?</w:t>
            </w:r>
          </w:p>
          <w:p w:rsidR="00321848" w:rsidRPr="00A23C50" w:rsidRDefault="00321848" w:rsidP="00743343">
            <w:pPr>
              <w:rPr>
                <w:rFonts w:ascii="Calibri" w:hAnsi="Calibri"/>
                <w:b/>
                <w:bCs/>
                <w:color w:val="365F91"/>
                <w:sz w:val="18"/>
                <w:szCs w:val="18"/>
              </w:rPr>
            </w:pPr>
            <w:r>
              <w:rPr>
                <w:rFonts w:ascii="Calibri" w:hAnsi="Calibri"/>
                <w:bCs/>
                <w:color w:val="365F91"/>
                <w:sz w:val="18"/>
                <w:szCs w:val="18"/>
              </w:rPr>
              <w:t xml:space="preserve">Oui    </w:t>
            </w:r>
            <w:r w:rsidRPr="00A23C50">
              <w:rPr>
                <w:rFonts w:ascii="Calibri" w:hAnsi="Calibri"/>
                <w:b/>
                <w:bCs/>
                <w:color w:val="365F91"/>
                <w:sz w:val="18"/>
                <w:szCs w:val="18"/>
              </w:rPr>
              <w:t xml:space="preserve">               Année</w:t>
            </w:r>
            <w:r>
              <w:rPr>
                <w:rFonts w:ascii="Calibri" w:hAnsi="Calibri"/>
                <w:b/>
                <w:bCs/>
                <w:color w:val="365F91"/>
                <w:sz w:val="18"/>
                <w:szCs w:val="18"/>
              </w:rPr>
              <w:t xml:space="preserve">   </w:t>
            </w:r>
          </w:p>
        </w:tc>
        <w:tc>
          <w:tcPr>
            <w:tcW w:w="1644" w:type="pct"/>
            <w:gridSpan w:val="3"/>
            <w:shd w:val="clear" w:color="auto" w:fill="auto"/>
          </w:tcPr>
          <w:p w:rsidR="00321848" w:rsidRPr="00A23C50" w:rsidRDefault="00321848" w:rsidP="00743343">
            <w:pPr>
              <w:rPr>
                <w:rFonts w:ascii="Calibri" w:hAnsi="Calibri"/>
                <w:b/>
                <w:color w:val="365F91"/>
                <w:sz w:val="18"/>
                <w:szCs w:val="18"/>
              </w:rPr>
            </w:pPr>
            <w:r w:rsidRPr="00A23C50">
              <w:rPr>
                <w:rFonts w:ascii="Calibri" w:hAnsi="Calibri"/>
                <w:b/>
                <w:color w:val="365F91"/>
                <w:sz w:val="18"/>
                <w:szCs w:val="18"/>
              </w:rPr>
              <w:t>Loi Décentralisation de l´Etat</w:t>
            </w:r>
          </w:p>
          <w:p w:rsidR="00321848" w:rsidRPr="00A23C50" w:rsidRDefault="00321848" w:rsidP="00743343">
            <w:pPr>
              <w:rPr>
                <w:rFonts w:ascii="Calibri" w:hAnsi="Calibri"/>
                <w:bCs/>
                <w:color w:val="365F91"/>
                <w:sz w:val="18"/>
                <w:szCs w:val="18"/>
              </w:rPr>
            </w:pPr>
          </w:p>
          <w:p w:rsidR="00321848" w:rsidRPr="00A23C50" w:rsidRDefault="00321848" w:rsidP="00743343">
            <w:pPr>
              <w:rPr>
                <w:rFonts w:ascii="Calibri" w:hAnsi="Calibri"/>
                <w:color w:val="365F91"/>
                <w:sz w:val="18"/>
                <w:szCs w:val="18"/>
              </w:rPr>
            </w:pPr>
            <w:r>
              <w:rPr>
                <w:rFonts w:ascii="Calibri" w:hAnsi="Calibri"/>
                <w:bCs/>
                <w:color w:val="365F91"/>
                <w:sz w:val="18"/>
                <w:szCs w:val="18"/>
              </w:rPr>
              <w:t xml:space="preserve">Oui  </w:t>
            </w:r>
            <w:r w:rsidRPr="00A23C50">
              <w:rPr>
                <w:rFonts w:ascii="Calibri" w:hAnsi="Calibri"/>
                <w:b/>
                <w:bCs/>
                <w:color w:val="365F91"/>
                <w:sz w:val="18"/>
                <w:szCs w:val="18"/>
              </w:rPr>
              <w:t xml:space="preserve">              Année</w:t>
            </w:r>
            <w:r>
              <w:rPr>
                <w:rFonts w:ascii="Calibri" w:hAnsi="Calibri"/>
                <w:b/>
                <w:bCs/>
                <w:color w:val="365F91"/>
                <w:sz w:val="18"/>
                <w:szCs w:val="18"/>
              </w:rPr>
              <w:t xml:space="preserve">  1986</w:t>
            </w:r>
          </w:p>
        </w:tc>
        <w:tc>
          <w:tcPr>
            <w:tcW w:w="1644" w:type="pct"/>
            <w:gridSpan w:val="2"/>
            <w:shd w:val="clear" w:color="auto" w:fill="auto"/>
          </w:tcPr>
          <w:p w:rsidR="00321848" w:rsidRPr="00A23C50" w:rsidRDefault="00321848" w:rsidP="00743343">
            <w:pPr>
              <w:rPr>
                <w:rFonts w:ascii="Calibri" w:hAnsi="Calibri"/>
                <w:color w:val="365F91"/>
                <w:sz w:val="18"/>
                <w:szCs w:val="18"/>
              </w:rPr>
            </w:pPr>
            <w:r w:rsidRPr="00A23C50">
              <w:rPr>
                <w:rFonts w:ascii="Calibri" w:hAnsi="Calibri"/>
                <w:b/>
                <w:color w:val="365F91"/>
                <w:sz w:val="18"/>
                <w:szCs w:val="18"/>
              </w:rPr>
              <w:t>Stratégie nationale OMD</w:t>
            </w:r>
            <w:r w:rsidRPr="00A23C50">
              <w:rPr>
                <w:rFonts w:ascii="Calibri" w:hAnsi="Calibri"/>
                <w:color w:val="365F91"/>
                <w:sz w:val="18"/>
                <w:szCs w:val="18"/>
              </w:rPr>
              <w:t xml:space="preserve">    </w:t>
            </w:r>
            <w:r>
              <w:rPr>
                <w:rFonts w:ascii="Calibri" w:hAnsi="Calibri"/>
                <w:bCs/>
                <w:color w:val="365F91"/>
                <w:sz w:val="18"/>
                <w:szCs w:val="18"/>
              </w:rPr>
              <w:t>Oui</w:t>
            </w:r>
            <w:r w:rsidRPr="00A23C50">
              <w:rPr>
                <w:rFonts w:ascii="Calibri" w:hAnsi="Calibri"/>
                <w:b/>
                <w:bCs/>
                <w:color w:val="365F91"/>
                <w:sz w:val="18"/>
                <w:szCs w:val="18"/>
              </w:rPr>
              <w:t xml:space="preserve">               </w:t>
            </w:r>
          </w:p>
          <w:p w:rsidR="00321848" w:rsidRPr="00A23C50" w:rsidRDefault="00321848" w:rsidP="00743343">
            <w:pPr>
              <w:rPr>
                <w:rFonts w:ascii="Calibri" w:hAnsi="Calibri"/>
                <w:b/>
                <w:color w:val="365F91"/>
                <w:sz w:val="18"/>
                <w:szCs w:val="18"/>
              </w:rPr>
            </w:pPr>
          </w:p>
          <w:p w:rsidR="00321848" w:rsidRPr="00A23C50" w:rsidRDefault="00321848" w:rsidP="00743343">
            <w:pPr>
              <w:rPr>
                <w:rFonts w:ascii="Calibri" w:hAnsi="Calibri"/>
                <w:color w:val="365F91"/>
                <w:sz w:val="18"/>
                <w:szCs w:val="18"/>
              </w:rPr>
            </w:pPr>
            <w:r w:rsidRPr="00A23C50">
              <w:rPr>
                <w:rFonts w:ascii="Calibri" w:hAnsi="Calibri"/>
                <w:b/>
                <w:color w:val="365F91"/>
                <w:sz w:val="18"/>
                <w:szCs w:val="18"/>
              </w:rPr>
              <w:t>Plan national OMD</w:t>
            </w:r>
            <w:r w:rsidRPr="00A23C50">
              <w:rPr>
                <w:rFonts w:ascii="Calibri" w:hAnsi="Calibri"/>
                <w:color w:val="365F91"/>
                <w:sz w:val="18"/>
                <w:szCs w:val="18"/>
              </w:rPr>
              <w:t xml:space="preserve">    </w:t>
            </w:r>
            <w:r w:rsidRPr="00A23C50">
              <w:rPr>
                <w:rFonts w:ascii="Calibri" w:hAnsi="Calibri"/>
                <w:bCs/>
                <w:color w:val="365F91"/>
                <w:sz w:val="18"/>
                <w:szCs w:val="18"/>
              </w:rPr>
              <w:t>Oui</w:t>
            </w:r>
            <w:r w:rsidRPr="00A23C50">
              <w:rPr>
                <w:rFonts w:ascii="Calibri" w:hAnsi="Calibri"/>
                <w:b/>
                <w:bCs/>
                <w:color w:val="365F91"/>
                <w:sz w:val="18"/>
                <w:szCs w:val="18"/>
              </w:rPr>
              <w:t xml:space="preserve">              </w:t>
            </w:r>
          </w:p>
        </w:tc>
      </w:tr>
      <w:tr w:rsidR="00321848" w:rsidRPr="00B25CE4" w:rsidTr="004D3213">
        <w:trPr>
          <w:trHeight w:val="604"/>
        </w:trPr>
        <w:tc>
          <w:tcPr>
            <w:tcW w:w="2469" w:type="pct"/>
            <w:gridSpan w:val="2"/>
            <w:tcBorders>
              <w:bottom w:val="single" w:sz="4" w:space="0" w:color="auto"/>
            </w:tcBorders>
            <w:shd w:val="clear" w:color="auto" w:fill="365F91"/>
            <w:vAlign w:val="center"/>
          </w:tcPr>
          <w:p w:rsidR="00321848" w:rsidRPr="00BD1421" w:rsidRDefault="00321848" w:rsidP="004970CC">
            <w:pPr>
              <w:rPr>
                <w:rFonts w:ascii="Calibri" w:hAnsi="Calibri"/>
                <w:color w:val="FFFFFF"/>
              </w:rPr>
            </w:pPr>
            <w:bookmarkStart w:id="7" w:name="_Toc286397252"/>
            <w:r w:rsidRPr="00BD1421">
              <w:rPr>
                <w:rFonts w:ascii="Calibri" w:hAnsi="Calibri"/>
                <w:color w:val="FFFFFF"/>
                <w:sz w:val="28"/>
                <w:szCs w:val="28"/>
              </w:rPr>
              <w:t>RESUMÉ FINANCEMENT</w:t>
            </w:r>
            <w:bookmarkEnd w:id="7"/>
            <w:r w:rsidRPr="00BD1421">
              <w:rPr>
                <w:rFonts w:ascii="Calibri" w:hAnsi="Calibri"/>
                <w:color w:val="FFFFFF"/>
                <w:sz w:val="28"/>
                <w:szCs w:val="28"/>
              </w:rPr>
              <w:t xml:space="preserve"> 201</w:t>
            </w:r>
            <w:r w:rsidR="004970CC">
              <w:rPr>
                <w:rFonts w:ascii="Calibri" w:hAnsi="Calibri"/>
                <w:color w:val="FFFFFF"/>
                <w:sz w:val="28"/>
                <w:szCs w:val="28"/>
              </w:rPr>
              <w:t>3</w:t>
            </w:r>
            <w:r w:rsidRPr="00BD1421">
              <w:rPr>
                <w:rFonts w:ascii="Calibri" w:hAnsi="Calibri"/>
                <w:color w:val="FFFFFF"/>
                <w:vertAlign w:val="superscript"/>
              </w:rPr>
              <w:footnoteReference w:id="2"/>
            </w:r>
          </w:p>
          <w:p w:rsidR="00321848" w:rsidRPr="00A23C50" w:rsidRDefault="00321848" w:rsidP="00743343">
            <w:pPr>
              <w:rPr>
                <w:rFonts w:ascii="Calibri" w:hAnsi="Calibri"/>
                <w:color w:val="FFFFFF"/>
                <w:lang w:val="es-ES"/>
              </w:rPr>
            </w:pPr>
          </w:p>
        </w:tc>
        <w:tc>
          <w:tcPr>
            <w:tcW w:w="494" w:type="pct"/>
            <w:tcBorders>
              <w:bottom w:val="single" w:sz="4" w:space="0" w:color="auto"/>
            </w:tcBorders>
            <w:shd w:val="clear" w:color="auto" w:fill="365F91"/>
            <w:vAlign w:val="center"/>
          </w:tcPr>
          <w:p w:rsidR="00321848" w:rsidRPr="00A23C50" w:rsidRDefault="00321848" w:rsidP="00743343">
            <w:pPr>
              <w:rPr>
                <w:rFonts w:ascii="Calibri" w:hAnsi="Calibri"/>
                <w:color w:val="FFFFFF"/>
              </w:rPr>
            </w:pPr>
            <w:r w:rsidRPr="00A23C50">
              <w:rPr>
                <w:rFonts w:ascii="Calibri" w:hAnsi="Calibri"/>
                <w:color w:val="FFFFFF"/>
              </w:rPr>
              <w:t>Montant US$</w:t>
            </w:r>
          </w:p>
        </w:tc>
        <w:tc>
          <w:tcPr>
            <w:tcW w:w="424" w:type="pct"/>
            <w:gridSpan w:val="2"/>
            <w:tcBorders>
              <w:bottom w:val="single" w:sz="4" w:space="0" w:color="auto"/>
            </w:tcBorders>
            <w:shd w:val="clear" w:color="auto" w:fill="365F91"/>
            <w:vAlign w:val="center"/>
          </w:tcPr>
          <w:p w:rsidR="00321848" w:rsidRPr="00A23C50" w:rsidRDefault="00321848" w:rsidP="00743343">
            <w:pPr>
              <w:rPr>
                <w:rFonts w:ascii="Calibri" w:hAnsi="Calibri"/>
                <w:color w:val="FFFFFF"/>
              </w:rPr>
            </w:pPr>
            <w:r w:rsidRPr="00A23C50">
              <w:rPr>
                <w:rFonts w:ascii="Calibri" w:hAnsi="Calibri"/>
                <w:color w:val="FFFFFF"/>
              </w:rPr>
              <w:t>%</w:t>
            </w:r>
          </w:p>
        </w:tc>
        <w:tc>
          <w:tcPr>
            <w:tcW w:w="1613" w:type="pct"/>
            <w:tcBorders>
              <w:bottom w:val="single" w:sz="4" w:space="0" w:color="auto"/>
            </w:tcBorders>
            <w:shd w:val="clear" w:color="auto" w:fill="365F91"/>
            <w:vAlign w:val="center"/>
          </w:tcPr>
          <w:p w:rsidR="00321848" w:rsidRPr="00A23C50" w:rsidRDefault="00321848" w:rsidP="00743343">
            <w:pPr>
              <w:rPr>
                <w:rFonts w:ascii="Calibri" w:hAnsi="Calibri"/>
                <w:color w:val="FFFFFF"/>
              </w:rPr>
            </w:pPr>
            <w:r w:rsidRPr="00A23C50">
              <w:rPr>
                <w:rFonts w:ascii="Calibri" w:hAnsi="Calibri"/>
                <w:color w:val="FFFFFF"/>
              </w:rPr>
              <w:t xml:space="preserve">CARTE DU PAYS </w:t>
            </w:r>
            <w:r w:rsidRPr="00A23C50">
              <w:rPr>
                <w:rFonts w:ascii="Calibri" w:hAnsi="Calibri"/>
                <w:color w:val="FFFFFF"/>
                <w:sz w:val="20"/>
                <w:szCs w:val="20"/>
              </w:rPr>
              <w:t>(qui signale la présence du Programme Cadre – Pays)</w:t>
            </w:r>
          </w:p>
        </w:tc>
      </w:tr>
      <w:tr w:rsidR="00AB75CF" w:rsidRPr="0040457D" w:rsidTr="004D3213">
        <w:trPr>
          <w:trHeight w:val="407"/>
        </w:trPr>
        <w:tc>
          <w:tcPr>
            <w:tcW w:w="2469" w:type="pct"/>
            <w:gridSpan w:val="2"/>
            <w:shd w:val="clear" w:color="auto" w:fill="B8CCE4"/>
            <w:vAlign w:val="center"/>
          </w:tcPr>
          <w:p w:rsidR="00AB75CF" w:rsidRPr="00A23C50" w:rsidRDefault="00AB75CF" w:rsidP="00743343">
            <w:pPr>
              <w:rPr>
                <w:rFonts w:ascii="Calibri" w:hAnsi="Calibri"/>
                <w:b/>
                <w:color w:val="0F243E"/>
                <w:sz w:val="18"/>
                <w:szCs w:val="18"/>
              </w:rPr>
            </w:pPr>
            <w:r w:rsidRPr="00A23C50">
              <w:rPr>
                <w:rFonts w:ascii="Calibri" w:hAnsi="Calibri"/>
                <w:b/>
                <w:color w:val="0F243E"/>
                <w:sz w:val="18"/>
                <w:szCs w:val="18"/>
              </w:rPr>
              <w:t xml:space="preserve">Gouvernement national  </w:t>
            </w:r>
          </w:p>
        </w:tc>
        <w:tc>
          <w:tcPr>
            <w:tcW w:w="494" w:type="pct"/>
            <w:shd w:val="clear" w:color="auto" w:fill="B8CCE4"/>
            <w:vAlign w:val="center"/>
          </w:tcPr>
          <w:p w:rsidR="00AB75CF" w:rsidRPr="00A23C50" w:rsidRDefault="00AB75CF" w:rsidP="00F871BB">
            <w:pPr>
              <w:rPr>
                <w:rFonts w:ascii="Calibri" w:hAnsi="Calibri"/>
                <w:color w:val="0F243E"/>
                <w:sz w:val="18"/>
                <w:szCs w:val="18"/>
                <w:lang w:val="es-ES"/>
              </w:rPr>
            </w:pPr>
            <w:r w:rsidRPr="00A23C50">
              <w:rPr>
                <w:rFonts w:ascii="Calibri" w:hAnsi="Calibri"/>
                <w:color w:val="0F243E"/>
                <w:sz w:val="18"/>
                <w:szCs w:val="18"/>
                <w:lang w:val="es-ES"/>
              </w:rPr>
              <w:t>0</w:t>
            </w:r>
          </w:p>
        </w:tc>
        <w:tc>
          <w:tcPr>
            <w:tcW w:w="424" w:type="pct"/>
            <w:gridSpan w:val="2"/>
            <w:shd w:val="clear" w:color="auto" w:fill="B8CCE4"/>
            <w:vAlign w:val="center"/>
          </w:tcPr>
          <w:p w:rsidR="00AB75CF" w:rsidRPr="00A23C50" w:rsidRDefault="00AB75CF" w:rsidP="00F871BB">
            <w:pPr>
              <w:rPr>
                <w:rFonts w:ascii="Calibri" w:hAnsi="Calibri"/>
                <w:sz w:val="18"/>
                <w:szCs w:val="18"/>
                <w:lang w:val="es-ES"/>
              </w:rPr>
            </w:pPr>
            <w:r w:rsidRPr="00A23C50">
              <w:rPr>
                <w:rFonts w:ascii="Calibri" w:hAnsi="Calibri"/>
                <w:sz w:val="18"/>
                <w:szCs w:val="18"/>
                <w:lang w:val="es-ES"/>
              </w:rPr>
              <w:t>%</w:t>
            </w:r>
          </w:p>
        </w:tc>
        <w:tc>
          <w:tcPr>
            <w:tcW w:w="1613" w:type="pct"/>
            <w:vMerge w:val="restart"/>
            <w:tcBorders>
              <w:bottom w:val="nil"/>
            </w:tcBorders>
            <w:vAlign w:val="center"/>
          </w:tcPr>
          <w:p w:rsidR="00AB75CF" w:rsidRPr="0040457D" w:rsidRDefault="00AB75CF" w:rsidP="007F5C48">
            <w:pPr>
              <w:rPr>
                <w:rFonts w:ascii="Calibri" w:hAnsi="Calibri"/>
                <w:sz w:val="18"/>
                <w:szCs w:val="18"/>
              </w:rPr>
            </w:pPr>
            <w:r>
              <w:object w:dxaOrig="8970" w:dyaOrig="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65.75pt" o:ole="">
                  <v:imagedata r:id="rId28" o:title=""/>
                </v:shape>
                <o:OLEObject Type="Embed" ProgID="PBrush" ShapeID="_x0000_i1025" DrawAspect="Content" ObjectID="_1481649656" r:id="rId29"/>
              </w:object>
            </w:r>
          </w:p>
        </w:tc>
      </w:tr>
      <w:tr w:rsidR="00AB75CF" w:rsidRPr="0040457D" w:rsidTr="004D3213">
        <w:trPr>
          <w:trHeight w:val="407"/>
        </w:trPr>
        <w:tc>
          <w:tcPr>
            <w:tcW w:w="2469" w:type="pct"/>
            <w:gridSpan w:val="2"/>
            <w:shd w:val="clear" w:color="auto" w:fill="B8CCE4"/>
            <w:vAlign w:val="center"/>
          </w:tcPr>
          <w:p w:rsidR="00AB75CF" w:rsidRPr="00A23C50" w:rsidRDefault="00AB75CF" w:rsidP="00743343">
            <w:pPr>
              <w:rPr>
                <w:rFonts w:ascii="Calibri" w:hAnsi="Calibri"/>
                <w:b/>
                <w:color w:val="0F243E"/>
                <w:sz w:val="18"/>
                <w:szCs w:val="18"/>
              </w:rPr>
            </w:pPr>
            <w:r w:rsidRPr="00A23C50">
              <w:rPr>
                <w:rFonts w:ascii="Calibri" w:hAnsi="Calibri"/>
                <w:b/>
                <w:color w:val="0F243E"/>
                <w:sz w:val="18"/>
                <w:szCs w:val="18"/>
              </w:rPr>
              <w:t xml:space="preserve">Gouvernements locaux et régionaux </w:t>
            </w:r>
          </w:p>
        </w:tc>
        <w:tc>
          <w:tcPr>
            <w:tcW w:w="494" w:type="pct"/>
            <w:shd w:val="clear" w:color="auto" w:fill="B8CCE4"/>
            <w:vAlign w:val="center"/>
          </w:tcPr>
          <w:p w:rsidR="00AB75CF" w:rsidRPr="00A23C50" w:rsidRDefault="00AB75CF" w:rsidP="00F871BB">
            <w:pPr>
              <w:rPr>
                <w:rFonts w:ascii="Calibri" w:hAnsi="Calibri"/>
                <w:color w:val="0F243E"/>
                <w:sz w:val="18"/>
                <w:szCs w:val="18"/>
                <w:lang w:val="es-ES"/>
              </w:rPr>
            </w:pPr>
            <w:r w:rsidRPr="00A23C50">
              <w:rPr>
                <w:rFonts w:ascii="Calibri" w:hAnsi="Calibri"/>
                <w:color w:val="0F243E"/>
                <w:sz w:val="18"/>
                <w:szCs w:val="18"/>
                <w:lang w:val="es-ES"/>
              </w:rPr>
              <w:t>0</w:t>
            </w:r>
          </w:p>
        </w:tc>
        <w:tc>
          <w:tcPr>
            <w:tcW w:w="424" w:type="pct"/>
            <w:gridSpan w:val="2"/>
            <w:shd w:val="clear" w:color="auto" w:fill="B8CCE4"/>
            <w:vAlign w:val="center"/>
          </w:tcPr>
          <w:p w:rsidR="00AB75CF" w:rsidRPr="00A23C50" w:rsidRDefault="00AB75CF" w:rsidP="00F871BB">
            <w:pPr>
              <w:rPr>
                <w:rFonts w:ascii="Calibri" w:hAnsi="Calibri"/>
                <w:sz w:val="18"/>
                <w:szCs w:val="18"/>
                <w:lang w:val="es-ES"/>
              </w:rPr>
            </w:pPr>
            <w:r w:rsidRPr="00A23C50">
              <w:rPr>
                <w:rFonts w:ascii="Calibri" w:hAnsi="Calibri"/>
                <w:sz w:val="18"/>
                <w:szCs w:val="18"/>
                <w:lang w:val="es-ES"/>
              </w:rPr>
              <w:t>%</w:t>
            </w:r>
          </w:p>
        </w:tc>
        <w:tc>
          <w:tcPr>
            <w:tcW w:w="1613" w:type="pct"/>
            <w:vMerge/>
            <w:tcBorders>
              <w:bottom w:val="nil"/>
            </w:tcBorders>
            <w:vAlign w:val="center"/>
          </w:tcPr>
          <w:p w:rsidR="00AB75CF" w:rsidRPr="0040457D" w:rsidRDefault="00AB75CF" w:rsidP="00743343">
            <w:pPr>
              <w:rPr>
                <w:rFonts w:ascii="Calibri" w:hAnsi="Calibri"/>
                <w:sz w:val="18"/>
                <w:szCs w:val="18"/>
              </w:rPr>
            </w:pPr>
          </w:p>
        </w:tc>
      </w:tr>
      <w:tr w:rsidR="00AB75CF" w:rsidRPr="0040457D" w:rsidTr="004D3213">
        <w:trPr>
          <w:trHeight w:val="634"/>
        </w:trPr>
        <w:tc>
          <w:tcPr>
            <w:tcW w:w="2469" w:type="pct"/>
            <w:gridSpan w:val="2"/>
            <w:shd w:val="clear" w:color="auto" w:fill="B8CCE4"/>
            <w:vAlign w:val="center"/>
          </w:tcPr>
          <w:p w:rsidR="00AB75CF" w:rsidRPr="00A23C50" w:rsidRDefault="00AB75CF" w:rsidP="00743343">
            <w:pPr>
              <w:rPr>
                <w:rFonts w:ascii="Calibri" w:hAnsi="Calibri"/>
                <w:b/>
                <w:color w:val="0F243E"/>
                <w:sz w:val="18"/>
                <w:szCs w:val="18"/>
              </w:rPr>
            </w:pPr>
            <w:r w:rsidRPr="00A23C50">
              <w:rPr>
                <w:rFonts w:ascii="Calibri" w:hAnsi="Calibri"/>
                <w:b/>
                <w:color w:val="0F243E"/>
                <w:sz w:val="18"/>
                <w:szCs w:val="18"/>
              </w:rPr>
              <w:t xml:space="preserve">Secteur privé, Organisations Non Gouvernementales, Fondations, Universités du pays partenaire </w:t>
            </w:r>
          </w:p>
        </w:tc>
        <w:tc>
          <w:tcPr>
            <w:tcW w:w="494" w:type="pct"/>
            <w:shd w:val="clear" w:color="auto" w:fill="B8CCE4"/>
            <w:vAlign w:val="center"/>
          </w:tcPr>
          <w:p w:rsidR="00AB75CF" w:rsidRPr="00A23C50" w:rsidRDefault="00AB75CF" w:rsidP="00F871BB">
            <w:pPr>
              <w:rPr>
                <w:rFonts w:ascii="Calibri" w:hAnsi="Calibri"/>
                <w:color w:val="0F243E"/>
                <w:sz w:val="18"/>
                <w:szCs w:val="18"/>
                <w:lang w:val="es-ES"/>
              </w:rPr>
            </w:pPr>
            <w:r w:rsidRPr="00A23C50">
              <w:rPr>
                <w:rFonts w:ascii="Calibri" w:hAnsi="Calibri"/>
                <w:color w:val="0F243E"/>
                <w:sz w:val="18"/>
                <w:szCs w:val="18"/>
                <w:lang w:val="es-ES"/>
              </w:rPr>
              <w:t>0</w:t>
            </w:r>
          </w:p>
        </w:tc>
        <w:tc>
          <w:tcPr>
            <w:tcW w:w="424" w:type="pct"/>
            <w:gridSpan w:val="2"/>
            <w:shd w:val="clear" w:color="auto" w:fill="B8CCE4"/>
            <w:vAlign w:val="center"/>
          </w:tcPr>
          <w:p w:rsidR="00AB75CF" w:rsidRPr="00A23C50" w:rsidRDefault="00AB75CF" w:rsidP="00F871BB">
            <w:pPr>
              <w:rPr>
                <w:rFonts w:ascii="Calibri" w:hAnsi="Calibri"/>
                <w:sz w:val="18"/>
                <w:szCs w:val="18"/>
                <w:lang w:val="es-ES"/>
              </w:rPr>
            </w:pPr>
            <w:r w:rsidRPr="00A23C50">
              <w:rPr>
                <w:rFonts w:ascii="Calibri" w:hAnsi="Calibri"/>
                <w:sz w:val="18"/>
                <w:szCs w:val="18"/>
                <w:lang w:val="es-ES"/>
              </w:rPr>
              <w:t>%</w:t>
            </w:r>
          </w:p>
        </w:tc>
        <w:tc>
          <w:tcPr>
            <w:tcW w:w="1613" w:type="pct"/>
            <w:vMerge/>
            <w:tcBorders>
              <w:bottom w:val="nil"/>
            </w:tcBorders>
            <w:vAlign w:val="center"/>
          </w:tcPr>
          <w:p w:rsidR="00AB75CF" w:rsidRPr="0040457D" w:rsidRDefault="00AB75CF" w:rsidP="00743343">
            <w:pPr>
              <w:rPr>
                <w:rFonts w:ascii="Calibri" w:hAnsi="Calibri"/>
                <w:sz w:val="18"/>
                <w:szCs w:val="18"/>
              </w:rPr>
            </w:pPr>
          </w:p>
        </w:tc>
      </w:tr>
      <w:tr w:rsidR="00321848" w:rsidRPr="0040457D" w:rsidTr="004D3213">
        <w:trPr>
          <w:trHeight w:val="413"/>
        </w:trPr>
        <w:tc>
          <w:tcPr>
            <w:tcW w:w="2469" w:type="pct"/>
            <w:gridSpan w:val="2"/>
            <w:vAlign w:val="center"/>
          </w:tcPr>
          <w:p w:rsidR="00321848" w:rsidRPr="00A23C50" w:rsidRDefault="00321848" w:rsidP="00743343">
            <w:pPr>
              <w:rPr>
                <w:rFonts w:ascii="Calibri" w:hAnsi="Calibri"/>
                <w:b/>
                <w:color w:val="0F243E"/>
                <w:sz w:val="18"/>
                <w:szCs w:val="18"/>
              </w:rPr>
            </w:pPr>
            <w:r w:rsidRPr="00A23C50">
              <w:rPr>
                <w:rFonts w:ascii="Calibri" w:hAnsi="Calibri"/>
                <w:b/>
                <w:color w:val="0F243E"/>
                <w:sz w:val="18"/>
                <w:szCs w:val="18"/>
              </w:rPr>
              <w:t xml:space="preserve">Coopération bilatérale </w:t>
            </w:r>
          </w:p>
          <w:p w:rsidR="00321848" w:rsidRPr="00A23C50" w:rsidRDefault="00321848" w:rsidP="00743343">
            <w:pPr>
              <w:rPr>
                <w:rFonts w:ascii="Calibri" w:hAnsi="Calibri"/>
                <w:color w:val="0F243E"/>
                <w:sz w:val="18"/>
                <w:szCs w:val="18"/>
              </w:rPr>
            </w:pPr>
            <w:r w:rsidRPr="00A23C50">
              <w:rPr>
                <w:rFonts w:ascii="Calibri" w:hAnsi="Calibri"/>
                <w:color w:val="0F243E"/>
                <w:sz w:val="18"/>
                <w:szCs w:val="18"/>
              </w:rPr>
              <w:t>(</w:t>
            </w:r>
            <w:r w:rsidRPr="00A23C50">
              <w:rPr>
                <w:rFonts w:ascii="Calibri" w:hAnsi="Calibri"/>
                <w:color w:val="0F243E"/>
                <w:sz w:val="18"/>
                <w:szCs w:val="18"/>
                <w:u w:val="single"/>
              </w:rPr>
              <w:t>canalisée directement</w:t>
            </w:r>
            <w:r w:rsidRPr="00A23C50">
              <w:rPr>
                <w:rFonts w:ascii="Calibri" w:hAnsi="Calibri"/>
                <w:color w:val="0F243E"/>
                <w:sz w:val="18"/>
                <w:szCs w:val="18"/>
              </w:rPr>
              <w:t xml:space="preserve"> par le Bureau de Pays du PNUD) </w:t>
            </w:r>
          </w:p>
        </w:tc>
        <w:tc>
          <w:tcPr>
            <w:tcW w:w="494" w:type="pct"/>
            <w:vAlign w:val="center"/>
          </w:tcPr>
          <w:p w:rsidR="00321848" w:rsidRPr="00A23C50" w:rsidRDefault="00321848" w:rsidP="00743343">
            <w:pPr>
              <w:rPr>
                <w:rFonts w:ascii="Calibri" w:hAnsi="Calibri"/>
                <w:color w:val="0F243E"/>
                <w:sz w:val="18"/>
                <w:szCs w:val="18"/>
                <w:lang w:val="es-ES"/>
              </w:rPr>
            </w:pPr>
            <w:r w:rsidRPr="00A23C50">
              <w:rPr>
                <w:rFonts w:ascii="Calibri" w:hAnsi="Calibri"/>
                <w:color w:val="0F243E"/>
                <w:sz w:val="18"/>
                <w:szCs w:val="18"/>
                <w:lang w:val="es-ES"/>
              </w:rPr>
              <w:t>0</w:t>
            </w:r>
          </w:p>
        </w:tc>
        <w:tc>
          <w:tcPr>
            <w:tcW w:w="424" w:type="pct"/>
            <w:gridSpan w:val="2"/>
            <w:vAlign w:val="center"/>
          </w:tcPr>
          <w:p w:rsidR="00321848" w:rsidRPr="00A23C50" w:rsidRDefault="00321848" w:rsidP="00743343">
            <w:pPr>
              <w:rPr>
                <w:rFonts w:ascii="Calibri" w:hAnsi="Calibri"/>
                <w:sz w:val="18"/>
                <w:szCs w:val="18"/>
                <w:lang w:val="es-ES"/>
              </w:rPr>
            </w:pPr>
            <w:r w:rsidRPr="00A23C50">
              <w:rPr>
                <w:rFonts w:ascii="Calibri" w:hAnsi="Calibri"/>
                <w:sz w:val="18"/>
                <w:szCs w:val="18"/>
                <w:lang w:val="es-ES"/>
              </w:rPr>
              <w:t>%</w:t>
            </w:r>
          </w:p>
        </w:tc>
        <w:tc>
          <w:tcPr>
            <w:tcW w:w="1613" w:type="pct"/>
            <w:vMerge/>
            <w:tcBorders>
              <w:bottom w:val="nil"/>
            </w:tcBorders>
            <w:vAlign w:val="center"/>
          </w:tcPr>
          <w:p w:rsidR="00321848" w:rsidRPr="0040457D" w:rsidRDefault="00321848" w:rsidP="00743343">
            <w:pPr>
              <w:rPr>
                <w:rFonts w:ascii="Calibri" w:hAnsi="Calibri"/>
                <w:sz w:val="18"/>
                <w:szCs w:val="18"/>
              </w:rPr>
            </w:pPr>
          </w:p>
        </w:tc>
      </w:tr>
      <w:tr w:rsidR="00321848" w:rsidRPr="0040457D" w:rsidTr="004D3213">
        <w:trPr>
          <w:trHeight w:val="413"/>
        </w:trPr>
        <w:tc>
          <w:tcPr>
            <w:tcW w:w="2469" w:type="pct"/>
            <w:gridSpan w:val="2"/>
            <w:vAlign w:val="center"/>
          </w:tcPr>
          <w:p w:rsidR="00321848" w:rsidRPr="00A23C50" w:rsidRDefault="00321848" w:rsidP="00743343">
            <w:pPr>
              <w:rPr>
                <w:rFonts w:ascii="Calibri" w:hAnsi="Calibri"/>
                <w:b/>
                <w:color w:val="0F243E"/>
                <w:sz w:val="18"/>
                <w:szCs w:val="18"/>
              </w:rPr>
            </w:pPr>
            <w:r w:rsidRPr="00A23C50">
              <w:rPr>
                <w:rFonts w:ascii="Calibri" w:hAnsi="Calibri"/>
                <w:b/>
                <w:color w:val="0F243E"/>
                <w:sz w:val="18"/>
                <w:szCs w:val="18"/>
              </w:rPr>
              <w:t xml:space="preserve">Coopération bilatérale </w:t>
            </w:r>
          </w:p>
          <w:p w:rsidR="00321848" w:rsidRPr="00A23C50" w:rsidRDefault="00321848" w:rsidP="00743343">
            <w:pPr>
              <w:rPr>
                <w:rFonts w:ascii="Calibri" w:hAnsi="Calibri"/>
                <w:b/>
                <w:color w:val="0F243E"/>
                <w:sz w:val="18"/>
                <w:szCs w:val="18"/>
              </w:rPr>
            </w:pPr>
            <w:r w:rsidRPr="00A23C50">
              <w:rPr>
                <w:rFonts w:ascii="Calibri" w:hAnsi="Calibri"/>
                <w:color w:val="0F243E"/>
                <w:sz w:val="18"/>
                <w:szCs w:val="18"/>
              </w:rPr>
              <w:t xml:space="preserve"> (</w:t>
            </w:r>
            <w:r w:rsidRPr="00A23C50">
              <w:rPr>
                <w:rFonts w:ascii="Calibri" w:hAnsi="Calibri"/>
                <w:color w:val="0F243E"/>
                <w:sz w:val="18"/>
                <w:szCs w:val="18"/>
                <w:u w:val="single"/>
              </w:rPr>
              <w:t>à travers le Fonds d'affectation ART)</w:t>
            </w:r>
          </w:p>
        </w:tc>
        <w:tc>
          <w:tcPr>
            <w:tcW w:w="494" w:type="pct"/>
            <w:vAlign w:val="center"/>
          </w:tcPr>
          <w:p w:rsidR="00321848" w:rsidRPr="00A23C50" w:rsidRDefault="0027286B" w:rsidP="00743343">
            <w:pPr>
              <w:rPr>
                <w:rFonts w:ascii="Calibri" w:hAnsi="Calibri"/>
                <w:color w:val="0F243E"/>
                <w:sz w:val="18"/>
                <w:szCs w:val="18"/>
              </w:rPr>
            </w:pPr>
            <w:r>
              <w:rPr>
                <w:rFonts w:ascii="Calibri" w:hAnsi="Calibri"/>
                <w:color w:val="0F243E"/>
                <w:sz w:val="18"/>
                <w:szCs w:val="18"/>
              </w:rPr>
              <w:t>0</w:t>
            </w:r>
          </w:p>
        </w:tc>
        <w:tc>
          <w:tcPr>
            <w:tcW w:w="424" w:type="pct"/>
            <w:gridSpan w:val="2"/>
            <w:vAlign w:val="center"/>
          </w:tcPr>
          <w:p w:rsidR="00321848" w:rsidRPr="00A23C50" w:rsidRDefault="00321848" w:rsidP="0020192F">
            <w:pPr>
              <w:rPr>
                <w:rFonts w:ascii="Calibri" w:hAnsi="Calibri"/>
                <w:sz w:val="18"/>
                <w:szCs w:val="18"/>
              </w:rPr>
            </w:pPr>
            <w:r w:rsidRPr="00A23C50">
              <w:rPr>
                <w:rFonts w:ascii="Calibri" w:hAnsi="Calibri"/>
                <w:sz w:val="18"/>
                <w:szCs w:val="18"/>
                <w:lang w:val="es-ES"/>
              </w:rPr>
              <w:t>%</w:t>
            </w:r>
          </w:p>
        </w:tc>
        <w:tc>
          <w:tcPr>
            <w:tcW w:w="1613" w:type="pct"/>
            <w:vMerge/>
            <w:tcBorders>
              <w:bottom w:val="nil"/>
            </w:tcBorders>
            <w:vAlign w:val="center"/>
          </w:tcPr>
          <w:p w:rsidR="00321848" w:rsidRPr="0040457D" w:rsidRDefault="00321848" w:rsidP="00743343">
            <w:pPr>
              <w:rPr>
                <w:rFonts w:ascii="Calibri" w:hAnsi="Calibri"/>
                <w:sz w:val="18"/>
                <w:szCs w:val="18"/>
              </w:rPr>
            </w:pPr>
          </w:p>
        </w:tc>
      </w:tr>
      <w:tr w:rsidR="00321848" w:rsidRPr="0040457D" w:rsidTr="004D3213">
        <w:trPr>
          <w:trHeight w:val="413"/>
        </w:trPr>
        <w:tc>
          <w:tcPr>
            <w:tcW w:w="2469" w:type="pct"/>
            <w:gridSpan w:val="2"/>
            <w:vAlign w:val="center"/>
          </w:tcPr>
          <w:p w:rsidR="00321848" w:rsidRPr="00A23C50" w:rsidRDefault="00321848" w:rsidP="00743343">
            <w:pPr>
              <w:rPr>
                <w:rFonts w:ascii="Calibri" w:hAnsi="Calibri"/>
                <w:b/>
                <w:color w:val="0F243E"/>
                <w:sz w:val="18"/>
                <w:szCs w:val="18"/>
              </w:rPr>
            </w:pPr>
            <w:r w:rsidRPr="00A23C50">
              <w:rPr>
                <w:rFonts w:ascii="Calibri" w:hAnsi="Calibri"/>
                <w:b/>
                <w:color w:val="0F243E"/>
                <w:sz w:val="18"/>
                <w:szCs w:val="18"/>
              </w:rPr>
              <w:t>Coopération décentralisée</w:t>
            </w:r>
          </w:p>
          <w:p w:rsidR="00321848" w:rsidRPr="00A23C50" w:rsidRDefault="00321848" w:rsidP="00743343">
            <w:pPr>
              <w:rPr>
                <w:rFonts w:ascii="Calibri" w:hAnsi="Calibri"/>
                <w:color w:val="0F243E"/>
                <w:sz w:val="18"/>
                <w:szCs w:val="18"/>
              </w:rPr>
            </w:pPr>
            <w:r w:rsidRPr="00A23C50">
              <w:rPr>
                <w:rFonts w:ascii="Calibri" w:hAnsi="Calibri"/>
                <w:color w:val="0F243E"/>
                <w:sz w:val="18"/>
                <w:szCs w:val="18"/>
              </w:rPr>
              <w:t xml:space="preserve">(du pays donateur, </w:t>
            </w:r>
            <w:r w:rsidRPr="00A23C50">
              <w:rPr>
                <w:rFonts w:ascii="Calibri" w:hAnsi="Calibri"/>
                <w:color w:val="0F243E"/>
                <w:sz w:val="18"/>
                <w:szCs w:val="18"/>
                <w:u w:val="single"/>
              </w:rPr>
              <w:t>canalisée directement</w:t>
            </w:r>
            <w:r w:rsidRPr="00A23C50">
              <w:rPr>
                <w:rFonts w:ascii="Calibri" w:hAnsi="Calibri"/>
                <w:color w:val="0F243E"/>
                <w:sz w:val="18"/>
                <w:szCs w:val="18"/>
              </w:rPr>
              <w:t xml:space="preserve"> par le Bureau de Pays du PNUD) </w:t>
            </w:r>
          </w:p>
        </w:tc>
        <w:tc>
          <w:tcPr>
            <w:tcW w:w="494" w:type="pct"/>
            <w:vAlign w:val="center"/>
          </w:tcPr>
          <w:p w:rsidR="00321848" w:rsidRPr="00A23C50" w:rsidRDefault="002C2660" w:rsidP="00743343">
            <w:pPr>
              <w:rPr>
                <w:rFonts w:ascii="Calibri" w:hAnsi="Calibri"/>
                <w:color w:val="0F243E"/>
                <w:sz w:val="18"/>
                <w:szCs w:val="18"/>
                <w:lang w:val="es-ES"/>
              </w:rPr>
            </w:pPr>
            <w:r>
              <w:rPr>
                <w:rFonts w:ascii="Calibri" w:hAnsi="Calibri"/>
                <w:color w:val="0F243E"/>
                <w:sz w:val="18"/>
                <w:szCs w:val="18"/>
              </w:rPr>
              <w:t>0</w:t>
            </w:r>
          </w:p>
        </w:tc>
        <w:tc>
          <w:tcPr>
            <w:tcW w:w="424" w:type="pct"/>
            <w:gridSpan w:val="2"/>
            <w:vAlign w:val="center"/>
          </w:tcPr>
          <w:p w:rsidR="00321848" w:rsidRPr="00A23C50" w:rsidRDefault="00260353" w:rsidP="00743343">
            <w:pPr>
              <w:rPr>
                <w:rFonts w:ascii="Calibri" w:hAnsi="Calibri"/>
                <w:sz w:val="18"/>
                <w:szCs w:val="18"/>
              </w:rPr>
            </w:pPr>
            <w:r>
              <w:rPr>
                <w:rFonts w:ascii="Calibri" w:hAnsi="Calibri"/>
                <w:sz w:val="18"/>
                <w:szCs w:val="18"/>
                <w:lang w:val="es-ES"/>
              </w:rPr>
              <w:t>%</w:t>
            </w:r>
          </w:p>
        </w:tc>
        <w:tc>
          <w:tcPr>
            <w:tcW w:w="1613" w:type="pct"/>
            <w:vMerge/>
            <w:tcBorders>
              <w:bottom w:val="nil"/>
            </w:tcBorders>
            <w:vAlign w:val="center"/>
          </w:tcPr>
          <w:p w:rsidR="00321848" w:rsidRPr="0040457D" w:rsidRDefault="00321848" w:rsidP="00743343">
            <w:pPr>
              <w:rPr>
                <w:rFonts w:ascii="Calibri" w:hAnsi="Calibri"/>
                <w:sz w:val="18"/>
                <w:szCs w:val="18"/>
              </w:rPr>
            </w:pPr>
          </w:p>
        </w:tc>
      </w:tr>
      <w:tr w:rsidR="00321848" w:rsidRPr="0040457D" w:rsidTr="004D3213">
        <w:trPr>
          <w:trHeight w:val="413"/>
        </w:trPr>
        <w:tc>
          <w:tcPr>
            <w:tcW w:w="2469" w:type="pct"/>
            <w:gridSpan w:val="2"/>
            <w:vAlign w:val="center"/>
          </w:tcPr>
          <w:p w:rsidR="00321848" w:rsidRPr="00A23C50" w:rsidRDefault="00321848" w:rsidP="00743343">
            <w:pPr>
              <w:rPr>
                <w:rFonts w:ascii="Calibri" w:hAnsi="Calibri"/>
                <w:b/>
                <w:color w:val="0F243E"/>
                <w:sz w:val="18"/>
                <w:szCs w:val="18"/>
              </w:rPr>
            </w:pPr>
            <w:r w:rsidRPr="00A23C50">
              <w:rPr>
                <w:rFonts w:ascii="Calibri" w:hAnsi="Calibri"/>
                <w:b/>
                <w:color w:val="0F243E"/>
                <w:sz w:val="18"/>
                <w:szCs w:val="18"/>
              </w:rPr>
              <w:t>Coopération décentralisée</w:t>
            </w:r>
          </w:p>
          <w:p w:rsidR="00321848" w:rsidRPr="00A23C50" w:rsidRDefault="00321848" w:rsidP="00743343">
            <w:pPr>
              <w:rPr>
                <w:rFonts w:ascii="Calibri" w:hAnsi="Calibri"/>
                <w:b/>
                <w:color w:val="0F243E"/>
                <w:sz w:val="18"/>
                <w:szCs w:val="18"/>
              </w:rPr>
            </w:pPr>
            <w:r w:rsidRPr="00A23C50">
              <w:rPr>
                <w:rFonts w:ascii="Calibri" w:hAnsi="Calibri"/>
                <w:color w:val="0F243E"/>
                <w:sz w:val="18"/>
                <w:szCs w:val="18"/>
              </w:rPr>
              <w:t xml:space="preserve">(du pays donateur, </w:t>
            </w:r>
            <w:r w:rsidRPr="00A23C50">
              <w:rPr>
                <w:rFonts w:ascii="Calibri" w:hAnsi="Calibri"/>
                <w:color w:val="0F243E"/>
                <w:sz w:val="18"/>
                <w:szCs w:val="18"/>
                <w:u w:val="single"/>
              </w:rPr>
              <w:t>à travers le Fonds d'affectation ART)</w:t>
            </w:r>
          </w:p>
        </w:tc>
        <w:tc>
          <w:tcPr>
            <w:tcW w:w="494" w:type="pct"/>
            <w:vAlign w:val="center"/>
          </w:tcPr>
          <w:p w:rsidR="00321848" w:rsidRPr="00A23C50" w:rsidRDefault="00321848" w:rsidP="00743343">
            <w:pPr>
              <w:rPr>
                <w:rFonts w:ascii="Calibri" w:hAnsi="Calibri"/>
                <w:color w:val="0F243E"/>
                <w:sz w:val="18"/>
                <w:szCs w:val="18"/>
                <w:lang w:val="es-ES"/>
              </w:rPr>
            </w:pPr>
          </w:p>
        </w:tc>
        <w:tc>
          <w:tcPr>
            <w:tcW w:w="424" w:type="pct"/>
            <w:gridSpan w:val="2"/>
            <w:vAlign w:val="center"/>
          </w:tcPr>
          <w:p w:rsidR="00321848" w:rsidRPr="00A23C50" w:rsidRDefault="00321848" w:rsidP="00743343">
            <w:pPr>
              <w:rPr>
                <w:rFonts w:ascii="Calibri" w:hAnsi="Calibri"/>
                <w:sz w:val="18"/>
                <w:szCs w:val="18"/>
              </w:rPr>
            </w:pPr>
            <w:r w:rsidRPr="00A23C50">
              <w:rPr>
                <w:rFonts w:ascii="Calibri" w:hAnsi="Calibri"/>
                <w:sz w:val="18"/>
                <w:szCs w:val="18"/>
                <w:lang w:val="es-ES"/>
              </w:rPr>
              <w:t>%</w:t>
            </w:r>
          </w:p>
        </w:tc>
        <w:tc>
          <w:tcPr>
            <w:tcW w:w="1613" w:type="pct"/>
            <w:vMerge/>
            <w:tcBorders>
              <w:bottom w:val="nil"/>
            </w:tcBorders>
            <w:vAlign w:val="center"/>
          </w:tcPr>
          <w:p w:rsidR="00321848" w:rsidRPr="0040457D" w:rsidRDefault="00321848" w:rsidP="00743343">
            <w:pPr>
              <w:rPr>
                <w:rFonts w:ascii="Calibri" w:hAnsi="Calibri"/>
                <w:sz w:val="18"/>
                <w:szCs w:val="18"/>
              </w:rPr>
            </w:pPr>
          </w:p>
        </w:tc>
      </w:tr>
      <w:tr w:rsidR="00321848" w:rsidRPr="004C0891" w:rsidTr="004D3213">
        <w:trPr>
          <w:trHeight w:val="413"/>
        </w:trPr>
        <w:tc>
          <w:tcPr>
            <w:tcW w:w="2469" w:type="pct"/>
            <w:gridSpan w:val="2"/>
            <w:vAlign w:val="center"/>
          </w:tcPr>
          <w:p w:rsidR="00321848" w:rsidRPr="00A23C50" w:rsidRDefault="00321848" w:rsidP="00743343">
            <w:pPr>
              <w:rPr>
                <w:rFonts w:ascii="Calibri" w:hAnsi="Calibri"/>
                <w:b/>
                <w:color w:val="0F243E"/>
                <w:sz w:val="18"/>
                <w:szCs w:val="18"/>
              </w:rPr>
            </w:pPr>
            <w:r w:rsidRPr="00A23C50">
              <w:rPr>
                <w:rFonts w:ascii="Calibri" w:hAnsi="Calibri"/>
                <w:b/>
                <w:color w:val="0F243E"/>
                <w:sz w:val="18"/>
                <w:szCs w:val="18"/>
              </w:rPr>
              <w:t xml:space="preserve">PNUD </w:t>
            </w:r>
            <w:r w:rsidRPr="00A23C50">
              <w:rPr>
                <w:rFonts w:ascii="Calibri" w:hAnsi="Calibri"/>
                <w:color w:val="0F243E"/>
                <w:sz w:val="18"/>
                <w:szCs w:val="18"/>
              </w:rPr>
              <w:t>(BP, TTF, autres Bureaux)</w:t>
            </w:r>
          </w:p>
        </w:tc>
        <w:tc>
          <w:tcPr>
            <w:tcW w:w="494" w:type="pct"/>
            <w:vAlign w:val="center"/>
          </w:tcPr>
          <w:p w:rsidR="00321848" w:rsidRPr="00A23C50" w:rsidRDefault="00260353" w:rsidP="00D12353">
            <w:pPr>
              <w:rPr>
                <w:rFonts w:ascii="Calibri" w:hAnsi="Calibri"/>
                <w:color w:val="0F243E"/>
                <w:sz w:val="18"/>
                <w:szCs w:val="18"/>
              </w:rPr>
            </w:pPr>
            <w:r>
              <w:rPr>
                <w:rFonts w:ascii="Calibri" w:hAnsi="Calibri"/>
                <w:color w:val="0F243E"/>
                <w:sz w:val="18"/>
                <w:szCs w:val="18"/>
              </w:rPr>
              <w:t>427258</w:t>
            </w:r>
          </w:p>
        </w:tc>
        <w:tc>
          <w:tcPr>
            <w:tcW w:w="424" w:type="pct"/>
            <w:gridSpan w:val="2"/>
            <w:vAlign w:val="center"/>
          </w:tcPr>
          <w:p w:rsidR="00321848" w:rsidRPr="00A23C50" w:rsidRDefault="005B37E0" w:rsidP="00260353">
            <w:pPr>
              <w:rPr>
                <w:rFonts w:ascii="Calibri" w:hAnsi="Calibri"/>
                <w:sz w:val="18"/>
                <w:szCs w:val="18"/>
              </w:rPr>
            </w:pPr>
            <w:r>
              <w:rPr>
                <w:rFonts w:ascii="Calibri" w:hAnsi="Calibri"/>
                <w:sz w:val="18"/>
                <w:szCs w:val="18"/>
              </w:rPr>
              <w:t>9</w:t>
            </w:r>
            <w:r w:rsidR="00260353">
              <w:rPr>
                <w:rFonts w:ascii="Calibri" w:hAnsi="Calibri"/>
                <w:sz w:val="18"/>
                <w:szCs w:val="18"/>
              </w:rPr>
              <w:t>6</w:t>
            </w:r>
            <w:r w:rsidR="00C64941">
              <w:rPr>
                <w:rFonts w:ascii="Calibri" w:hAnsi="Calibri"/>
                <w:sz w:val="18"/>
                <w:szCs w:val="18"/>
              </w:rPr>
              <w:t>%</w:t>
            </w:r>
          </w:p>
        </w:tc>
        <w:tc>
          <w:tcPr>
            <w:tcW w:w="1613" w:type="pct"/>
            <w:vMerge/>
            <w:tcBorders>
              <w:bottom w:val="nil"/>
            </w:tcBorders>
            <w:vAlign w:val="center"/>
          </w:tcPr>
          <w:p w:rsidR="00321848" w:rsidRPr="004C0891" w:rsidRDefault="00321848" w:rsidP="00743343">
            <w:pPr>
              <w:rPr>
                <w:rFonts w:ascii="Calibri" w:hAnsi="Calibri"/>
                <w:sz w:val="18"/>
                <w:szCs w:val="18"/>
              </w:rPr>
            </w:pPr>
          </w:p>
        </w:tc>
      </w:tr>
      <w:tr w:rsidR="00AB75CF" w:rsidRPr="0040457D" w:rsidTr="004D3213">
        <w:trPr>
          <w:trHeight w:val="413"/>
        </w:trPr>
        <w:tc>
          <w:tcPr>
            <w:tcW w:w="2469" w:type="pct"/>
            <w:gridSpan w:val="2"/>
            <w:vAlign w:val="center"/>
          </w:tcPr>
          <w:p w:rsidR="00AB75CF" w:rsidRPr="00A23C50" w:rsidRDefault="00AB75CF" w:rsidP="00743343">
            <w:pPr>
              <w:rPr>
                <w:rFonts w:ascii="Calibri" w:hAnsi="Calibri"/>
                <w:color w:val="0F243E"/>
                <w:sz w:val="18"/>
                <w:szCs w:val="18"/>
              </w:rPr>
            </w:pPr>
            <w:r w:rsidRPr="00A23C50">
              <w:rPr>
                <w:rFonts w:ascii="Calibri" w:hAnsi="Calibri"/>
                <w:b/>
                <w:color w:val="0F243E"/>
                <w:sz w:val="18"/>
                <w:szCs w:val="18"/>
              </w:rPr>
              <w:t xml:space="preserve">Coopération Multilatérale </w:t>
            </w:r>
            <w:r w:rsidRPr="00A23C50">
              <w:rPr>
                <w:rFonts w:ascii="Calibri" w:hAnsi="Calibri"/>
                <w:color w:val="0F243E"/>
                <w:sz w:val="18"/>
                <w:szCs w:val="18"/>
              </w:rPr>
              <w:t>(Agences du Système des Nations Unies; Banque Mondiale, Union Européenne)</w:t>
            </w:r>
          </w:p>
          <w:p w:rsidR="00AB75CF" w:rsidRPr="00A23C50" w:rsidRDefault="00AB75CF" w:rsidP="00AB75CF">
            <w:pPr>
              <w:rPr>
                <w:rFonts w:ascii="Calibri" w:hAnsi="Calibri"/>
                <w:b/>
                <w:color w:val="0F243E"/>
                <w:sz w:val="18"/>
                <w:szCs w:val="18"/>
              </w:rPr>
            </w:pPr>
            <w:r w:rsidRPr="00A23C50">
              <w:rPr>
                <w:rFonts w:ascii="Calibri" w:hAnsi="Calibri"/>
                <w:color w:val="0F243E"/>
                <w:sz w:val="18"/>
                <w:szCs w:val="18"/>
              </w:rPr>
              <w:t>(</w:t>
            </w:r>
            <w:r w:rsidRPr="00A23C50">
              <w:rPr>
                <w:rFonts w:ascii="Calibri" w:hAnsi="Calibri"/>
                <w:color w:val="0F243E"/>
                <w:sz w:val="18"/>
                <w:szCs w:val="18"/>
                <w:u w:val="single"/>
              </w:rPr>
              <w:t>canalisée directement</w:t>
            </w:r>
            <w:r w:rsidRPr="00A23C50">
              <w:rPr>
                <w:rFonts w:ascii="Calibri" w:hAnsi="Calibri"/>
                <w:color w:val="0F243E"/>
                <w:sz w:val="18"/>
                <w:szCs w:val="18"/>
              </w:rPr>
              <w:t xml:space="preserve"> par le Bureau de Pays du PNUD)</w:t>
            </w:r>
            <w:r>
              <w:rPr>
                <w:rFonts w:ascii="Calibri" w:hAnsi="Calibri"/>
                <w:color w:val="0F243E"/>
                <w:sz w:val="18"/>
                <w:szCs w:val="18"/>
              </w:rPr>
              <w:t xml:space="preserve"> </w:t>
            </w:r>
          </w:p>
        </w:tc>
        <w:tc>
          <w:tcPr>
            <w:tcW w:w="494" w:type="pct"/>
            <w:vAlign w:val="center"/>
          </w:tcPr>
          <w:p w:rsidR="00AB75CF" w:rsidRPr="00A23C50" w:rsidRDefault="00AB75CF" w:rsidP="00F871BB">
            <w:pPr>
              <w:rPr>
                <w:rFonts w:ascii="Calibri" w:hAnsi="Calibri"/>
                <w:color w:val="0F243E"/>
                <w:sz w:val="18"/>
                <w:szCs w:val="18"/>
                <w:lang w:val="es-ES"/>
              </w:rPr>
            </w:pPr>
            <w:r w:rsidRPr="00A23C50">
              <w:rPr>
                <w:rFonts w:ascii="Calibri" w:hAnsi="Calibri"/>
                <w:color w:val="0F243E"/>
                <w:sz w:val="18"/>
                <w:szCs w:val="18"/>
                <w:lang w:val="es-ES"/>
              </w:rPr>
              <w:t>0</w:t>
            </w:r>
          </w:p>
        </w:tc>
        <w:tc>
          <w:tcPr>
            <w:tcW w:w="424" w:type="pct"/>
            <w:gridSpan w:val="2"/>
            <w:vAlign w:val="center"/>
          </w:tcPr>
          <w:p w:rsidR="00AB75CF" w:rsidRPr="00A23C50" w:rsidRDefault="00AB75CF" w:rsidP="00F871BB">
            <w:pPr>
              <w:rPr>
                <w:rFonts w:ascii="Calibri" w:hAnsi="Calibri"/>
                <w:sz w:val="18"/>
                <w:szCs w:val="18"/>
                <w:lang w:val="es-ES"/>
              </w:rPr>
            </w:pPr>
            <w:r w:rsidRPr="00A23C50">
              <w:rPr>
                <w:rFonts w:ascii="Calibri" w:hAnsi="Calibri"/>
                <w:sz w:val="18"/>
                <w:szCs w:val="18"/>
                <w:lang w:val="es-ES"/>
              </w:rPr>
              <w:t>%</w:t>
            </w:r>
          </w:p>
        </w:tc>
        <w:tc>
          <w:tcPr>
            <w:tcW w:w="1613" w:type="pct"/>
            <w:vMerge/>
            <w:tcBorders>
              <w:bottom w:val="nil"/>
            </w:tcBorders>
            <w:vAlign w:val="center"/>
          </w:tcPr>
          <w:p w:rsidR="00AB75CF" w:rsidRPr="0040457D" w:rsidRDefault="00AB75CF" w:rsidP="00743343">
            <w:pPr>
              <w:rPr>
                <w:rFonts w:ascii="Calibri" w:hAnsi="Calibri"/>
                <w:sz w:val="18"/>
                <w:szCs w:val="18"/>
              </w:rPr>
            </w:pPr>
          </w:p>
        </w:tc>
      </w:tr>
      <w:tr w:rsidR="00321848" w:rsidRPr="0040457D" w:rsidTr="004D3213">
        <w:trPr>
          <w:trHeight w:val="413"/>
        </w:trPr>
        <w:tc>
          <w:tcPr>
            <w:tcW w:w="2469" w:type="pct"/>
            <w:gridSpan w:val="2"/>
            <w:vAlign w:val="center"/>
          </w:tcPr>
          <w:p w:rsidR="00321848" w:rsidRPr="00A23C50" w:rsidRDefault="00321848" w:rsidP="00743343">
            <w:pPr>
              <w:rPr>
                <w:rFonts w:ascii="Calibri" w:hAnsi="Calibri"/>
                <w:color w:val="0F243E"/>
                <w:sz w:val="18"/>
                <w:szCs w:val="18"/>
              </w:rPr>
            </w:pPr>
            <w:r w:rsidRPr="00A23C50">
              <w:rPr>
                <w:rFonts w:ascii="Calibri" w:hAnsi="Calibri"/>
                <w:b/>
                <w:color w:val="0F243E"/>
                <w:sz w:val="18"/>
                <w:szCs w:val="18"/>
              </w:rPr>
              <w:t xml:space="preserve">Coopération Multilatérale </w:t>
            </w:r>
            <w:r w:rsidRPr="00A23C50">
              <w:rPr>
                <w:rFonts w:ascii="Calibri" w:hAnsi="Calibri"/>
                <w:color w:val="0F243E"/>
                <w:sz w:val="18"/>
                <w:szCs w:val="18"/>
              </w:rPr>
              <w:t>(Agences du Système des Nations Unies; Banque Mondiale, Union Européenne)</w:t>
            </w:r>
          </w:p>
          <w:p w:rsidR="00321848" w:rsidRDefault="00321848" w:rsidP="00743343">
            <w:pPr>
              <w:rPr>
                <w:rFonts w:ascii="Calibri" w:hAnsi="Calibri"/>
                <w:color w:val="0F243E"/>
                <w:sz w:val="18"/>
                <w:szCs w:val="18"/>
              </w:rPr>
            </w:pPr>
            <w:r w:rsidRPr="00A23C50">
              <w:rPr>
                <w:rFonts w:ascii="Calibri" w:hAnsi="Calibri"/>
                <w:color w:val="0F243E"/>
                <w:sz w:val="18"/>
                <w:szCs w:val="18"/>
              </w:rPr>
              <w:t>(à travers le Fonds d'affectation ART)</w:t>
            </w:r>
          </w:p>
          <w:p w:rsidR="00E83D84" w:rsidRPr="00A23C50" w:rsidRDefault="00E83D84" w:rsidP="00743343">
            <w:pPr>
              <w:rPr>
                <w:rFonts w:ascii="Calibri" w:hAnsi="Calibri"/>
                <w:color w:val="0F243E"/>
                <w:sz w:val="18"/>
                <w:szCs w:val="18"/>
              </w:rPr>
            </w:pPr>
          </w:p>
          <w:p w:rsidR="00321848" w:rsidRPr="004C0891" w:rsidRDefault="00321848" w:rsidP="00743343">
            <w:pPr>
              <w:rPr>
                <w:rFonts w:ascii="Calibri" w:hAnsi="Calibri"/>
                <w:b/>
                <w:color w:val="0F243E"/>
                <w:sz w:val="18"/>
                <w:szCs w:val="18"/>
              </w:rPr>
            </w:pPr>
          </w:p>
        </w:tc>
        <w:tc>
          <w:tcPr>
            <w:tcW w:w="494" w:type="pct"/>
            <w:vAlign w:val="center"/>
          </w:tcPr>
          <w:p w:rsidR="00321848" w:rsidRPr="0040457D" w:rsidRDefault="00321848" w:rsidP="00743343">
            <w:pPr>
              <w:rPr>
                <w:rFonts w:ascii="Calibri" w:hAnsi="Calibri"/>
                <w:color w:val="0F243E"/>
                <w:sz w:val="18"/>
                <w:szCs w:val="18"/>
              </w:rPr>
            </w:pPr>
            <w:r w:rsidRPr="0040457D">
              <w:rPr>
                <w:rFonts w:ascii="Calibri" w:hAnsi="Calibri"/>
                <w:color w:val="0F243E"/>
                <w:sz w:val="18"/>
                <w:szCs w:val="18"/>
              </w:rPr>
              <w:t>0</w:t>
            </w:r>
          </w:p>
        </w:tc>
        <w:tc>
          <w:tcPr>
            <w:tcW w:w="424" w:type="pct"/>
            <w:gridSpan w:val="2"/>
            <w:vAlign w:val="center"/>
          </w:tcPr>
          <w:p w:rsidR="00E83D84" w:rsidRPr="00E83D84" w:rsidRDefault="00321848" w:rsidP="00743343">
            <w:pPr>
              <w:rPr>
                <w:rFonts w:ascii="Calibri" w:hAnsi="Calibri"/>
                <w:sz w:val="18"/>
                <w:szCs w:val="18"/>
              </w:rPr>
            </w:pPr>
            <w:r w:rsidRPr="0040457D">
              <w:rPr>
                <w:rFonts w:ascii="Calibri" w:hAnsi="Calibri"/>
                <w:sz w:val="18"/>
                <w:szCs w:val="18"/>
              </w:rPr>
              <w:t>%</w:t>
            </w:r>
          </w:p>
        </w:tc>
        <w:tc>
          <w:tcPr>
            <w:tcW w:w="1613" w:type="pct"/>
            <w:vMerge/>
            <w:tcBorders>
              <w:bottom w:val="nil"/>
            </w:tcBorders>
            <w:vAlign w:val="center"/>
          </w:tcPr>
          <w:p w:rsidR="00321848" w:rsidRPr="0040457D" w:rsidRDefault="00321848" w:rsidP="00743343">
            <w:pPr>
              <w:rPr>
                <w:rFonts w:ascii="Calibri" w:hAnsi="Calibri"/>
                <w:sz w:val="18"/>
                <w:szCs w:val="18"/>
              </w:rPr>
            </w:pPr>
          </w:p>
        </w:tc>
      </w:tr>
      <w:tr w:rsidR="00321848" w:rsidRPr="0040457D" w:rsidTr="004D3213">
        <w:trPr>
          <w:trHeight w:val="1048"/>
        </w:trPr>
        <w:tc>
          <w:tcPr>
            <w:tcW w:w="2469" w:type="pct"/>
            <w:gridSpan w:val="2"/>
            <w:shd w:val="clear" w:color="auto" w:fill="365F91"/>
            <w:vAlign w:val="center"/>
          </w:tcPr>
          <w:p w:rsidR="00321848" w:rsidRPr="0040457D" w:rsidRDefault="00321848" w:rsidP="00743343">
            <w:pPr>
              <w:rPr>
                <w:rFonts w:ascii="Calibri" w:hAnsi="Calibri"/>
                <w:b/>
                <w:color w:val="FFFFFF"/>
                <w:sz w:val="21"/>
                <w:szCs w:val="21"/>
              </w:rPr>
            </w:pPr>
            <w:r w:rsidRPr="0040457D">
              <w:rPr>
                <w:rFonts w:ascii="Calibri" w:hAnsi="Calibri"/>
                <w:b/>
                <w:color w:val="FFFFFF"/>
                <w:sz w:val="21"/>
                <w:szCs w:val="21"/>
              </w:rPr>
              <w:t>Total</w:t>
            </w:r>
          </w:p>
        </w:tc>
        <w:tc>
          <w:tcPr>
            <w:tcW w:w="494" w:type="pct"/>
            <w:shd w:val="clear" w:color="auto" w:fill="365F91"/>
            <w:vAlign w:val="center"/>
          </w:tcPr>
          <w:p w:rsidR="00321848" w:rsidRPr="00260353" w:rsidRDefault="00260353" w:rsidP="00260353">
            <w:pPr>
              <w:rPr>
                <w:rFonts w:ascii="Calibri" w:hAnsi="Calibri" w:cs="Calibri"/>
                <w:color w:val="000000"/>
                <w:sz w:val="22"/>
                <w:szCs w:val="22"/>
              </w:rPr>
            </w:pPr>
            <w:r>
              <w:rPr>
                <w:rFonts w:ascii="Calibri" w:hAnsi="Calibri" w:cs="Calibri"/>
                <w:color w:val="000000"/>
                <w:sz w:val="22"/>
                <w:szCs w:val="22"/>
              </w:rPr>
              <w:t xml:space="preserve">     463488</w:t>
            </w:r>
          </w:p>
        </w:tc>
        <w:tc>
          <w:tcPr>
            <w:tcW w:w="424" w:type="pct"/>
            <w:gridSpan w:val="2"/>
            <w:shd w:val="clear" w:color="auto" w:fill="365F91"/>
            <w:vAlign w:val="center"/>
          </w:tcPr>
          <w:p w:rsidR="00321848" w:rsidRPr="0040457D" w:rsidRDefault="00260353" w:rsidP="00260353">
            <w:pPr>
              <w:rPr>
                <w:rFonts w:ascii="Calibri" w:hAnsi="Calibri"/>
                <w:b/>
                <w:color w:val="FFFFFF"/>
                <w:sz w:val="21"/>
                <w:szCs w:val="21"/>
              </w:rPr>
            </w:pPr>
            <w:r>
              <w:rPr>
                <w:rFonts w:ascii="Calibri" w:hAnsi="Calibri"/>
                <w:b/>
                <w:color w:val="FFFFFF"/>
                <w:sz w:val="21"/>
                <w:szCs w:val="21"/>
              </w:rPr>
              <w:t>96</w:t>
            </w:r>
            <w:r w:rsidR="00321848" w:rsidRPr="0040457D">
              <w:rPr>
                <w:rFonts w:ascii="Calibri" w:hAnsi="Calibri"/>
                <w:b/>
                <w:color w:val="FFFFFF"/>
                <w:sz w:val="21"/>
                <w:szCs w:val="21"/>
              </w:rPr>
              <w:t>%</w:t>
            </w:r>
          </w:p>
        </w:tc>
        <w:tc>
          <w:tcPr>
            <w:tcW w:w="1613" w:type="pct"/>
            <w:vMerge/>
            <w:tcBorders>
              <w:bottom w:val="nil"/>
            </w:tcBorders>
            <w:shd w:val="clear" w:color="auto" w:fill="365F91"/>
            <w:vAlign w:val="center"/>
          </w:tcPr>
          <w:p w:rsidR="00321848" w:rsidRPr="0040457D" w:rsidRDefault="00321848" w:rsidP="00743343">
            <w:pPr>
              <w:rPr>
                <w:rFonts w:ascii="Calibri" w:hAnsi="Calibri"/>
                <w:sz w:val="18"/>
                <w:szCs w:val="18"/>
              </w:rPr>
            </w:pPr>
          </w:p>
        </w:tc>
      </w:tr>
    </w:tbl>
    <w:tbl>
      <w:tblPr>
        <w:tblpPr w:leftFromText="180" w:rightFromText="180" w:vertAnchor="text" w:horzAnchor="page" w:tblpX="5470"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994"/>
      </w:tblGrid>
      <w:tr w:rsidR="004C6E4F" w:rsidRPr="00EE1D60" w:rsidTr="004C6E4F">
        <w:trPr>
          <w:trHeight w:val="350"/>
        </w:trPr>
        <w:tc>
          <w:tcPr>
            <w:tcW w:w="3888" w:type="dxa"/>
            <w:gridSpan w:val="2"/>
            <w:vAlign w:val="center"/>
          </w:tcPr>
          <w:p w:rsidR="004C6E4F" w:rsidRPr="00EE1D60" w:rsidRDefault="004C6E4F" w:rsidP="004C6E4F">
            <w:pPr>
              <w:pStyle w:val="Prrafodelista1"/>
              <w:tabs>
                <w:tab w:val="left" w:pos="284"/>
              </w:tabs>
              <w:spacing w:after="0"/>
              <w:ind w:left="0"/>
              <w:jc w:val="center"/>
              <w:rPr>
                <w:rFonts w:ascii="Calibri" w:hAnsi="Calibri"/>
                <w:b/>
                <w:bCs/>
                <w:sz w:val="20"/>
                <w:szCs w:val="20"/>
                <w:lang w:val="fr-CH"/>
              </w:rPr>
            </w:pPr>
            <w:r w:rsidRPr="00EE1D60">
              <w:rPr>
                <w:rFonts w:ascii="Calibri" w:hAnsi="Calibri"/>
                <w:bCs/>
                <w:sz w:val="20"/>
                <w:szCs w:val="20"/>
                <w:lang w:val="fr-CH"/>
              </w:rPr>
              <w:t>PHASE DU PROGRAMME:</w:t>
            </w:r>
          </w:p>
        </w:tc>
      </w:tr>
      <w:tr w:rsidR="004C6E4F" w:rsidRPr="00EE1D60" w:rsidTr="004C6E4F">
        <w:trPr>
          <w:trHeight w:val="261"/>
        </w:trPr>
        <w:tc>
          <w:tcPr>
            <w:tcW w:w="2894" w:type="dxa"/>
          </w:tcPr>
          <w:p w:rsidR="004C6E4F" w:rsidRPr="00EE1D60" w:rsidRDefault="004C6E4F" w:rsidP="004C6E4F">
            <w:pPr>
              <w:pStyle w:val="Prrafodelista1"/>
              <w:tabs>
                <w:tab w:val="left" w:pos="284"/>
              </w:tabs>
              <w:spacing w:after="0"/>
              <w:ind w:left="0"/>
              <w:rPr>
                <w:rFonts w:ascii="Calibri" w:hAnsi="Calibri"/>
                <w:bCs/>
                <w:sz w:val="20"/>
                <w:szCs w:val="20"/>
                <w:lang w:val="fr-CH"/>
              </w:rPr>
            </w:pPr>
            <w:r w:rsidRPr="00EE1D60">
              <w:rPr>
                <w:rFonts w:ascii="Calibri" w:hAnsi="Calibri"/>
                <w:bCs/>
                <w:sz w:val="20"/>
                <w:szCs w:val="20"/>
                <w:lang w:val="fr-CH"/>
              </w:rPr>
              <w:t>Démarrage</w:t>
            </w:r>
          </w:p>
        </w:tc>
        <w:tc>
          <w:tcPr>
            <w:tcW w:w="994" w:type="dxa"/>
          </w:tcPr>
          <w:p w:rsidR="004C6E4F" w:rsidRPr="00EE1D60" w:rsidRDefault="004C6E4F" w:rsidP="004C6E4F">
            <w:pPr>
              <w:pStyle w:val="Prrafodelista1"/>
              <w:tabs>
                <w:tab w:val="left" w:pos="284"/>
              </w:tabs>
              <w:spacing w:after="0"/>
              <w:ind w:left="0"/>
              <w:rPr>
                <w:rFonts w:ascii="Calibri" w:hAnsi="Calibri"/>
                <w:bCs/>
                <w:sz w:val="20"/>
                <w:szCs w:val="20"/>
                <w:lang w:val="fr-CH"/>
              </w:rPr>
            </w:pPr>
            <w:r>
              <w:rPr>
                <w:rFonts w:ascii="Calibri" w:hAnsi="Calibri"/>
                <w:bCs/>
                <w:sz w:val="20"/>
                <w:szCs w:val="20"/>
                <w:lang w:val="fr-CH"/>
              </w:rPr>
              <w:t>2011</w:t>
            </w:r>
          </w:p>
        </w:tc>
      </w:tr>
      <w:tr w:rsidR="004C6E4F" w:rsidRPr="00EE1D60" w:rsidTr="004C6E4F">
        <w:trPr>
          <w:trHeight w:val="261"/>
        </w:trPr>
        <w:tc>
          <w:tcPr>
            <w:tcW w:w="2894" w:type="dxa"/>
          </w:tcPr>
          <w:p w:rsidR="004C6E4F" w:rsidRPr="00EE1D60" w:rsidRDefault="004C6E4F" w:rsidP="004C6E4F">
            <w:pPr>
              <w:pStyle w:val="Prrafodelista1"/>
              <w:tabs>
                <w:tab w:val="left" w:pos="284"/>
              </w:tabs>
              <w:spacing w:after="0"/>
              <w:ind w:left="0"/>
              <w:rPr>
                <w:rFonts w:ascii="Calibri" w:hAnsi="Calibri"/>
                <w:bCs/>
                <w:sz w:val="20"/>
                <w:szCs w:val="20"/>
                <w:lang w:val="fr-CH"/>
              </w:rPr>
            </w:pPr>
            <w:r w:rsidRPr="00EE1D60">
              <w:rPr>
                <w:rFonts w:ascii="Calibri" w:hAnsi="Calibri"/>
                <w:bCs/>
                <w:sz w:val="20"/>
                <w:szCs w:val="20"/>
                <w:lang w:val="fr-CH"/>
              </w:rPr>
              <w:t>Consolidation</w:t>
            </w:r>
          </w:p>
        </w:tc>
        <w:tc>
          <w:tcPr>
            <w:tcW w:w="994" w:type="dxa"/>
          </w:tcPr>
          <w:p w:rsidR="004C6E4F" w:rsidRPr="007B2693" w:rsidRDefault="004C6E4F" w:rsidP="004C6E4F">
            <w:pPr>
              <w:pStyle w:val="Prrafodelista1"/>
              <w:tabs>
                <w:tab w:val="left" w:pos="284"/>
              </w:tabs>
              <w:spacing w:after="0"/>
              <w:ind w:left="0"/>
              <w:rPr>
                <w:rFonts w:ascii="Calibri" w:hAnsi="Calibri"/>
                <w:bCs/>
                <w:sz w:val="20"/>
                <w:szCs w:val="20"/>
                <w:lang w:val="fr-CH"/>
              </w:rPr>
            </w:pPr>
            <w:r w:rsidRPr="007B2693">
              <w:rPr>
                <w:rFonts w:ascii="Calibri" w:hAnsi="Calibri"/>
                <w:bCs/>
                <w:sz w:val="20"/>
                <w:szCs w:val="20"/>
                <w:lang w:val="fr-CH"/>
              </w:rPr>
              <w:t>2012-2013</w:t>
            </w:r>
          </w:p>
        </w:tc>
      </w:tr>
      <w:tr w:rsidR="004C6E4F" w:rsidRPr="00EE1D60" w:rsidTr="004C6E4F">
        <w:trPr>
          <w:trHeight w:val="261"/>
        </w:trPr>
        <w:tc>
          <w:tcPr>
            <w:tcW w:w="2894" w:type="dxa"/>
          </w:tcPr>
          <w:p w:rsidR="004C6E4F" w:rsidRPr="00EE1D60" w:rsidRDefault="004C6E4F" w:rsidP="004C6E4F">
            <w:pPr>
              <w:pStyle w:val="Prrafodelista1"/>
              <w:tabs>
                <w:tab w:val="left" w:pos="284"/>
              </w:tabs>
              <w:spacing w:after="0"/>
              <w:ind w:left="0"/>
              <w:rPr>
                <w:rFonts w:ascii="Calibri" w:hAnsi="Calibri"/>
                <w:bCs/>
                <w:sz w:val="20"/>
                <w:szCs w:val="20"/>
                <w:lang w:val="fr-CH"/>
              </w:rPr>
            </w:pPr>
            <w:r w:rsidRPr="00EE1D60">
              <w:rPr>
                <w:rFonts w:ascii="Calibri" w:hAnsi="Calibri"/>
                <w:bCs/>
                <w:sz w:val="20"/>
                <w:szCs w:val="20"/>
                <w:lang w:val="fr-CH"/>
              </w:rPr>
              <w:lastRenderedPageBreak/>
              <w:t>appropriation / institutionnalisation</w:t>
            </w:r>
          </w:p>
        </w:tc>
        <w:tc>
          <w:tcPr>
            <w:tcW w:w="994" w:type="dxa"/>
          </w:tcPr>
          <w:p w:rsidR="004C6E4F" w:rsidRDefault="004C6E4F" w:rsidP="004C6E4F">
            <w:pPr>
              <w:pStyle w:val="Prrafodelista1"/>
              <w:tabs>
                <w:tab w:val="left" w:pos="284"/>
              </w:tabs>
              <w:spacing w:after="0"/>
              <w:ind w:left="0"/>
              <w:rPr>
                <w:rFonts w:ascii="Calibri" w:hAnsi="Calibri"/>
                <w:bCs/>
                <w:sz w:val="20"/>
                <w:szCs w:val="20"/>
                <w:lang w:val="fr-CH"/>
              </w:rPr>
            </w:pPr>
            <w:r w:rsidRPr="007B2693">
              <w:rPr>
                <w:rFonts w:ascii="Calibri" w:hAnsi="Calibri"/>
                <w:bCs/>
                <w:sz w:val="20"/>
                <w:szCs w:val="20"/>
                <w:lang w:val="fr-CH"/>
              </w:rPr>
              <w:t>2014</w:t>
            </w:r>
          </w:p>
          <w:p w:rsidR="005B37E0" w:rsidRPr="007B2693" w:rsidRDefault="005B37E0" w:rsidP="004C6E4F">
            <w:pPr>
              <w:pStyle w:val="Prrafodelista1"/>
              <w:tabs>
                <w:tab w:val="left" w:pos="284"/>
              </w:tabs>
              <w:spacing w:after="0"/>
              <w:ind w:left="0"/>
              <w:rPr>
                <w:rFonts w:ascii="Calibri" w:hAnsi="Calibri"/>
                <w:bCs/>
                <w:sz w:val="20"/>
                <w:szCs w:val="20"/>
                <w:lang w:val="fr-CH"/>
              </w:rPr>
            </w:pPr>
            <w:r>
              <w:rPr>
                <w:rFonts w:ascii="Calibri" w:hAnsi="Calibri"/>
                <w:bCs/>
                <w:sz w:val="20"/>
                <w:szCs w:val="20"/>
                <w:lang w:val="fr-CH"/>
              </w:rPr>
              <w:t>2015</w:t>
            </w:r>
          </w:p>
        </w:tc>
      </w:tr>
      <w:tr w:rsidR="004C6E4F" w:rsidRPr="00EE1D60" w:rsidTr="004C6E4F">
        <w:trPr>
          <w:trHeight w:val="278"/>
        </w:trPr>
        <w:tc>
          <w:tcPr>
            <w:tcW w:w="2894" w:type="dxa"/>
          </w:tcPr>
          <w:p w:rsidR="004C6E4F" w:rsidRPr="00EE1D60" w:rsidRDefault="004C6E4F" w:rsidP="004C6E4F">
            <w:pPr>
              <w:pStyle w:val="Prrafodelista1"/>
              <w:tabs>
                <w:tab w:val="left" w:pos="284"/>
              </w:tabs>
              <w:spacing w:after="0"/>
              <w:ind w:left="0"/>
              <w:rPr>
                <w:rFonts w:ascii="Calibri" w:hAnsi="Calibri"/>
                <w:bCs/>
                <w:sz w:val="20"/>
                <w:szCs w:val="20"/>
                <w:lang w:val="fr-CH"/>
              </w:rPr>
            </w:pPr>
            <w:r w:rsidRPr="00EE1D60">
              <w:rPr>
                <w:rFonts w:ascii="Calibri" w:hAnsi="Calibri"/>
                <w:bCs/>
                <w:sz w:val="20"/>
                <w:szCs w:val="20"/>
                <w:lang w:val="fr-CH"/>
              </w:rPr>
              <w:t>viabilité / transfert</w:t>
            </w:r>
          </w:p>
        </w:tc>
        <w:tc>
          <w:tcPr>
            <w:tcW w:w="994" w:type="dxa"/>
          </w:tcPr>
          <w:p w:rsidR="004C6E4F" w:rsidRPr="007B2693" w:rsidRDefault="004C6E4F" w:rsidP="004C6E4F">
            <w:pPr>
              <w:pStyle w:val="Prrafodelista1"/>
              <w:tabs>
                <w:tab w:val="left" w:pos="284"/>
              </w:tabs>
              <w:spacing w:after="0"/>
              <w:ind w:left="0"/>
              <w:rPr>
                <w:rFonts w:ascii="Calibri" w:hAnsi="Calibri"/>
                <w:bCs/>
                <w:sz w:val="20"/>
                <w:szCs w:val="20"/>
                <w:lang w:val="fr-CH"/>
              </w:rPr>
            </w:pPr>
            <w:r w:rsidRPr="007B2693">
              <w:rPr>
                <w:rFonts w:ascii="Calibri" w:hAnsi="Calibri"/>
                <w:bCs/>
                <w:sz w:val="20"/>
                <w:szCs w:val="20"/>
                <w:lang w:val="fr-CH"/>
              </w:rPr>
              <w:t>201</w:t>
            </w:r>
            <w:r w:rsidR="005B37E0">
              <w:rPr>
                <w:rFonts w:ascii="Calibri" w:hAnsi="Calibri"/>
                <w:bCs/>
                <w:sz w:val="20"/>
                <w:szCs w:val="20"/>
                <w:lang w:val="fr-CH"/>
              </w:rPr>
              <w:t>6</w:t>
            </w:r>
          </w:p>
        </w:tc>
      </w:tr>
    </w:tbl>
    <w:p w:rsidR="00C3748B" w:rsidRPr="00EE1D60" w:rsidRDefault="00C3748B" w:rsidP="00C3748B">
      <w:pPr>
        <w:pStyle w:val="Prrafodelista1"/>
        <w:tabs>
          <w:tab w:val="left" w:pos="284"/>
        </w:tabs>
        <w:spacing w:after="0"/>
        <w:ind w:left="0"/>
        <w:rPr>
          <w:rFonts w:ascii="Calibri" w:eastAsia="Times New Roman" w:hAnsi="Calibri"/>
          <w:b/>
          <w:sz w:val="22"/>
          <w:szCs w:val="22"/>
          <w:lang w:val="fr-CH"/>
        </w:rPr>
      </w:pPr>
    </w:p>
    <w:p w:rsidR="00597AC6" w:rsidRPr="00E85B0D" w:rsidRDefault="0037002E">
      <w:pPr>
        <w:pStyle w:val="Prrafodelista1"/>
        <w:tabs>
          <w:tab w:val="left" w:pos="284"/>
        </w:tabs>
        <w:ind w:left="0"/>
        <w:rPr>
          <w:rFonts w:ascii="Calibri" w:hAnsi="Calibri"/>
          <w:bCs/>
          <w:sz w:val="20"/>
          <w:szCs w:val="20"/>
          <w:lang w:val="fr-FR"/>
        </w:rPr>
      </w:pPr>
      <w:r w:rsidRPr="00E85B0D">
        <w:rPr>
          <w:rFonts w:ascii="Calibri" w:hAnsi="Calibri"/>
          <w:bCs/>
          <w:sz w:val="20"/>
          <w:szCs w:val="20"/>
          <w:lang w:val="fr-FR"/>
        </w:rPr>
        <w:t>Programme (</w:t>
      </w:r>
      <w:r w:rsidR="003F6FB1" w:rsidRPr="00E85B0D">
        <w:rPr>
          <w:rFonts w:ascii="Calibri" w:hAnsi="Calibri"/>
          <w:bCs/>
          <w:sz w:val="20"/>
          <w:szCs w:val="20"/>
          <w:lang w:val="fr-FR"/>
        </w:rPr>
        <w:t>nom</w:t>
      </w:r>
      <w:r w:rsidRPr="00E85B0D">
        <w:rPr>
          <w:rFonts w:ascii="Calibri" w:hAnsi="Calibri"/>
          <w:bCs/>
          <w:sz w:val="20"/>
          <w:szCs w:val="20"/>
          <w:lang w:val="fr-FR"/>
        </w:rPr>
        <w:t>):</w:t>
      </w:r>
      <w:r w:rsidR="004C6474" w:rsidRPr="00E85B0D">
        <w:rPr>
          <w:rFonts w:ascii="Calibri" w:hAnsi="Calibri" w:cs="Arial"/>
          <w:b/>
          <w:bCs/>
          <w:sz w:val="20"/>
          <w:szCs w:val="20"/>
          <w:lang w:eastAsia="es-ES"/>
        </w:rPr>
        <w:t xml:space="preserve"> ART GOLD Mauritanie</w:t>
      </w:r>
    </w:p>
    <w:p w:rsidR="00597AC6" w:rsidRPr="00E85B0D" w:rsidRDefault="003F6FB1">
      <w:pPr>
        <w:pStyle w:val="Prrafodelista1"/>
        <w:tabs>
          <w:tab w:val="left" w:pos="284"/>
        </w:tabs>
        <w:ind w:left="0"/>
        <w:rPr>
          <w:rFonts w:ascii="Calibri" w:hAnsi="Calibri"/>
          <w:bCs/>
          <w:sz w:val="20"/>
          <w:szCs w:val="20"/>
          <w:lang w:val="fr-CH"/>
        </w:rPr>
      </w:pPr>
      <w:r w:rsidRPr="00E85B0D">
        <w:rPr>
          <w:rFonts w:ascii="Calibri" w:hAnsi="Calibri"/>
          <w:bCs/>
          <w:sz w:val="20"/>
          <w:szCs w:val="20"/>
          <w:lang w:val="fr-CH"/>
        </w:rPr>
        <w:t>Année initiale</w:t>
      </w:r>
      <w:r w:rsidR="0037002E" w:rsidRPr="00E85B0D">
        <w:rPr>
          <w:rFonts w:ascii="Calibri" w:hAnsi="Calibri"/>
          <w:bCs/>
          <w:sz w:val="20"/>
          <w:szCs w:val="20"/>
          <w:lang w:val="fr-CH"/>
        </w:rPr>
        <w:t>:</w:t>
      </w:r>
      <w:r w:rsidR="004C6474" w:rsidRPr="00E85B0D">
        <w:rPr>
          <w:rFonts w:ascii="Calibri" w:hAnsi="Calibri" w:cs="Arial"/>
          <w:b/>
          <w:bCs/>
          <w:sz w:val="20"/>
          <w:szCs w:val="20"/>
          <w:lang w:eastAsia="es-ES"/>
        </w:rPr>
        <w:t xml:space="preserve"> 2011</w:t>
      </w:r>
    </w:p>
    <w:p w:rsidR="00597AC6" w:rsidRPr="00E85B0D" w:rsidRDefault="003F6FB1">
      <w:pPr>
        <w:pStyle w:val="Prrafodelista1"/>
        <w:tabs>
          <w:tab w:val="left" w:pos="284"/>
        </w:tabs>
        <w:ind w:left="0"/>
        <w:rPr>
          <w:rFonts w:ascii="Calibri" w:hAnsi="Calibri"/>
          <w:bCs/>
          <w:sz w:val="20"/>
          <w:szCs w:val="20"/>
          <w:lang w:val="fr-CH"/>
        </w:rPr>
      </w:pPr>
      <w:r w:rsidRPr="00E85B0D">
        <w:rPr>
          <w:rFonts w:ascii="Calibri" w:hAnsi="Calibri"/>
          <w:bCs/>
          <w:sz w:val="20"/>
          <w:szCs w:val="20"/>
          <w:lang w:val="fr-CH"/>
        </w:rPr>
        <w:t>Durée prévue</w:t>
      </w:r>
      <w:r w:rsidR="0078610A" w:rsidRPr="00E85B0D">
        <w:rPr>
          <w:rFonts w:ascii="Calibri" w:hAnsi="Calibri"/>
          <w:bCs/>
          <w:sz w:val="20"/>
          <w:szCs w:val="20"/>
          <w:lang w:val="fr-CH"/>
        </w:rPr>
        <w:t>:</w:t>
      </w:r>
      <w:r w:rsidR="004C6474" w:rsidRPr="00E85B0D">
        <w:rPr>
          <w:rFonts w:ascii="Calibri" w:hAnsi="Calibri"/>
          <w:bCs/>
          <w:sz w:val="20"/>
          <w:szCs w:val="20"/>
          <w:lang w:val="fr-CH"/>
        </w:rPr>
        <w:t xml:space="preserve"> 5 ans </w:t>
      </w:r>
    </w:p>
    <w:p w:rsidR="00C3748B" w:rsidRPr="00E85B0D" w:rsidRDefault="0037002E" w:rsidP="00FA2335">
      <w:pPr>
        <w:pStyle w:val="Prrafodelista1"/>
        <w:tabs>
          <w:tab w:val="left" w:pos="284"/>
        </w:tabs>
        <w:spacing w:after="0"/>
        <w:ind w:left="0"/>
        <w:rPr>
          <w:rFonts w:ascii="Calibri" w:hAnsi="Calibri"/>
          <w:bCs/>
          <w:sz w:val="20"/>
          <w:szCs w:val="20"/>
          <w:lang w:val="fr-CH"/>
        </w:rPr>
      </w:pPr>
      <w:r w:rsidRPr="00E85B0D">
        <w:rPr>
          <w:rFonts w:ascii="Calibri" w:hAnsi="Calibri"/>
          <w:bCs/>
          <w:sz w:val="20"/>
          <w:szCs w:val="20"/>
          <w:lang w:val="fr-CH"/>
        </w:rPr>
        <w:t>Programme ID/A</w:t>
      </w:r>
      <w:r w:rsidR="00C3748B" w:rsidRPr="00E85B0D">
        <w:rPr>
          <w:rFonts w:ascii="Calibri" w:hAnsi="Calibri"/>
          <w:bCs/>
          <w:sz w:val="20"/>
          <w:szCs w:val="20"/>
          <w:lang w:val="fr-CH"/>
        </w:rPr>
        <w:t>ward</w:t>
      </w:r>
      <w:r w:rsidR="00FA2335" w:rsidRPr="00E85B0D">
        <w:rPr>
          <w:rFonts w:ascii="Calibri" w:hAnsi="Calibri"/>
          <w:bCs/>
          <w:sz w:val="20"/>
          <w:szCs w:val="20"/>
          <w:lang w:val="fr-CH"/>
        </w:rPr>
        <w:t xml:space="preserve"> : </w:t>
      </w:r>
      <w:r w:rsidR="00FA2335" w:rsidRPr="00E85B0D">
        <w:rPr>
          <w:rFonts w:ascii="Calibri" w:hAnsi="Calibri" w:cs="Arial"/>
          <w:b/>
          <w:bCs/>
          <w:sz w:val="20"/>
          <w:szCs w:val="20"/>
          <w:lang w:eastAsia="es-ES"/>
        </w:rPr>
        <w:t>00061106</w:t>
      </w:r>
    </w:p>
    <w:p w:rsidR="00597AC6" w:rsidRPr="00EE1D60" w:rsidRDefault="00C3748B">
      <w:pPr>
        <w:pStyle w:val="Prrafodelista1"/>
        <w:tabs>
          <w:tab w:val="left" w:pos="284"/>
        </w:tabs>
        <w:ind w:left="0"/>
        <w:rPr>
          <w:rFonts w:ascii="Calibri" w:hAnsi="Calibri"/>
          <w:bCs/>
          <w:sz w:val="20"/>
          <w:szCs w:val="20"/>
          <w:lang w:val="fr-CH"/>
        </w:rPr>
      </w:pPr>
      <w:r w:rsidRPr="00EE1D60">
        <w:rPr>
          <w:rFonts w:ascii="Calibri" w:hAnsi="Calibri"/>
          <w:bCs/>
          <w:sz w:val="20"/>
          <w:szCs w:val="20"/>
          <w:lang w:val="fr-CH"/>
        </w:rPr>
        <w:tab/>
      </w:r>
    </w:p>
    <w:p w:rsidR="004C6E4F" w:rsidRDefault="004C6E4F" w:rsidP="00C3748B">
      <w:pPr>
        <w:jc w:val="both"/>
        <w:rPr>
          <w:rFonts w:ascii="Calibri" w:hAnsi="Calibri"/>
          <w:bCs/>
          <w:i/>
          <w:sz w:val="20"/>
          <w:szCs w:val="20"/>
        </w:rPr>
      </w:pPr>
    </w:p>
    <w:p w:rsidR="004C6E4F" w:rsidRDefault="004425B3" w:rsidP="00C3748B">
      <w:pPr>
        <w:jc w:val="both"/>
        <w:rPr>
          <w:rFonts w:ascii="Calibri" w:hAnsi="Calibri"/>
          <w:bCs/>
          <w:i/>
          <w:sz w:val="20"/>
          <w:szCs w:val="20"/>
        </w:rPr>
      </w:pPr>
      <w:r w:rsidRPr="00EE1D60">
        <w:rPr>
          <w:rFonts w:ascii="Calibri" w:hAnsi="Calibri"/>
          <w:bCs/>
          <w:i/>
          <w:sz w:val="20"/>
          <w:szCs w:val="20"/>
        </w:rPr>
        <w:t>Le pays est-il signataire de la Déclaration de Paris</w:t>
      </w:r>
      <w:r w:rsidR="00C3748B" w:rsidRPr="00EE1D60">
        <w:rPr>
          <w:rFonts w:ascii="Calibri" w:hAnsi="Calibri"/>
          <w:bCs/>
          <w:i/>
          <w:sz w:val="20"/>
          <w:szCs w:val="20"/>
        </w:rPr>
        <w:t xml:space="preserve">?  </w:t>
      </w:r>
      <w:r w:rsidR="00C62AF3" w:rsidRPr="007B2693">
        <w:rPr>
          <w:rFonts w:ascii="Calibri" w:hAnsi="Calibri"/>
          <w:bCs/>
          <w:i/>
          <w:sz w:val="20"/>
          <w:szCs w:val="20"/>
        </w:rPr>
        <w:tab/>
      </w:r>
      <w:r w:rsidR="00C3748B" w:rsidRPr="007B2693">
        <w:rPr>
          <w:rFonts w:ascii="Calibri" w:hAnsi="Calibri"/>
          <w:bCs/>
          <w:i/>
          <w:sz w:val="20"/>
          <w:szCs w:val="20"/>
        </w:rPr>
        <w:t xml:space="preserve"> </w:t>
      </w:r>
      <w:r w:rsidR="00E85B0D" w:rsidRPr="007B2693">
        <w:rPr>
          <w:rFonts w:ascii="Calibri" w:hAnsi="Calibri"/>
          <w:bCs/>
          <w:i/>
          <w:sz w:val="20"/>
          <w:szCs w:val="20"/>
        </w:rPr>
        <w:t xml:space="preserve"> </w:t>
      </w:r>
      <w:r w:rsidRPr="007B2693">
        <w:rPr>
          <w:rFonts w:ascii="Calibri" w:hAnsi="Calibri"/>
          <w:bCs/>
          <w:i/>
          <w:sz w:val="20"/>
          <w:szCs w:val="20"/>
        </w:rPr>
        <w:t>Oui</w:t>
      </w:r>
      <w:r w:rsidR="00C3748B" w:rsidRPr="007B2693">
        <w:rPr>
          <w:rFonts w:ascii="Calibri" w:hAnsi="Calibri"/>
          <w:bCs/>
          <w:i/>
          <w:sz w:val="20"/>
          <w:szCs w:val="20"/>
        </w:rPr>
        <w:t xml:space="preserve">               </w:t>
      </w:r>
    </w:p>
    <w:p w:rsidR="00C3748B" w:rsidRPr="007B2693" w:rsidRDefault="004425B3" w:rsidP="00C3748B">
      <w:pPr>
        <w:jc w:val="both"/>
        <w:rPr>
          <w:rFonts w:ascii="Calibri" w:hAnsi="Calibri"/>
          <w:bCs/>
          <w:i/>
          <w:sz w:val="20"/>
          <w:szCs w:val="20"/>
        </w:rPr>
      </w:pPr>
      <w:r w:rsidRPr="007B2693">
        <w:rPr>
          <w:rFonts w:ascii="Calibri" w:hAnsi="Calibri"/>
          <w:bCs/>
          <w:i/>
          <w:sz w:val="20"/>
          <w:szCs w:val="20"/>
        </w:rPr>
        <w:t>Lois sur la Décentralisation de l’Etat?</w:t>
      </w:r>
      <w:r w:rsidR="004C6E4F">
        <w:rPr>
          <w:rFonts w:ascii="Calibri" w:hAnsi="Calibri"/>
          <w:bCs/>
          <w:i/>
          <w:sz w:val="20"/>
          <w:szCs w:val="20"/>
        </w:rPr>
        <w:t xml:space="preserve"> </w:t>
      </w:r>
      <w:r w:rsidRPr="007B2693">
        <w:rPr>
          <w:rFonts w:ascii="Calibri" w:hAnsi="Calibri"/>
          <w:bCs/>
          <w:i/>
          <w:sz w:val="20"/>
          <w:szCs w:val="20"/>
        </w:rPr>
        <w:t>Oui</w:t>
      </w:r>
      <w:r w:rsidR="004C6E4F">
        <w:rPr>
          <w:rFonts w:ascii="Calibri" w:hAnsi="Calibri"/>
          <w:bCs/>
          <w:i/>
          <w:sz w:val="20"/>
          <w:szCs w:val="20"/>
        </w:rPr>
        <w:t xml:space="preserve">           </w:t>
      </w:r>
      <w:r w:rsidRPr="007B2693">
        <w:rPr>
          <w:rFonts w:ascii="Calibri" w:hAnsi="Calibri"/>
          <w:bCs/>
          <w:i/>
          <w:sz w:val="20"/>
          <w:szCs w:val="20"/>
        </w:rPr>
        <w:t>Année</w:t>
      </w:r>
      <w:r w:rsidR="00C3748B" w:rsidRPr="007B2693">
        <w:rPr>
          <w:rFonts w:ascii="Calibri" w:hAnsi="Calibri"/>
          <w:bCs/>
          <w:i/>
          <w:sz w:val="20"/>
          <w:szCs w:val="20"/>
        </w:rPr>
        <w:tab/>
      </w:r>
      <w:r w:rsidR="002B35B4">
        <w:rPr>
          <w:rFonts w:ascii="Calibri" w:hAnsi="Calibri"/>
          <w:bCs/>
          <w:i/>
          <w:sz w:val="20"/>
          <w:szCs w:val="20"/>
        </w:rPr>
        <w:t xml:space="preserve"> </w:t>
      </w:r>
      <w:r w:rsidR="00A47736" w:rsidRPr="007B2693">
        <w:rPr>
          <w:rFonts w:ascii="Calibri" w:hAnsi="Calibri"/>
          <w:bCs/>
          <w:i/>
          <w:sz w:val="20"/>
          <w:szCs w:val="20"/>
        </w:rPr>
        <w:t>1986</w:t>
      </w:r>
    </w:p>
    <w:p w:rsidR="00C3748B" w:rsidRPr="007B2693" w:rsidRDefault="004425B3" w:rsidP="00C3748B">
      <w:pPr>
        <w:jc w:val="both"/>
        <w:rPr>
          <w:rFonts w:ascii="Calibri" w:hAnsi="Calibri"/>
          <w:bCs/>
          <w:i/>
          <w:sz w:val="20"/>
          <w:szCs w:val="20"/>
        </w:rPr>
      </w:pPr>
      <w:r w:rsidRPr="007B2693">
        <w:rPr>
          <w:rFonts w:ascii="Calibri" w:hAnsi="Calibri"/>
          <w:bCs/>
          <w:i/>
          <w:sz w:val="20"/>
          <w:szCs w:val="20"/>
        </w:rPr>
        <w:t>Stratégie Nationale des OMD ?</w:t>
      </w:r>
      <w:r w:rsidR="00C3748B" w:rsidRPr="007B2693">
        <w:rPr>
          <w:rFonts w:ascii="Calibri" w:hAnsi="Calibri"/>
          <w:bCs/>
          <w:i/>
          <w:sz w:val="20"/>
          <w:szCs w:val="20"/>
        </w:rPr>
        <w:t xml:space="preserve">  </w:t>
      </w:r>
      <w:r w:rsidR="00C62AF3" w:rsidRPr="007B2693">
        <w:rPr>
          <w:rFonts w:ascii="Calibri" w:hAnsi="Calibri"/>
          <w:bCs/>
          <w:i/>
          <w:sz w:val="20"/>
          <w:szCs w:val="20"/>
        </w:rPr>
        <w:tab/>
      </w:r>
      <w:r w:rsidR="00C62AF3" w:rsidRPr="007B2693">
        <w:rPr>
          <w:rFonts w:ascii="Calibri" w:hAnsi="Calibri"/>
          <w:bCs/>
          <w:i/>
          <w:sz w:val="20"/>
          <w:szCs w:val="20"/>
        </w:rPr>
        <w:tab/>
      </w:r>
      <w:r w:rsidR="00C62AF3" w:rsidRPr="007B2693">
        <w:rPr>
          <w:rFonts w:ascii="Calibri" w:hAnsi="Calibri"/>
          <w:bCs/>
          <w:i/>
          <w:sz w:val="20"/>
          <w:szCs w:val="20"/>
        </w:rPr>
        <w:tab/>
      </w:r>
      <w:r w:rsidR="00C3748B" w:rsidRPr="007B2693">
        <w:rPr>
          <w:rFonts w:ascii="Calibri" w:hAnsi="Calibri"/>
          <w:bCs/>
          <w:i/>
          <w:sz w:val="20"/>
          <w:szCs w:val="20"/>
        </w:rPr>
        <w:t xml:space="preserve"> </w:t>
      </w:r>
      <w:r w:rsidRPr="007B2693">
        <w:rPr>
          <w:rFonts w:ascii="Calibri" w:hAnsi="Calibri"/>
          <w:bCs/>
          <w:i/>
          <w:sz w:val="20"/>
          <w:szCs w:val="20"/>
        </w:rPr>
        <w:t>Oui</w:t>
      </w:r>
      <w:r w:rsidR="00A47736" w:rsidRPr="007B2693">
        <w:rPr>
          <w:rFonts w:ascii="Calibri" w:hAnsi="Calibri"/>
          <w:bCs/>
          <w:i/>
          <w:sz w:val="20"/>
          <w:szCs w:val="20"/>
        </w:rPr>
        <w:tab/>
      </w:r>
    </w:p>
    <w:p w:rsidR="008C626B" w:rsidRDefault="004425B3" w:rsidP="004C6E4F">
      <w:pPr>
        <w:jc w:val="both"/>
        <w:rPr>
          <w:rFonts w:ascii="Calibri" w:hAnsi="Calibri"/>
          <w:bCs/>
          <w:i/>
          <w:sz w:val="20"/>
          <w:szCs w:val="20"/>
        </w:rPr>
      </w:pPr>
      <w:r w:rsidRPr="007B2693">
        <w:rPr>
          <w:rFonts w:ascii="Calibri" w:hAnsi="Calibri"/>
          <w:bCs/>
          <w:i/>
          <w:sz w:val="20"/>
          <w:szCs w:val="20"/>
        </w:rPr>
        <w:t>Rapport National sur les OMD ?</w:t>
      </w:r>
      <w:r w:rsidR="00C3748B" w:rsidRPr="007B2693">
        <w:rPr>
          <w:rFonts w:ascii="Calibri" w:hAnsi="Calibri"/>
          <w:bCs/>
          <w:i/>
          <w:sz w:val="20"/>
          <w:szCs w:val="20"/>
        </w:rPr>
        <w:t xml:space="preserve">         </w:t>
      </w:r>
      <w:r w:rsidR="00C62AF3" w:rsidRPr="007B2693">
        <w:rPr>
          <w:rFonts w:ascii="Calibri" w:hAnsi="Calibri"/>
          <w:bCs/>
          <w:i/>
          <w:sz w:val="20"/>
          <w:szCs w:val="20"/>
        </w:rPr>
        <w:tab/>
      </w:r>
      <w:r w:rsidR="00C62AF3" w:rsidRPr="007B2693">
        <w:rPr>
          <w:rFonts w:ascii="Calibri" w:hAnsi="Calibri"/>
          <w:bCs/>
          <w:i/>
          <w:sz w:val="20"/>
          <w:szCs w:val="20"/>
        </w:rPr>
        <w:tab/>
      </w:r>
      <w:r w:rsidR="00C3748B" w:rsidRPr="007B2693">
        <w:rPr>
          <w:rFonts w:ascii="Calibri" w:hAnsi="Calibri"/>
          <w:bCs/>
          <w:i/>
          <w:sz w:val="20"/>
          <w:szCs w:val="20"/>
        </w:rPr>
        <w:t xml:space="preserve"> </w:t>
      </w:r>
      <w:r w:rsidRPr="007B2693">
        <w:rPr>
          <w:rFonts w:ascii="Calibri" w:hAnsi="Calibri"/>
          <w:bCs/>
          <w:i/>
          <w:sz w:val="20"/>
          <w:szCs w:val="20"/>
        </w:rPr>
        <w:t>Ou</w:t>
      </w:r>
      <w:r w:rsidR="007B2693" w:rsidRPr="007B2693">
        <w:rPr>
          <w:rFonts w:ascii="Calibri" w:hAnsi="Calibri"/>
          <w:bCs/>
          <w:i/>
          <w:sz w:val="20"/>
          <w:szCs w:val="20"/>
        </w:rPr>
        <w:t>I</w:t>
      </w:r>
    </w:p>
    <w:p w:rsidR="008C626B" w:rsidRDefault="008C626B" w:rsidP="004C6E4F">
      <w:pPr>
        <w:jc w:val="both"/>
        <w:rPr>
          <w:rFonts w:ascii="Calibri" w:hAnsi="Calibri"/>
          <w:b/>
          <w:bCs/>
          <w:i/>
          <w:sz w:val="20"/>
          <w:szCs w:val="20"/>
        </w:rPr>
      </w:pPr>
    </w:p>
    <w:p w:rsidR="008C626B" w:rsidRPr="008C626B" w:rsidRDefault="008C626B" w:rsidP="004C6E4F">
      <w:pPr>
        <w:jc w:val="both"/>
        <w:rPr>
          <w:rFonts w:ascii="Calibri" w:hAnsi="Calibri"/>
          <w:b/>
          <w:bCs/>
          <w:i/>
          <w:sz w:val="20"/>
          <w:szCs w:val="20"/>
        </w:rPr>
      </w:pPr>
      <w:r w:rsidRPr="008C626B">
        <w:rPr>
          <w:rFonts w:ascii="Calibri" w:hAnsi="Calibri"/>
          <w:b/>
          <w:bCs/>
          <w:i/>
          <w:sz w:val="20"/>
          <w:szCs w:val="20"/>
        </w:rPr>
        <w:t>CARTE DU PAYS</w:t>
      </w:r>
    </w:p>
    <w:p w:rsidR="00C62AF3" w:rsidRPr="00EE1D60" w:rsidRDefault="004C6E4F" w:rsidP="004C6E4F">
      <w:pPr>
        <w:jc w:val="both"/>
        <w:rPr>
          <w:rFonts w:ascii="Calibri" w:hAnsi="Calibri"/>
          <w:bCs/>
          <w:i/>
          <w:sz w:val="20"/>
          <w:szCs w:val="20"/>
        </w:rPr>
      </w:pPr>
      <w:r>
        <w:rPr>
          <w:rFonts w:ascii="Calibri" w:hAnsi="Calibri"/>
          <w:b/>
          <w:noProof/>
          <w:sz w:val="22"/>
          <w:szCs w:val="22"/>
          <w:lang w:val="fr-FR" w:eastAsia="fr-FR"/>
        </w:rPr>
        <w:drawing>
          <wp:inline distT="0" distB="0" distL="0" distR="0" wp14:anchorId="66521A94" wp14:editId="76D2995F">
            <wp:extent cx="4040371" cy="340241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0372" cy="3402419"/>
                    </a:xfrm>
                    <a:prstGeom prst="rect">
                      <a:avLst/>
                    </a:prstGeom>
                    <a:noFill/>
                    <a:ln>
                      <a:noFill/>
                    </a:ln>
                  </pic:spPr>
                </pic:pic>
              </a:graphicData>
            </a:graphic>
          </wp:inline>
        </w:drawing>
      </w:r>
    </w:p>
    <w:p w:rsidR="00F20B79" w:rsidRPr="00EE1D60" w:rsidRDefault="00F20B79" w:rsidP="00C021DF">
      <w:pPr>
        <w:rPr>
          <w:rFonts w:ascii="Calibri" w:hAnsi="Calibri"/>
          <w:b/>
          <w:sz w:val="22"/>
          <w:szCs w:val="22"/>
        </w:rPr>
      </w:pPr>
    </w:p>
    <w:p w:rsidR="00C62AF3" w:rsidRDefault="00EE1681" w:rsidP="00C62AF3">
      <w:pPr>
        <w:rPr>
          <w:rFonts w:ascii="Calibri" w:hAnsi="Calibri"/>
          <w:b/>
          <w:sz w:val="22"/>
          <w:szCs w:val="22"/>
          <w:u w:val="single"/>
        </w:rPr>
      </w:pPr>
      <w:r w:rsidRPr="00EE1D60">
        <w:rPr>
          <w:rFonts w:ascii="Calibri" w:hAnsi="Calibri"/>
          <w:b/>
          <w:sz w:val="22"/>
          <w:szCs w:val="22"/>
          <w:u w:val="single"/>
        </w:rPr>
        <w:t>ZONES GEOGRAPHIQUES D’IMPLÉMENTATION</w:t>
      </w:r>
    </w:p>
    <w:p w:rsidR="008C626B" w:rsidRDefault="008C626B" w:rsidP="00C62AF3">
      <w:pPr>
        <w:rPr>
          <w:rFonts w:ascii="Calibri" w:hAnsi="Calibri"/>
          <w:bCs/>
          <w:sz w:val="21"/>
          <w:szCs w:val="21"/>
        </w:rPr>
      </w:pPr>
    </w:p>
    <w:tbl>
      <w:tblPr>
        <w:tblpPr w:leftFromText="141" w:rightFromText="141" w:vertAnchor="text" w:horzAnchor="margin" w:tblpY="2"/>
        <w:tblOverlap w:val="neve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3085"/>
        <w:gridCol w:w="2268"/>
        <w:gridCol w:w="3544"/>
      </w:tblGrid>
      <w:tr w:rsidR="000B14FD" w:rsidRPr="0041236F" w:rsidTr="000B14FD">
        <w:trPr>
          <w:trHeight w:val="522"/>
        </w:trPr>
        <w:tc>
          <w:tcPr>
            <w:tcW w:w="3085" w:type="dxa"/>
            <w:tcBorders>
              <w:top w:val="single" w:sz="18" w:space="0" w:color="4F81BD"/>
              <w:left w:val="single" w:sz="18" w:space="0" w:color="4F81BD"/>
              <w:bottom w:val="single" w:sz="18" w:space="0" w:color="4F81BD"/>
            </w:tcBorders>
            <w:shd w:val="clear" w:color="auto" w:fill="8DB3E2"/>
          </w:tcPr>
          <w:p w:rsidR="000B14FD" w:rsidRPr="0041236F" w:rsidRDefault="000B14FD" w:rsidP="000B14FD">
            <w:pPr>
              <w:rPr>
                <w:rFonts w:asciiTheme="minorHAnsi" w:hAnsiTheme="minorHAnsi" w:cstheme="majorBidi"/>
                <w:b/>
                <w:bCs/>
                <w:sz w:val="18"/>
                <w:szCs w:val="18"/>
              </w:rPr>
            </w:pPr>
            <w:r w:rsidRPr="0041236F">
              <w:rPr>
                <w:rFonts w:asciiTheme="minorHAnsi" w:hAnsiTheme="minorHAnsi" w:cstheme="majorBidi"/>
                <w:b/>
                <w:bCs/>
                <w:sz w:val="18"/>
                <w:szCs w:val="18"/>
              </w:rPr>
              <w:t>Niveau Administratif  - Wilaya/Région</w:t>
            </w:r>
          </w:p>
        </w:tc>
        <w:tc>
          <w:tcPr>
            <w:tcW w:w="2268" w:type="dxa"/>
            <w:tcBorders>
              <w:top w:val="single" w:sz="18" w:space="0" w:color="4F81BD"/>
              <w:bottom w:val="single" w:sz="18" w:space="0" w:color="4F81BD"/>
            </w:tcBorders>
            <w:shd w:val="clear" w:color="auto" w:fill="8DB3E2"/>
          </w:tcPr>
          <w:p w:rsidR="000B14FD" w:rsidRPr="0041236F" w:rsidRDefault="000B14FD" w:rsidP="000B14FD">
            <w:pPr>
              <w:rPr>
                <w:rFonts w:asciiTheme="minorHAnsi" w:hAnsiTheme="minorHAnsi" w:cstheme="majorBidi"/>
                <w:b/>
                <w:bCs/>
                <w:sz w:val="18"/>
                <w:szCs w:val="18"/>
              </w:rPr>
            </w:pPr>
            <w:r w:rsidRPr="0041236F">
              <w:rPr>
                <w:rFonts w:asciiTheme="minorHAnsi" w:hAnsiTheme="minorHAnsi" w:cstheme="majorBidi"/>
                <w:b/>
                <w:bCs/>
                <w:sz w:val="18"/>
                <w:szCs w:val="18"/>
              </w:rPr>
              <w:t>Niveau Administratif  - Moughataa/département</w:t>
            </w:r>
          </w:p>
        </w:tc>
        <w:tc>
          <w:tcPr>
            <w:tcW w:w="3544" w:type="dxa"/>
            <w:tcBorders>
              <w:top w:val="single" w:sz="18" w:space="0" w:color="4F81BD"/>
              <w:bottom w:val="single" w:sz="18" w:space="0" w:color="4F81BD"/>
              <w:right w:val="single" w:sz="18" w:space="0" w:color="4F81BD"/>
            </w:tcBorders>
            <w:shd w:val="clear" w:color="auto" w:fill="8DB3E2"/>
          </w:tcPr>
          <w:p w:rsidR="000B14FD" w:rsidRPr="0041236F" w:rsidRDefault="000B14FD" w:rsidP="000B14FD">
            <w:pPr>
              <w:rPr>
                <w:rFonts w:asciiTheme="minorHAnsi" w:hAnsiTheme="minorHAnsi" w:cstheme="majorBidi"/>
                <w:b/>
                <w:bCs/>
                <w:sz w:val="18"/>
                <w:szCs w:val="18"/>
              </w:rPr>
            </w:pPr>
            <w:r w:rsidRPr="0041236F">
              <w:rPr>
                <w:rFonts w:asciiTheme="minorHAnsi" w:hAnsiTheme="minorHAnsi" w:cstheme="majorBidi"/>
                <w:b/>
                <w:bCs/>
                <w:sz w:val="18"/>
                <w:szCs w:val="18"/>
              </w:rPr>
              <w:t>Niveau Administratif -  commune</w:t>
            </w:r>
          </w:p>
          <w:p w:rsidR="000B14FD" w:rsidRPr="0041236F" w:rsidRDefault="000B14FD" w:rsidP="000B14FD">
            <w:pPr>
              <w:rPr>
                <w:rFonts w:asciiTheme="minorHAnsi" w:hAnsiTheme="minorHAnsi" w:cstheme="majorBidi"/>
                <w:b/>
                <w:bCs/>
                <w:sz w:val="18"/>
                <w:szCs w:val="18"/>
              </w:rPr>
            </w:pPr>
          </w:p>
        </w:tc>
      </w:tr>
      <w:tr w:rsidR="000B14FD" w:rsidRPr="008A6931" w:rsidTr="00365470">
        <w:trPr>
          <w:trHeight w:val="655"/>
        </w:trPr>
        <w:tc>
          <w:tcPr>
            <w:tcW w:w="3085" w:type="dxa"/>
            <w:tcBorders>
              <w:top w:val="single" w:sz="18" w:space="0" w:color="4F81BD"/>
              <w:left w:val="single" w:sz="18" w:space="0" w:color="4F81BD"/>
            </w:tcBorders>
            <w:shd w:val="clear" w:color="auto" w:fill="FFFFFF"/>
          </w:tcPr>
          <w:p w:rsidR="000B14FD" w:rsidRPr="0041236F" w:rsidRDefault="000B14FD" w:rsidP="000B14FD">
            <w:pPr>
              <w:rPr>
                <w:rFonts w:asciiTheme="minorHAnsi" w:hAnsiTheme="minorHAnsi" w:cstheme="majorBidi"/>
                <w:bCs/>
                <w:sz w:val="18"/>
                <w:szCs w:val="18"/>
              </w:rPr>
            </w:pPr>
            <w:r w:rsidRPr="0041236F">
              <w:rPr>
                <w:rFonts w:asciiTheme="minorHAnsi" w:hAnsiTheme="minorHAnsi" w:cstheme="majorBidi"/>
                <w:bCs/>
                <w:sz w:val="18"/>
                <w:szCs w:val="18"/>
              </w:rPr>
              <w:t>Wilaya de l’Assaba</w:t>
            </w:r>
          </w:p>
        </w:tc>
        <w:tc>
          <w:tcPr>
            <w:tcW w:w="2268" w:type="dxa"/>
            <w:tcBorders>
              <w:top w:val="single" w:sz="18" w:space="0" w:color="4F81BD"/>
            </w:tcBorders>
            <w:shd w:val="clear" w:color="auto" w:fill="FFFFFF"/>
          </w:tcPr>
          <w:p w:rsidR="000B14FD" w:rsidRPr="0041236F" w:rsidRDefault="00C36C3C" w:rsidP="00C36C3C">
            <w:pPr>
              <w:rPr>
                <w:rFonts w:asciiTheme="minorHAnsi" w:hAnsiTheme="minorHAnsi" w:cstheme="majorBidi"/>
                <w:bCs/>
                <w:sz w:val="18"/>
                <w:szCs w:val="18"/>
              </w:rPr>
            </w:pPr>
            <w:r>
              <w:rPr>
                <w:rFonts w:asciiTheme="minorHAnsi" w:hAnsiTheme="minorHAnsi" w:cstheme="majorBidi"/>
                <w:bCs/>
                <w:sz w:val="18"/>
                <w:szCs w:val="18"/>
              </w:rPr>
              <w:t xml:space="preserve"> </w:t>
            </w:r>
            <w:r w:rsidR="000B14FD" w:rsidRPr="0041236F">
              <w:rPr>
                <w:rFonts w:asciiTheme="minorHAnsi" w:hAnsiTheme="minorHAnsi" w:cstheme="majorBidi"/>
                <w:bCs/>
                <w:sz w:val="18"/>
                <w:szCs w:val="18"/>
              </w:rPr>
              <w:t>Kiffa, Guerrou</w:t>
            </w:r>
            <w:r>
              <w:rPr>
                <w:rFonts w:asciiTheme="minorHAnsi" w:hAnsiTheme="minorHAnsi" w:cstheme="majorBidi"/>
                <w:bCs/>
                <w:sz w:val="18"/>
                <w:szCs w:val="18"/>
              </w:rPr>
              <w:t>, Kankossa, Barkéol, Boumdeid</w:t>
            </w:r>
            <w:r w:rsidR="000B14FD" w:rsidRPr="0041236F">
              <w:rPr>
                <w:rFonts w:asciiTheme="minorHAnsi" w:hAnsiTheme="minorHAnsi" w:cstheme="majorBidi"/>
                <w:bCs/>
                <w:sz w:val="18"/>
                <w:szCs w:val="18"/>
              </w:rPr>
              <w:t>.</w:t>
            </w:r>
          </w:p>
        </w:tc>
        <w:tc>
          <w:tcPr>
            <w:tcW w:w="3544" w:type="dxa"/>
            <w:tcBorders>
              <w:top w:val="single" w:sz="18" w:space="0" w:color="4F81BD"/>
              <w:right w:val="single" w:sz="18" w:space="0" w:color="4F81BD"/>
            </w:tcBorders>
            <w:shd w:val="clear" w:color="auto" w:fill="FFFFFF"/>
          </w:tcPr>
          <w:p w:rsidR="000B14FD" w:rsidRPr="0041236F" w:rsidRDefault="00365470" w:rsidP="000B14FD">
            <w:pPr>
              <w:rPr>
                <w:rFonts w:asciiTheme="minorHAnsi" w:hAnsiTheme="minorHAnsi" w:cstheme="majorBidi"/>
                <w:bCs/>
                <w:sz w:val="18"/>
                <w:szCs w:val="18"/>
              </w:rPr>
            </w:pPr>
            <w:r>
              <w:rPr>
                <w:rFonts w:asciiTheme="minorHAnsi" w:hAnsiTheme="minorHAnsi" w:cstheme="majorBidi"/>
                <w:bCs/>
                <w:sz w:val="18"/>
                <w:szCs w:val="18"/>
              </w:rPr>
              <w:t xml:space="preserve">Kiffa, Guerrou, El Melgue </w:t>
            </w:r>
          </w:p>
        </w:tc>
      </w:tr>
      <w:tr w:rsidR="000B14FD" w:rsidRPr="00E05366" w:rsidTr="004C6E4F">
        <w:trPr>
          <w:trHeight w:val="543"/>
        </w:trPr>
        <w:tc>
          <w:tcPr>
            <w:tcW w:w="3085" w:type="dxa"/>
            <w:tcBorders>
              <w:left w:val="single" w:sz="18" w:space="0" w:color="4F81BD"/>
            </w:tcBorders>
            <w:shd w:val="clear" w:color="auto" w:fill="FFFFFF"/>
          </w:tcPr>
          <w:p w:rsidR="000B14FD" w:rsidRPr="0041236F" w:rsidRDefault="000B14FD" w:rsidP="000B14FD">
            <w:pPr>
              <w:rPr>
                <w:rFonts w:asciiTheme="minorHAnsi" w:hAnsiTheme="minorHAnsi" w:cstheme="majorBidi"/>
                <w:bCs/>
                <w:sz w:val="18"/>
                <w:szCs w:val="18"/>
              </w:rPr>
            </w:pPr>
            <w:r w:rsidRPr="0041236F">
              <w:rPr>
                <w:rFonts w:asciiTheme="minorHAnsi" w:hAnsiTheme="minorHAnsi" w:cstheme="majorBidi"/>
                <w:bCs/>
                <w:sz w:val="18"/>
                <w:szCs w:val="18"/>
              </w:rPr>
              <w:t>Wilaya du Brakna</w:t>
            </w:r>
          </w:p>
        </w:tc>
        <w:tc>
          <w:tcPr>
            <w:tcW w:w="2268" w:type="dxa"/>
            <w:shd w:val="clear" w:color="auto" w:fill="FFFFFF"/>
          </w:tcPr>
          <w:p w:rsidR="000B14FD" w:rsidRPr="0041236F" w:rsidRDefault="000B14FD" w:rsidP="00C36C3C">
            <w:pPr>
              <w:rPr>
                <w:rFonts w:asciiTheme="minorHAnsi" w:hAnsiTheme="minorHAnsi" w:cstheme="majorBidi"/>
                <w:bCs/>
                <w:sz w:val="18"/>
                <w:szCs w:val="18"/>
              </w:rPr>
            </w:pPr>
            <w:r w:rsidRPr="0041236F">
              <w:rPr>
                <w:rFonts w:asciiTheme="minorHAnsi" w:hAnsiTheme="minorHAnsi" w:cstheme="majorBidi"/>
                <w:bCs/>
                <w:sz w:val="18"/>
                <w:szCs w:val="18"/>
              </w:rPr>
              <w:t>Aleg, Magta La</w:t>
            </w:r>
            <w:r w:rsidR="00C36C3C">
              <w:rPr>
                <w:rFonts w:asciiTheme="minorHAnsi" w:hAnsiTheme="minorHAnsi" w:cstheme="majorBidi"/>
                <w:bCs/>
                <w:sz w:val="18"/>
                <w:szCs w:val="18"/>
              </w:rPr>
              <w:t>hjar, Boghé, Bababé et M'Bagne</w:t>
            </w:r>
          </w:p>
        </w:tc>
        <w:tc>
          <w:tcPr>
            <w:tcW w:w="3544" w:type="dxa"/>
            <w:tcBorders>
              <w:right w:val="single" w:sz="18" w:space="0" w:color="4F81BD"/>
            </w:tcBorders>
            <w:shd w:val="clear" w:color="auto" w:fill="FFFFFF"/>
          </w:tcPr>
          <w:p w:rsidR="000B14FD" w:rsidRPr="00365470" w:rsidRDefault="00365470" w:rsidP="00F83141">
            <w:pPr>
              <w:rPr>
                <w:rFonts w:asciiTheme="minorHAnsi" w:hAnsiTheme="minorHAnsi" w:cstheme="majorBidi"/>
                <w:bCs/>
                <w:sz w:val="18"/>
                <w:szCs w:val="18"/>
                <w:lang w:val="en-US"/>
              </w:rPr>
            </w:pPr>
            <w:r w:rsidRPr="00FF0DB7">
              <w:rPr>
                <w:rFonts w:asciiTheme="minorHAnsi" w:hAnsiTheme="minorHAnsi" w:cstheme="majorBidi"/>
                <w:bCs/>
                <w:sz w:val="18"/>
                <w:szCs w:val="18"/>
                <w:lang w:val="fr-FR"/>
              </w:rPr>
              <w:t xml:space="preserve"> </w:t>
            </w:r>
            <w:r w:rsidRPr="00365470">
              <w:rPr>
                <w:rFonts w:asciiTheme="minorHAnsi" w:hAnsiTheme="minorHAnsi" w:cstheme="majorBidi"/>
                <w:bCs/>
                <w:sz w:val="18"/>
                <w:szCs w:val="18"/>
                <w:lang w:val="en-US"/>
              </w:rPr>
              <w:t xml:space="preserve">Aleg, </w:t>
            </w:r>
            <w:r w:rsidR="00F83141">
              <w:rPr>
                <w:rFonts w:asciiTheme="minorHAnsi" w:hAnsiTheme="minorHAnsi" w:cstheme="majorBidi"/>
                <w:bCs/>
                <w:sz w:val="18"/>
                <w:szCs w:val="18"/>
                <w:lang w:val="en-US"/>
              </w:rPr>
              <w:t xml:space="preserve"> Boghé, </w:t>
            </w:r>
            <w:r w:rsidRPr="00365470">
              <w:rPr>
                <w:rFonts w:asciiTheme="minorHAnsi" w:hAnsiTheme="minorHAnsi" w:cstheme="majorBidi"/>
                <w:bCs/>
                <w:sz w:val="18"/>
                <w:szCs w:val="18"/>
                <w:lang w:val="en-US"/>
              </w:rPr>
              <w:t>Djonaba, Nyabina, Debay El Hejaj</w:t>
            </w:r>
          </w:p>
        </w:tc>
      </w:tr>
      <w:tr w:rsidR="000B14FD" w:rsidRPr="008A6931" w:rsidTr="004C6E4F">
        <w:trPr>
          <w:trHeight w:val="696"/>
        </w:trPr>
        <w:tc>
          <w:tcPr>
            <w:tcW w:w="3085" w:type="dxa"/>
            <w:tcBorders>
              <w:left w:val="single" w:sz="18" w:space="0" w:color="4F81BD"/>
            </w:tcBorders>
            <w:shd w:val="clear" w:color="auto" w:fill="FFFFFF"/>
          </w:tcPr>
          <w:p w:rsidR="000B14FD" w:rsidRPr="0041236F" w:rsidRDefault="000B14FD" w:rsidP="000B14FD">
            <w:pPr>
              <w:rPr>
                <w:rFonts w:asciiTheme="minorHAnsi" w:hAnsiTheme="minorHAnsi" w:cstheme="majorBidi"/>
                <w:bCs/>
                <w:sz w:val="18"/>
                <w:szCs w:val="18"/>
              </w:rPr>
            </w:pPr>
            <w:r w:rsidRPr="0041236F">
              <w:rPr>
                <w:rFonts w:asciiTheme="minorHAnsi" w:hAnsiTheme="minorHAnsi" w:cstheme="majorBidi"/>
                <w:bCs/>
                <w:sz w:val="18"/>
                <w:szCs w:val="18"/>
              </w:rPr>
              <w:t>Wilaya du Guidimakha</w:t>
            </w:r>
          </w:p>
        </w:tc>
        <w:tc>
          <w:tcPr>
            <w:tcW w:w="2268" w:type="dxa"/>
            <w:shd w:val="clear" w:color="auto" w:fill="FFFFFF"/>
          </w:tcPr>
          <w:p w:rsidR="000B14FD" w:rsidRPr="0041236F" w:rsidRDefault="000B14FD" w:rsidP="00157030">
            <w:pPr>
              <w:rPr>
                <w:rFonts w:asciiTheme="minorHAnsi" w:hAnsiTheme="minorHAnsi" w:cstheme="majorBidi"/>
                <w:bCs/>
                <w:sz w:val="18"/>
                <w:szCs w:val="18"/>
              </w:rPr>
            </w:pPr>
            <w:r w:rsidRPr="0041236F">
              <w:rPr>
                <w:rFonts w:asciiTheme="minorHAnsi" w:hAnsiTheme="minorHAnsi" w:cstheme="majorBidi"/>
                <w:bCs/>
                <w:sz w:val="18"/>
                <w:szCs w:val="18"/>
              </w:rPr>
              <w:t>Présence dans 2 sur un total de deux</w:t>
            </w:r>
            <w:r w:rsidR="00157030">
              <w:rPr>
                <w:rFonts w:asciiTheme="minorHAnsi" w:hAnsiTheme="minorHAnsi" w:cstheme="majorBidi"/>
                <w:bCs/>
                <w:sz w:val="18"/>
                <w:szCs w:val="18"/>
              </w:rPr>
              <w:t xml:space="preserve"> </w:t>
            </w:r>
            <w:r w:rsidR="00157030" w:rsidRPr="0041236F">
              <w:rPr>
                <w:rFonts w:asciiTheme="minorHAnsi" w:hAnsiTheme="minorHAnsi" w:cstheme="majorBidi"/>
                <w:bCs/>
                <w:sz w:val="18"/>
                <w:szCs w:val="18"/>
              </w:rPr>
              <w:t xml:space="preserve"> moughatas.</w:t>
            </w:r>
            <w:r w:rsidRPr="0041236F">
              <w:rPr>
                <w:rFonts w:asciiTheme="minorHAnsi" w:hAnsiTheme="minorHAnsi" w:cstheme="majorBidi"/>
                <w:bCs/>
                <w:sz w:val="18"/>
                <w:szCs w:val="18"/>
              </w:rPr>
              <w:t xml:space="preserve"> (Ould Yenge et Sélibaby)  </w:t>
            </w:r>
          </w:p>
          <w:p w:rsidR="000B14FD" w:rsidRPr="0041236F" w:rsidRDefault="000B14FD" w:rsidP="000B14FD">
            <w:pPr>
              <w:rPr>
                <w:rFonts w:asciiTheme="minorHAnsi" w:hAnsiTheme="minorHAnsi" w:cstheme="majorBidi"/>
                <w:bCs/>
                <w:sz w:val="18"/>
                <w:szCs w:val="18"/>
              </w:rPr>
            </w:pPr>
          </w:p>
        </w:tc>
        <w:tc>
          <w:tcPr>
            <w:tcW w:w="3544" w:type="dxa"/>
            <w:tcBorders>
              <w:right w:val="single" w:sz="18" w:space="0" w:color="4F81BD"/>
            </w:tcBorders>
            <w:shd w:val="clear" w:color="auto" w:fill="FFFFFF"/>
          </w:tcPr>
          <w:p w:rsidR="000B14FD" w:rsidRPr="0041236F" w:rsidRDefault="000B14FD" w:rsidP="005B37E0">
            <w:pPr>
              <w:rPr>
                <w:rFonts w:asciiTheme="minorHAnsi" w:hAnsiTheme="minorHAnsi" w:cstheme="majorBidi"/>
                <w:bCs/>
                <w:sz w:val="18"/>
                <w:szCs w:val="18"/>
              </w:rPr>
            </w:pPr>
          </w:p>
        </w:tc>
      </w:tr>
      <w:tr w:rsidR="000B14FD" w:rsidRPr="008A6931" w:rsidTr="004C6E4F">
        <w:trPr>
          <w:trHeight w:val="511"/>
        </w:trPr>
        <w:tc>
          <w:tcPr>
            <w:tcW w:w="3085" w:type="dxa"/>
            <w:tcBorders>
              <w:left w:val="single" w:sz="18" w:space="0" w:color="4F81BD"/>
              <w:bottom w:val="single" w:sz="18" w:space="0" w:color="4F81BD"/>
            </w:tcBorders>
            <w:shd w:val="clear" w:color="auto" w:fill="FFFFFF"/>
          </w:tcPr>
          <w:p w:rsidR="000B14FD" w:rsidRPr="0041236F" w:rsidRDefault="000B14FD" w:rsidP="000B14FD">
            <w:pPr>
              <w:rPr>
                <w:rFonts w:asciiTheme="minorHAnsi" w:hAnsiTheme="minorHAnsi" w:cstheme="majorBidi"/>
                <w:bCs/>
                <w:sz w:val="18"/>
                <w:szCs w:val="18"/>
              </w:rPr>
            </w:pPr>
            <w:r w:rsidRPr="0041236F">
              <w:rPr>
                <w:rFonts w:asciiTheme="minorHAnsi" w:hAnsiTheme="minorHAnsi" w:cstheme="majorBidi"/>
                <w:bCs/>
                <w:sz w:val="18"/>
                <w:szCs w:val="18"/>
              </w:rPr>
              <w:t>Wilaya du Gorgol</w:t>
            </w:r>
          </w:p>
        </w:tc>
        <w:tc>
          <w:tcPr>
            <w:tcW w:w="2268" w:type="dxa"/>
            <w:tcBorders>
              <w:bottom w:val="single" w:sz="18" w:space="0" w:color="4F81BD"/>
            </w:tcBorders>
            <w:shd w:val="clear" w:color="auto" w:fill="FFFFFF"/>
          </w:tcPr>
          <w:p w:rsidR="000B14FD" w:rsidRPr="0041236F" w:rsidRDefault="00C36C3C" w:rsidP="00C36C3C">
            <w:pPr>
              <w:rPr>
                <w:rFonts w:asciiTheme="minorHAnsi" w:hAnsiTheme="minorHAnsi" w:cstheme="majorBidi"/>
                <w:bCs/>
                <w:sz w:val="18"/>
                <w:szCs w:val="18"/>
              </w:rPr>
            </w:pPr>
            <w:r>
              <w:rPr>
                <w:rFonts w:asciiTheme="minorHAnsi" w:hAnsiTheme="minorHAnsi" w:cstheme="majorBidi"/>
                <w:bCs/>
                <w:sz w:val="18"/>
                <w:szCs w:val="18"/>
              </w:rPr>
              <w:t xml:space="preserve"> </w:t>
            </w:r>
            <w:r w:rsidR="000B14FD" w:rsidRPr="0041236F">
              <w:rPr>
                <w:rFonts w:asciiTheme="minorHAnsi" w:hAnsiTheme="minorHAnsi" w:cstheme="majorBidi"/>
                <w:bCs/>
                <w:sz w:val="18"/>
                <w:szCs w:val="18"/>
              </w:rPr>
              <w:t xml:space="preserve">M’Bout, Maghama, Monguel et Kaédi </w:t>
            </w:r>
          </w:p>
        </w:tc>
        <w:tc>
          <w:tcPr>
            <w:tcW w:w="3544" w:type="dxa"/>
            <w:tcBorders>
              <w:bottom w:val="single" w:sz="18" w:space="0" w:color="4F81BD"/>
              <w:right w:val="single" w:sz="18" w:space="0" w:color="4F81BD"/>
            </w:tcBorders>
            <w:shd w:val="clear" w:color="auto" w:fill="FFFFFF"/>
          </w:tcPr>
          <w:p w:rsidR="000B14FD" w:rsidRPr="0041236F" w:rsidRDefault="00365470" w:rsidP="00C36C3C">
            <w:pPr>
              <w:rPr>
                <w:rFonts w:asciiTheme="minorHAnsi" w:hAnsiTheme="minorHAnsi" w:cstheme="majorBidi"/>
                <w:bCs/>
                <w:sz w:val="18"/>
                <w:szCs w:val="18"/>
              </w:rPr>
            </w:pPr>
            <w:r>
              <w:rPr>
                <w:rFonts w:asciiTheme="minorHAnsi" w:hAnsiTheme="minorHAnsi" w:cstheme="majorBidi"/>
                <w:bCs/>
                <w:sz w:val="18"/>
                <w:szCs w:val="18"/>
              </w:rPr>
              <w:t xml:space="preserve"> Kaédi</w:t>
            </w:r>
          </w:p>
        </w:tc>
      </w:tr>
    </w:tbl>
    <w:p w:rsidR="000B14FD" w:rsidRPr="000B14FD" w:rsidRDefault="000B14FD" w:rsidP="00C62AF3">
      <w:pPr>
        <w:rPr>
          <w:rFonts w:ascii="Calibri" w:hAnsi="Calibri"/>
          <w:bCs/>
          <w:sz w:val="21"/>
          <w:szCs w:val="21"/>
          <w:lang w:val="fr-FR"/>
        </w:rPr>
      </w:pPr>
    </w:p>
    <w:p w:rsidR="000B14FD" w:rsidRDefault="000B14FD" w:rsidP="00C62AF3">
      <w:pPr>
        <w:rPr>
          <w:rFonts w:ascii="Calibri" w:hAnsi="Calibri"/>
          <w:bCs/>
          <w:sz w:val="21"/>
          <w:szCs w:val="21"/>
        </w:rPr>
      </w:pPr>
    </w:p>
    <w:p w:rsidR="000B14FD" w:rsidRPr="000B14FD" w:rsidRDefault="000B14FD" w:rsidP="00C62AF3">
      <w:pPr>
        <w:rPr>
          <w:rFonts w:ascii="Calibri" w:hAnsi="Calibri"/>
          <w:bCs/>
          <w:sz w:val="21"/>
          <w:szCs w:val="21"/>
          <w:lang w:val="fr-FR"/>
        </w:rPr>
      </w:pPr>
    </w:p>
    <w:p w:rsidR="00F20B79" w:rsidRPr="00EE1D60" w:rsidRDefault="00F20B79" w:rsidP="00C021DF">
      <w:pPr>
        <w:rPr>
          <w:rFonts w:ascii="Calibri" w:hAnsi="Calibri"/>
          <w:b/>
          <w:sz w:val="22"/>
          <w:szCs w:val="22"/>
        </w:rPr>
      </w:pPr>
    </w:p>
    <w:p w:rsidR="00AE073A" w:rsidRDefault="00AE073A" w:rsidP="00C021DF">
      <w:pPr>
        <w:rPr>
          <w:rFonts w:ascii="Calibri" w:hAnsi="Calibri"/>
          <w:b/>
          <w:sz w:val="22"/>
          <w:szCs w:val="22"/>
          <w:u w:val="single"/>
        </w:rPr>
      </w:pPr>
    </w:p>
    <w:p w:rsidR="00AE073A" w:rsidRDefault="00AE073A" w:rsidP="00C021DF">
      <w:pPr>
        <w:rPr>
          <w:rFonts w:ascii="Calibri" w:hAnsi="Calibri"/>
          <w:b/>
          <w:sz w:val="22"/>
          <w:szCs w:val="22"/>
          <w:u w:val="single"/>
        </w:rPr>
      </w:pPr>
    </w:p>
    <w:p w:rsidR="00F83141" w:rsidRDefault="00F83141" w:rsidP="00C021DF">
      <w:pPr>
        <w:rPr>
          <w:rFonts w:ascii="Calibri" w:hAnsi="Calibri"/>
          <w:b/>
          <w:sz w:val="22"/>
          <w:szCs w:val="22"/>
          <w:u w:val="single"/>
        </w:rPr>
      </w:pPr>
    </w:p>
    <w:p w:rsidR="00F83141" w:rsidRDefault="00F83141" w:rsidP="00C021DF">
      <w:pPr>
        <w:rPr>
          <w:rFonts w:ascii="Calibri" w:hAnsi="Calibri"/>
          <w:b/>
          <w:sz w:val="22"/>
          <w:szCs w:val="22"/>
          <w:u w:val="single"/>
        </w:rPr>
      </w:pPr>
    </w:p>
    <w:p w:rsidR="00F83141" w:rsidRDefault="00F83141" w:rsidP="00C021DF">
      <w:pPr>
        <w:rPr>
          <w:rFonts w:ascii="Calibri" w:hAnsi="Calibri"/>
          <w:b/>
          <w:sz w:val="22"/>
          <w:szCs w:val="22"/>
          <w:u w:val="single"/>
        </w:rPr>
      </w:pPr>
    </w:p>
    <w:p w:rsidR="00F83141" w:rsidRDefault="00F83141" w:rsidP="00C021DF">
      <w:pPr>
        <w:rPr>
          <w:rFonts w:ascii="Calibri" w:hAnsi="Calibri"/>
          <w:b/>
          <w:sz w:val="22"/>
          <w:szCs w:val="22"/>
          <w:u w:val="single"/>
        </w:rPr>
      </w:pPr>
    </w:p>
    <w:p w:rsidR="00F83141" w:rsidRDefault="00F83141" w:rsidP="00C021DF">
      <w:pPr>
        <w:rPr>
          <w:rFonts w:ascii="Calibri" w:hAnsi="Calibri"/>
          <w:b/>
          <w:sz w:val="22"/>
          <w:szCs w:val="22"/>
          <w:u w:val="single"/>
        </w:rPr>
      </w:pPr>
    </w:p>
    <w:p w:rsidR="00F83141" w:rsidRDefault="00F83141" w:rsidP="00C021DF">
      <w:pPr>
        <w:rPr>
          <w:rFonts w:ascii="Calibri" w:hAnsi="Calibri"/>
          <w:b/>
          <w:sz w:val="22"/>
          <w:szCs w:val="22"/>
          <w:u w:val="single"/>
        </w:rPr>
      </w:pPr>
    </w:p>
    <w:p w:rsidR="00F83141" w:rsidRDefault="00F83141" w:rsidP="00C021DF">
      <w:pPr>
        <w:rPr>
          <w:rFonts w:ascii="Calibri" w:hAnsi="Calibri"/>
          <w:b/>
          <w:sz w:val="22"/>
          <w:szCs w:val="22"/>
          <w:u w:val="single"/>
        </w:rPr>
      </w:pPr>
    </w:p>
    <w:p w:rsidR="00C62AF3" w:rsidRPr="00EE1D60" w:rsidRDefault="00F95597" w:rsidP="00C021DF">
      <w:pPr>
        <w:rPr>
          <w:rFonts w:ascii="Calibri" w:hAnsi="Calibri"/>
          <w:b/>
          <w:sz w:val="22"/>
          <w:szCs w:val="22"/>
        </w:rPr>
      </w:pPr>
      <w:r w:rsidRPr="00E83D84">
        <w:rPr>
          <w:rFonts w:ascii="Calibri" w:hAnsi="Calibri"/>
          <w:b/>
          <w:sz w:val="22"/>
          <w:szCs w:val="22"/>
          <w:u w:val="single"/>
        </w:rPr>
        <w:t xml:space="preserve">RÉSUMÉ DES FONDS </w:t>
      </w:r>
      <w:r w:rsidR="0003290C" w:rsidRPr="00E83D84">
        <w:rPr>
          <w:rFonts w:ascii="Calibri" w:hAnsi="Calibri"/>
          <w:b/>
          <w:sz w:val="22"/>
          <w:szCs w:val="22"/>
          <w:u w:val="single"/>
        </w:rPr>
        <w:t xml:space="preserve">EXÉCUTÉS </w:t>
      </w:r>
      <w:r w:rsidRPr="00E83D84">
        <w:rPr>
          <w:rFonts w:ascii="Calibri" w:hAnsi="Calibri"/>
          <w:b/>
          <w:sz w:val="22"/>
          <w:szCs w:val="22"/>
          <w:u w:val="single"/>
        </w:rPr>
        <w:t xml:space="preserve"> DANS LE CADRE DU PROGRAMME ART</w:t>
      </w:r>
    </w:p>
    <w:p w:rsidR="0003290C" w:rsidRPr="00EE1D60" w:rsidRDefault="0003290C">
      <w:pPr>
        <w:jc w:val="both"/>
        <w:rPr>
          <w:rFonts w:ascii="Calibri" w:hAnsi="Calibri"/>
          <w:bCs/>
          <w:i/>
          <w:sz w:val="20"/>
          <w:szCs w:val="20"/>
        </w:rPr>
      </w:pPr>
      <w:r w:rsidRPr="00EE1D60">
        <w:rPr>
          <w:rFonts w:ascii="Calibri" w:hAnsi="Calibri"/>
          <w:bCs/>
          <w:i/>
          <w:sz w:val="20"/>
          <w:szCs w:val="20"/>
        </w:rPr>
        <w:t xml:space="preserve">Ce tableau est surtout un résumé des informations financières du chapitre 3.2. </w:t>
      </w:r>
    </w:p>
    <w:p w:rsidR="001A25F0" w:rsidRPr="00EE1D60" w:rsidRDefault="001A25F0" w:rsidP="00C021DF">
      <w:pPr>
        <w:rPr>
          <w:rFonts w:ascii="Calibri" w:hAnsi="Calibri"/>
          <w:b/>
          <w:sz w:val="22"/>
          <w:szCs w:val="22"/>
        </w:rPr>
      </w:pPr>
    </w:p>
    <w:tbl>
      <w:tblPr>
        <w:tblW w:w="5000" w:type="pct"/>
        <w:tblCellMar>
          <w:left w:w="70" w:type="dxa"/>
          <w:right w:w="70" w:type="dxa"/>
        </w:tblCellMar>
        <w:tblLook w:val="04A0" w:firstRow="1" w:lastRow="0" w:firstColumn="1" w:lastColumn="0" w:noHBand="0" w:noVBand="1"/>
      </w:tblPr>
      <w:tblGrid>
        <w:gridCol w:w="696"/>
        <w:gridCol w:w="1254"/>
        <w:gridCol w:w="1452"/>
        <w:gridCol w:w="1630"/>
        <w:gridCol w:w="1701"/>
        <w:gridCol w:w="1351"/>
        <w:gridCol w:w="1416"/>
      </w:tblGrid>
      <w:tr w:rsidR="00294714" w:rsidRPr="00294714" w:rsidTr="00294714">
        <w:trPr>
          <w:trHeight w:val="300"/>
        </w:trPr>
        <w:tc>
          <w:tcPr>
            <w:tcW w:w="366" w:type="pct"/>
            <w:vMerge w:val="restart"/>
            <w:tcBorders>
              <w:top w:val="single" w:sz="4" w:space="0" w:color="auto"/>
              <w:left w:val="single" w:sz="4" w:space="0" w:color="auto"/>
              <w:bottom w:val="single" w:sz="4" w:space="0" w:color="auto"/>
              <w:right w:val="single" w:sz="4" w:space="0" w:color="auto"/>
            </w:tcBorders>
            <w:shd w:val="clear" w:color="000000" w:fill="95B3D7"/>
            <w:textDirection w:val="btLr"/>
            <w:vAlign w:val="center"/>
            <w:hideMark/>
          </w:tcPr>
          <w:p w:rsidR="00294714" w:rsidRPr="00294714" w:rsidRDefault="00294714" w:rsidP="00294714">
            <w:pPr>
              <w:jc w:val="center"/>
              <w:rPr>
                <w:rFonts w:ascii="Cambria" w:hAnsi="Cambria"/>
                <w:b/>
                <w:bCs/>
                <w:color w:val="000000"/>
                <w:sz w:val="20"/>
                <w:szCs w:val="20"/>
                <w:lang w:val="fr-FR" w:eastAsia="fr-FR"/>
              </w:rPr>
            </w:pPr>
            <w:bookmarkStart w:id="8" w:name="_Toc343697663"/>
            <w:bookmarkStart w:id="9" w:name="_Toc343847156"/>
            <w:r w:rsidRPr="00294714">
              <w:rPr>
                <w:rFonts w:ascii="Cambria" w:hAnsi="Cambria"/>
                <w:b/>
                <w:bCs/>
                <w:color w:val="000000"/>
                <w:sz w:val="20"/>
                <w:szCs w:val="20"/>
                <w:lang w:val="fr-FR" w:eastAsia="fr-FR"/>
              </w:rPr>
              <w:t>RÉSUMÉ FINANCIER DU PROGRAMME</w:t>
            </w:r>
          </w:p>
        </w:tc>
        <w:tc>
          <w:tcPr>
            <w:tcW w:w="660" w:type="pct"/>
            <w:tcBorders>
              <w:top w:val="single" w:sz="4" w:space="0" w:color="auto"/>
              <w:left w:val="nil"/>
              <w:bottom w:val="single" w:sz="4" w:space="0" w:color="auto"/>
              <w:right w:val="single" w:sz="4" w:space="0" w:color="auto"/>
            </w:tcBorders>
            <w:shd w:val="clear" w:color="000000" w:fill="DBE5F1"/>
            <w:vAlign w:val="center"/>
            <w:hideMark/>
          </w:tcPr>
          <w:p w:rsidR="00294714" w:rsidRPr="00294714" w:rsidRDefault="00294714" w:rsidP="00294714">
            <w:pPr>
              <w:jc w:val="center"/>
              <w:rPr>
                <w:rFonts w:ascii="Calibri" w:hAnsi="Calibri"/>
                <w:color w:val="0F243E"/>
                <w:sz w:val="18"/>
                <w:szCs w:val="18"/>
                <w:lang w:val="fr-FR" w:eastAsia="fr-FR"/>
              </w:rPr>
            </w:pPr>
            <w:r w:rsidRPr="00294714">
              <w:rPr>
                <w:rFonts w:ascii="Calibri" w:hAnsi="Calibri"/>
                <w:color w:val="0F243E"/>
                <w:sz w:val="18"/>
                <w:szCs w:val="18"/>
                <w:lang w:val="fr-FR" w:eastAsia="fr-FR"/>
              </w:rPr>
              <w:t>(A)</w:t>
            </w:r>
          </w:p>
        </w:tc>
        <w:tc>
          <w:tcPr>
            <w:tcW w:w="764" w:type="pct"/>
            <w:tcBorders>
              <w:top w:val="single" w:sz="4" w:space="0" w:color="auto"/>
              <w:left w:val="nil"/>
              <w:bottom w:val="single" w:sz="4" w:space="0" w:color="auto"/>
              <w:right w:val="single" w:sz="4" w:space="0" w:color="auto"/>
            </w:tcBorders>
            <w:shd w:val="clear" w:color="000000" w:fill="DBE5F1"/>
            <w:vAlign w:val="center"/>
            <w:hideMark/>
          </w:tcPr>
          <w:p w:rsidR="00294714" w:rsidRPr="00294714" w:rsidRDefault="00294714" w:rsidP="00294714">
            <w:pPr>
              <w:jc w:val="center"/>
              <w:rPr>
                <w:rFonts w:ascii="Calibri" w:hAnsi="Calibri"/>
                <w:color w:val="0F243E"/>
                <w:sz w:val="18"/>
                <w:szCs w:val="18"/>
                <w:lang w:val="fr-FR" w:eastAsia="fr-FR"/>
              </w:rPr>
            </w:pPr>
            <w:r w:rsidRPr="00294714">
              <w:rPr>
                <w:rFonts w:ascii="Calibri" w:hAnsi="Calibri"/>
                <w:color w:val="0F243E"/>
                <w:sz w:val="18"/>
                <w:szCs w:val="18"/>
                <w:lang w:val="fr-FR" w:eastAsia="fr-FR"/>
              </w:rPr>
              <w:t>(B)</w:t>
            </w:r>
          </w:p>
        </w:tc>
        <w:tc>
          <w:tcPr>
            <w:tcW w:w="858" w:type="pct"/>
            <w:tcBorders>
              <w:top w:val="single" w:sz="4" w:space="0" w:color="auto"/>
              <w:left w:val="nil"/>
              <w:bottom w:val="single" w:sz="4" w:space="0" w:color="auto"/>
              <w:right w:val="single" w:sz="4" w:space="0" w:color="auto"/>
            </w:tcBorders>
            <w:shd w:val="clear" w:color="000000" w:fill="DBE5F1"/>
            <w:vAlign w:val="center"/>
            <w:hideMark/>
          </w:tcPr>
          <w:p w:rsidR="00294714" w:rsidRPr="00294714" w:rsidRDefault="00294714" w:rsidP="00294714">
            <w:pPr>
              <w:jc w:val="center"/>
              <w:rPr>
                <w:rFonts w:ascii="Calibri" w:hAnsi="Calibri"/>
                <w:color w:val="0F243E"/>
                <w:sz w:val="18"/>
                <w:szCs w:val="18"/>
                <w:lang w:val="fr-FR" w:eastAsia="fr-FR"/>
              </w:rPr>
            </w:pPr>
            <w:r w:rsidRPr="00294714">
              <w:rPr>
                <w:rFonts w:ascii="Calibri" w:hAnsi="Calibri"/>
                <w:color w:val="0F243E"/>
                <w:sz w:val="18"/>
                <w:szCs w:val="18"/>
                <w:lang w:val="fr-FR" w:eastAsia="fr-FR"/>
              </w:rPr>
              <w:t xml:space="preserve">(C) </w:t>
            </w:r>
          </w:p>
        </w:tc>
        <w:tc>
          <w:tcPr>
            <w:tcW w:w="895" w:type="pct"/>
            <w:tcBorders>
              <w:top w:val="single" w:sz="4" w:space="0" w:color="auto"/>
              <w:left w:val="nil"/>
              <w:bottom w:val="single" w:sz="4" w:space="0" w:color="auto"/>
              <w:right w:val="single" w:sz="4" w:space="0" w:color="auto"/>
            </w:tcBorders>
            <w:shd w:val="clear" w:color="000000" w:fill="95B3D7"/>
            <w:vAlign w:val="center"/>
            <w:hideMark/>
          </w:tcPr>
          <w:p w:rsidR="00294714" w:rsidRPr="00294714" w:rsidRDefault="00294714" w:rsidP="00294714">
            <w:pPr>
              <w:jc w:val="center"/>
              <w:rPr>
                <w:rFonts w:ascii="Calibri" w:hAnsi="Calibri"/>
                <w:color w:val="0F243E"/>
                <w:sz w:val="18"/>
                <w:szCs w:val="18"/>
                <w:lang w:val="fr-FR" w:eastAsia="fr-FR"/>
              </w:rPr>
            </w:pPr>
            <w:r w:rsidRPr="00294714">
              <w:rPr>
                <w:rFonts w:ascii="Calibri" w:hAnsi="Calibri"/>
                <w:color w:val="0F243E"/>
                <w:sz w:val="18"/>
                <w:szCs w:val="18"/>
                <w:lang w:val="fr-FR" w:eastAsia="fr-FR"/>
              </w:rPr>
              <w:t>(A + B)</w:t>
            </w:r>
          </w:p>
        </w:tc>
        <w:tc>
          <w:tcPr>
            <w:tcW w:w="711" w:type="pct"/>
            <w:tcBorders>
              <w:top w:val="single" w:sz="4" w:space="0" w:color="auto"/>
              <w:left w:val="nil"/>
              <w:bottom w:val="single" w:sz="4" w:space="0" w:color="auto"/>
              <w:right w:val="single" w:sz="4" w:space="0" w:color="auto"/>
            </w:tcBorders>
            <w:shd w:val="clear" w:color="000000" w:fill="95B3D7"/>
            <w:vAlign w:val="center"/>
            <w:hideMark/>
          </w:tcPr>
          <w:p w:rsidR="00294714" w:rsidRPr="00294714" w:rsidRDefault="00294714" w:rsidP="00294714">
            <w:pPr>
              <w:jc w:val="center"/>
              <w:rPr>
                <w:rFonts w:ascii="Calibri" w:hAnsi="Calibri"/>
                <w:color w:val="0F243E"/>
                <w:sz w:val="18"/>
                <w:szCs w:val="18"/>
                <w:lang w:val="fr-FR" w:eastAsia="fr-FR"/>
              </w:rPr>
            </w:pPr>
            <w:r w:rsidRPr="00294714">
              <w:rPr>
                <w:rFonts w:ascii="Calibri" w:hAnsi="Calibri"/>
                <w:color w:val="0F243E"/>
                <w:sz w:val="18"/>
                <w:szCs w:val="18"/>
                <w:lang w:val="fr-FR" w:eastAsia="fr-FR"/>
              </w:rPr>
              <w:t>(A + B + C)</w:t>
            </w:r>
          </w:p>
        </w:tc>
        <w:tc>
          <w:tcPr>
            <w:tcW w:w="745" w:type="pct"/>
            <w:tcBorders>
              <w:top w:val="single" w:sz="4" w:space="0" w:color="auto"/>
              <w:left w:val="nil"/>
              <w:bottom w:val="single" w:sz="4" w:space="0" w:color="auto"/>
              <w:right w:val="single" w:sz="4" w:space="0" w:color="auto"/>
            </w:tcBorders>
            <w:shd w:val="clear" w:color="000000" w:fill="95B3D7"/>
            <w:vAlign w:val="center"/>
            <w:hideMark/>
          </w:tcPr>
          <w:p w:rsidR="00294714" w:rsidRPr="00294714" w:rsidRDefault="00294714" w:rsidP="00294714">
            <w:pPr>
              <w:jc w:val="center"/>
              <w:rPr>
                <w:rFonts w:ascii="Calibri" w:hAnsi="Calibri"/>
                <w:color w:val="000000"/>
                <w:sz w:val="22"/>
                <w:szCs w:val="22"/>
                <w:lang w:val="fr-FR" w:eastAsia="fr-FR"/>
              </w:rPr>
            </w:pPr>
            <w:r w:rsidRPr="00294714">
              <w:rPr>
                <w:rFonts w:ascii="Calibri" w:hAnsi="Calibri"/>
                <w:color w:val="000000"/>
                <w:sz w:val="22"/>
                <w:szCs w:val="22"/>
                <w:lang w:val="fr-FR" w:eastAsia="fr-FR"/>
              </w:rPr>
              <w:t>TOTAL</w:t>
            </w:r>
          </w:p>
        </w:tc>
      </w:tr>
      <w:tr w:rsidR="00294714" w:rsidRPr="00294714" w:rsidTr="00294714">
        <w:trPr>
          <w:trHeight w:val="675"/>
        </w:trPr>
        <w:tc>
          <w:tcPr>
            <w:tcW w:w="366" w:type="pct"/>
            <w:vMerge/>
            <w:tcBorders>
              <w:top w:val="single" w:sz="4" w:space="0" w:color="auto"/>
              <w:left w:val="single" w:sz="4" w:space="0" w:color="auto"/>
              <w:bottom w:val="single" w:sz="4" w:space="0" w:color="auto"/>
              <w:right w:val="single" w:sz="4" w:space="0" w:color="auto"/>
            </w:tcBorders>
            <w:vAlign w:val="center"/>
            <w:hideMark/>
          </w:tcPr>
          <w:p w:rsidR="00294714" w:rsidRPr="00294714" w:rsidRDefault="00294714" w:rsidP="00294714">
            <w:pPr>
              <w:rPr>
                <w:rFonts w:ascii="Cambria" w:hAnsi="Cambria"/>
                <w:b/>
                <w:bCs/>
                <w:color w:val="000000"/>
                <w:sz w:val="20"/>
                <w:szCs w:val="20"/>
                <w:lang w:val="fr-FR" w:eastAsia="fr-FR"/>
              </w:rPr>
            </w:pPr>
          </w:p>
        </w:tc>
        <w:tc>
          <w:tcPr>
            <w:tcW w:w="1424" w:type="pct"/>
            <w:gridSpan w:val="2"/>
            <w:tcBorders>
              <w:top w:val="single" w:sz="4" w:space="0" w:color="auto"/>
              <w:left w:val="nil"/>
              <w:bottom w:val="single" w:sz="4" w:space="0" w:color="auto"/>
              <w:right w:val="single" w:sz="4" w:space="0" w:color="auto"/>
            </w:tcBorders>
            <w:shd w:val="clear" w:color="000000" w:fill="DBE5F1"/>
            <w:vAlign w:val="center"/>
            <w:hideMark/>
          </w:tcPr>
          <w:p w:rsidR="00294714" w:rsidRPr="00294714" w:rsidRDefault="00294714" w:rsidP="002B35B4">
            <w:pPr>
              <w:jc w:val="center"/>
              <w:rPr>
                <w:rFonts w:ascii="Calibri" w:hAnsi="Calibri"/>
                <w:color w:val="0F243E"/>
                <w:sz w:val="18"/>
                <w:szCs w:val="18"/>
                <w:lang w:val="fr-FR" w:eastAsia="fr-FR"/>
              </w:rPr>
            </w:pPr>
            <w:r w:rsidRPr="00294714">
              <w:rPr>
                <w:rFonts w:ascii="Calibri" w:hAnsi="Calibri"/>
                <w:color w:val="0F243E"/>
                <w:sz w:val="18"/>
                <w:szCs w:val="18"/>
                <w:lang w:val="fr-FR" w:eastAsia="fr-FR"/>
              </w:rPr>
              <w:t>Fonds directement exécutés par ART en 201</w:t>
            </w:r>
            <w:r w:rsidR="002B35B4">
              <w:rPr>
                <w:rFonts w:ascii="Calibri" w:hAnsi="Calibri"/>
                <w:color w:val="0F243E"/>
                <w:sz w:val="18"/>
                <w:szCs w:val="18"/>
                <w:lang w:val="fr-FR" w:eastAsia="fr-FR"/>
              </w:rPr>
              <w:t>3</w:t>
            </w:r>
          </w:p>
        </w:tc>
        <w:tc>
          <w:tcPr>
            <w:tcW w:w="858" w:type="pct"/>
            <w:vMerge w:val="restart"/>
            <w:tcBorders>
              <w:top w:val="nil"/>
              <w:left w:val="single" w:sz="4" w:space="0" w:color="auto"/>
              <w:bottom w:val="single" w:sz="4" w:space="0" w:color="auto"/>
              <w:right w:val="single" w:sz="4" w:space="0" w:color="auto"/>
            </w:tcBorders>
            <w:shd w:val="clear" w:color="000000" w:fill="DBE5F1"/>
            <w:vAlign w:val="center"/>
            <w:hideMark/>
          </w:tcPr>
          <w:p w:rsidR="00294714" w:rsidRPr="00294714" w:rsidRDefault="00294714" w:rsidP="002B35B4">
            <w:pPr>
              <w:jc w:val="center"/>
              <w:rPr>
                <w:rFonts w:ascii="Calibri" w:hAnsi="Calibri"/>
                <w:color w:val="0F243E"/>
                <w:sz w:val="18"/>
                <w:szCs w:val="18"/>
                <w:lang w:val="fr-FR" w:eastAsia="fr-FR"/>
              </w:rPr>
            </w:pPr>
            <w:r w:rsidRPr="00294714">
              <w:rPr>
                <w:rFonts w:ascii="Calibri" w:hAnsi="Calibri"/>
                <w:color w:val="0F243E"/>
                <w:sz w:val="18"/>
                <w:szCs w:val="18"/>
                <w:lang w:val="fr-FR" w:eastAsia="fr-FR"/>
              </w:rPr>
              <w:t>Fonds exécutés par les partenaires dans le cadre du programme ART (Fonds non acheminés par le PNUD) en 201</w:t>
            </w:r>
            <w:r w:rsidR="002B35B4">
              <w:rPr>
                <w:rFonts w:ascii="Calibri" w:hAnsi="Calibri"/>
                <w:color w:val="0F243E"/>
                <w:sz w:val="18"/>
                <w:szCs w:val="18"/>
                <w:lang w:val="fr-FR" w:eastAsia="fr-FR"/>
              </w:rPr>
              <w:t>3</w:t>
            </w:r>
          </w:p>
        </w:tc>
        <w:tc>
          <w:tcPr>
            <w:tcW w:w="895" w:type="pct"/>
            <w:vMerge w:val="restart"/>
            <w:tcBorders>
              <w:top w:val="nil"/>
              <w:left w:val="single" w:sz="4" w:space="0" w:color="auto"/>
              <w:bottom w:val="single" w:sz="4" w:space="0" w:color="auto"/>
              <w:right w:val="single" w:sz="4" w:space="0" w:color="auto"/>
            </w:tcBorders>
            <w:shd w:val="clear" w:color="000000" w:fill="95B3D7"/>
            <w:vAlign w:val="center"/>
            <w:hideMark/>
          </w:tcPr>
          <w:p w:rsidR="00294714" w:rsidRPr="00294714" w:rsidRDefault="00294714" w:rsidP="002B35B4">
            <w:pPr>
              <w:jc w:val="center"/>
              <w:rPr>
                <w:rFonts w:ascii="Calibri" w:hAnsi="Calibri"/>
                <w:color w:val="0F243E"/>
                <w:sz w:val="18"/>
                <w:szCs w:val="18"/>
                <w:lang w:val="fr-FR" w:eastAsia="fr-FR"/>
              </w:rPr>
            </w:pPr>
            <w:r w:rsidRPr="00294714">
              <w:rPr>
                <w:rFonts w:ascii="Calibri" w:hAnsi="Calibri"/>
                <w:color w:val="0F243E"/>
                <w:sz w:val="18"/>
                <w:szCs w:val="18"/>
                <w:lang w:val="fr-FR" w:eastAsia="fr-FR"/>
              </w:rPr>
              <w:t>Sous-total des fonds exécutés par ART en 201</w:t>
            </w:r>
            <w:r w:rsidR="002B35B4">
              <w:rPr>
                <w:rFonts w:ascii="Calibri" w:hAnsi="Calibri"/>
                <w:color w:val="0F243E"/>
                <w:sz w:val="18"/>
                <w:szCs w:val="18"/>
                <w:lang w:val="fr-FR" w:eastAsia="fr-FR"/>
              </w:rPr>
              <w:t>3</w:t>
            </w:r>
          </w:p>
        </w:tc>
        <w:tc>
          <w:tcPr>
            <w:tcW w:w="711" w:type="pct"/>
            <w:tcBorders>
              <w:top w:val="nil"/>
              <w:left w:val="nil"/>
              <w:bottom w:val="single" w:sz="4" w:space="0" w:color="auto"/>
              <w:right w:val="single" w:sz="4" w:space="0" w:color="auto"/>
            </w:tcBorders>
            <w:shd w:val="clear" w:color="000000" w:fill="95B3D7"/>
            <w:vAlign w:val="center"/>
            <w:hideMark/>
          </w:tcPr>
          <w:p w:rsidR="00294714" w:rsidRPr="00294714" w:rsidRDefault="00294714" w:rsidP="00294714">
            <w:pPr>
              <w:jc w:val="center"/>
              <w:rPr>
                <w:rFonts w:ascii="Calibri" w:hAnsi="Calibri"/>
                <w:color w:val="000000"/>
                <w:sz w:val="22"/>
                <w:szCs w:val="22"/>
                <w:lang w:val="fr-FR" w:eastAsia="fr-FR"/>
              </w:rPr>
            </w:pPr>
            <w:r w:rsidRPr="00294714">
              <w:rPr>
                <w:rFonts w:ascii="Calibri" w:hAnsi="Calibri"/>
                <w:color w:val="000000"/>
                <w:sz w:val="22"/>
                <w:szCs w:val="22"/>
                <w:lang w:val="fr-FR" w:eastAsia="fr-FR"/>
              </w:rPr>
              <w:t>TOTAL</w:t>
            </w:r>
          </w:p>
        </w:tc>
        <w:tc>
          <w:tcPr>
            <w:tcW w:w="745" w:type="pct"/>
            <w:tcBorders>
              <w:top w:val="nil"/>
              <w:left w:val="nil"/>
              <w:bottom w:val="single" w:sz="4" w:space="0" w:color="auto"/>
              <w:right w:val="single" w:sz="4" w:space="0" w:color="auto"/>
            </w:tcBorders>
            <w:shd w:val="clear" w:color="000000" w:fill="95B3D7"/>
            <w:vAlign w:val="center"/>
            <w:hideMark/>
          </w:tcPr>
          <w:p w:rsidR="00294714" w:rsidRPr="00294714" w:rsidRDefault="00294714" w:rsidP="00294714">
            <w:pPr>
              <w:jc w:val="center"/>
              <w:rPr>
                <w:rFonts w:ascii="Calibri" w:hAnsi="Calibri"/>
                <w:color w:val="0000FF"/>
                <w:sz w:val="22"/>
                <w:szCs w:val="22"/>
                <w:u w:val="single"/>
                <w:lang w:val="fr-FR" w:eastAsia="fr-FR"/>
              </w:rPr>
            </w:pPr>
            <w:bookmarkStart w:id="10" w:name="RANGE!G7"/>
            <w:r w:rsidRPr="00294714">
              <w:rPr>
                <w:rFonts w:ascii="Calibri" w:hAnsi="Calibri"/>
                <w:color w:val="0000FF"/>
                <w:sz w:val="22"/>
                <w:szCs w:val="22"/>
                <w:u w:val="single"/>
                <w:lang w:val="fr-FR" w:eastAsia="fr-FR"/>
              </w:rPr>
              <w:t> </w:t>
            </w:r>
            <w:bookmarkEnd w:id="10"/>
          </w:p>
        </w:tc>
      </w:tr>
      <w:tr w:rsidR="00294714" w:rsidRPr="00294714" w:rsidTr="00294714">
        <w:trPr>
          <w:trHeight w:val="1170"/>
        </w:trPr>
        <w:tc>
          <w:tcPr>
            <w:tcW w:w="366" w:type="pct"/>
            <w:vMerge/>
            <w:tcBorders>
              <w:top w:val="single" w:sz="4" w:space="0" w:color="auto"/>
              <w:left w:val="single" w:sz="4" w:space="0" w:color="auto"/>
              <w:bottom w:val="single" w:sz="4" w:space="0" w:color="auto"/>
              <w:right w:val="single" w:sz="4" w:space="0" w:color="auto"/>
            </w:tcBorders>
            <w:vAlign w:val="center"/>
            <w:hideMark/>
          </w:tcPr>
          <w:p w:rsidR="00294714" w:rsidRPr="00294714" w:rsidRDefault="00294714" w:rsidP="00294714">
            <w:pPr>
              <w:rPr>
                <w:rFonts w:ascii="Cambria" w:hAnsi="Cambria"/>
                <w:b/>
                <w:bCs/>
                <w:color w:val="000000"/>
                <w:sz w:val="20"/>
                <w:szCs w:val="20"/>
                <w:lang w:val="fr-FR" w:eastAsia="fr-FR"/>
              </w:rPr>
            </w:pPr>
          </w:p>
        </w:tc>
        <w:tc>
          <w:tcPr>
            <w:tcW w:w="660" w:type="pct"/>
            <w:tcBorders>
              <w:top w:val="nil"/>
              <w:left w:val="nil"/>
              <w:bottom w:val="single" w:sz="4" w:space="0" w:color="auto"/>
              <w:right w:val="single" w:sz="4" w:space="0" w:color="auto"/>
            </w:tcBorders>
            <w:shd w:val="clear" w:color="000000" w:fill="DBE5F1"/>
            <w:vAlign w:val="center"/>
            <w:hideMark/>
          </w:tcPr>
          <w:p w:rsidR="00294714" w:rsidRPr="00294714" w:rsidRDefault="00294714" w:rsidP="00294714">
            <w:pPr>
              <w:jc w:val="center"/>
              <w:rPr>
                <w:rFonts w:ascii="Calibri" w:hAnsi="Calibri"/>
                <w:color w:val="0F243E"/>
                <w:sz w:val="18"/>
                <w:szCs w:val="18"/>
                <w:lang w:val="fr-FR" w:eastAsia="fr-FR"/>
              </w:rPr>
            </w:pPr>
            <w:r w:rsidRPr="00294714">
              <w:rPr>
                <w:rFonts w:ascii="Calibri" w:hAnsi="Calibri"/>
                <w:color w:val="0F243E"/>
                <w:sz w:val="18"/>
                <w:szCs w:val="18"/>
                <w:lang w:val="fr-FR" w:eastAsia="fr-FR"/>
              </w:rPr>
              <w:t xml:space="preserve">Acheminés via le Fonds d’Affectation Spécial ART </w:t>
            </w:r>
          </w:p>
        </w:tc>
        <w:tc>
          <w:tcPr>
            <w:tcW w:w="764" w:type="pct"/>
            <w:tcBorders>
              <w:top w:val="nil"/>
              <w:left w:val="nil"/>
              <w:bottom w:val="single" w:sz="4" w:space="0" w:color="auto"/>
              <w:right w:val="single" w:sz="4" w:space="0" w:color="auto"/>
            </w:tcBorders>
            <w:shd w:val="clear" w:color="000000" w:fill="DBE5F1"/>
            <w:vAlign w:val="center"/>
            <w:hideMark/>
          </w:tcPr>
          <w:p w:rsidR="00294714" w:rsidRPr="00294714" w:rsidRDefault="00294714" w:rsidP="00294714">
            <w:pPr>
              <w:jc w:val="center"/>
              <w:rPr>
                <w:rFonts w:ascii="Calibri" w:hAnsi="Calibri"/>
                <w:color w:val="0F243E"/>
                <w:sz w:val="18"/>
                <w:szCs w:val="18"/>
                <w:lang w:val="en-US" w:eastAsia="fr-FR"/>
              </w:rPr>
            </w:pPr>
            <w:r w:rsidRPr="00294714">
              <w:rPr>
                <w:rFonts w:ascii="Calibri" w:hAnsi="Calibri"/>
                <w:color w:val="0F243E"/>
                <w:sz w:val="18"/>
                <w:szCs w:val="18"/>
                <w:lang w:val="fr-FR" w:eastAsia="fr-FR"/>
              </w:rPr>
              <w:t> </w:t>
            </w:r>
            <w:r w:rsidRPr="00294714">
              <w:rPr>
                <w:rFonts w:ascii="Calibri" w:hAnsi="Calibri"/>
                <w:color w:val="0F243E"/>
                <w:sz w:val="18"/>
                <w:szCs w:val="18"/>
                <w:lang w:val="en-US" w:eastAsia="fr-FR"/>
              </w:rPr>
              <w:t>Acheminés via UNDP/ART CO</w:t>
            </w:r>
          </w:p>
        </w:tc>
        <w:tc>
          <w:tcPr>
            <w:tcW w:w="858" w:type="pct"/>
            <w:vMerge/>
            <w:tcBorders>
              <w:top w:val="nil"/>
              <w:left w:val="single" w:sz="4" w:space="0" w:color="auto"/>
              <w:bottom w:val="single" w:sz="4" w:space="0" w:color="auto"/>
              <w:right w:val="single" w:sz="4" w:space="0" w:color="auto"/>
            </w:tcBorders>
            <w:vAlign w:val="center"/>
            <w:hideMark/>
          </w:tcPr>
          <w:p w:rsidR="00294714" w:rsidRPr="00294714" w:rsidRDefault="00294714" w:rsidP="00294714">
            <w:pPr>
              <w:rPr>
                <w:rFonts w:ascii="Calibri" w:hAnsi="Calibri"/>
                <w:color w:val="0F243E"/>
                <w:sz w:val="18"/>
                <w:szCs w:val="18"/>
                <w:lang w:val="en-US" w:eastAsia="fr-FR"/>
              </w:rPr>
            </w:pPr>
          </w:p>
        </w:tc>
        <w:tc>
          <w:tcPr>
            <w:tcW w:w="895" w:type="pct"/>
            <w:vMerge/>
            <w:tcBorders>
              <w:top w:val="nil"/>
              <w:left w:val="single" w:sz="4" w:space="0" w:color="auto"/>
              <w:bottom w:val="single" w:sz="4" w:space="0" w:color="auto"/>
              <w:right w:val="single" w:sz="4" w:space="0" w:color="auto"/>
            </w:tcBorders>
            <w:vAlign w:val="center"/>
            <w:hideMark/>
          </w:tcPr>
          <w:p w:rsidR="00294714" w:rsidRPr="00294714" w:rsidRDefault="00294714" w:rsidP="00294714">
            <w:pPr>
              <w:rPr>
                <w:rFonts w:ascii="Calibri" w:hAnsi="Calibri"/>
                <w:color w:val="0F243E"/>
                <w:sz w:val="18"/>
                <w:szCs w:val="18"/>
                <w:lang w:val="en-US" w:eastAsia="fr-FR"/>
              </w:rPr>
            </w:pPr>
          </w:p>
        </w:tc>
        <w:tc>
          <w:tcPr>
            <w:tcW w:w="711" w:type="pct"/>
            <w:tcBorders>
              <w:top w:val="nil"/>
              <w:left w:val="nil"/>
              <w:bottom w:val="single" w:sz="4" w:space="0" w:color="auto"/>
              <w:right w:val="single" w:sz="4" w:space="0" w:color="auto"/>
            </w:tcBorders>
            <w:shd w:val="clear" w:color="000000" w:fill="95B3D7"/>
            <w:vAlign w:val="center"/>
            <w:hideMark/>
          </w:tcPr>
          <w:p w:rsidR="00294714" w:rsidRPr="00294714" w:rsidRDefault="00294714" w:rsidP="002B35B4">
            <w:pPr>
              <w:jc w:val="center"/>
              <w:rPr>
                <w:rFonts w:ascii="Calibri" w:hAnsi="Calibri"/>
                <w:color w:val="0F243E"/>
                <w:sz w:val="18"/>
                <w:szCs w:val="18"/>
                <w:lang w:val="fr-FR" w:eastAsia="fr-FR"/>
              </w:rPr>
            </w:pPr>
            <w:r w:rsidRPr="00294714">
              <w:rPr>
                <w:rFonts w:ascii="Calibri" w:hAnsi="Calibri"/>
                <w:color w:val="0F243E"/>
                <w:sz w:val="18"/>
                <w:szCs w:val="18"/>
                <w:lang w:val="fr-FR" w:eastAsia="fr-FR"/>
              </w:rPr>
              <w:t>Fonds exécutés dans le cadre d’ART (par ART et par ses partenaires) en 201</w:t>
            </w:r>
            <w:r w:rsidR="002B35B4">
              <w:rPr>
                <w:rFonts w:ascii="Calibri" w:hAnsi="Calibri"/>
                <w:color w:val="0F243E"/>
                <w:sz w:val="18"/>
                <w:szCs w:val="18"/>
                <w:lang w:val="fr-FR" w:eastAsia="fr-FR"/>
              </w:rPr>
              <w:t>3</w:t>
            </w:r>
          </w:p>
        </w:tc>
        <w:tc>
          <w:tcPr>
            <w:tcW w:w="745" w:type="pct"/>
            <w:tcBorders>
              <w:top w:val="nil"/>
              <w:left w:val="nil"/>
              <w:bottom w:val="single" w:sz="4" w:space="0" w:color="auto"/>
              <w:right w:val="single" w:sz="4" w:space="0" w:color="auto"/>
            </w:tcBorders>
            <w:shd w:val="clear" w:color="000000" w:fill="95B3D7"/>
            <w:vAlign w:val="center"/>
            <w:hideMark/>
          </w:tcPr>
          <w:p w:rsidR="00294714" w:rsidRPr="00294714" w:rsidRDefault="00294714" w:rsidP="00294714">
            <w:pPr>
              <w:rPr>
                <w:rFonts w:ascii="Calibri" w:hAnsi="Calibri"/>
                <w:color w:val="000000"/>
                <w:sz w:val="22"/>
                <w:szCs w:val="22"/>
                <w:lang w:val="fr-FR" w:eastAsia="fr-FR"/>
              </w:rPr>
            </w:pPr>
            <w:r w:rsidRPr="00294714">
              <w:rPr>
                <w:rFonts w:ascii="Calibri" w:hAnsi="Calibri"/>
                <w:color w:val="000000"/>
                <w:sz w:val="22"/>
                <w:szCs w:val="22"/>
                <w:lang w:val="fr-FR" w:eastAsia="fr-FR"/>
              </w:rPr>
              <w:t> </w:t>
            </w:r>
          </w:p>
        </w:tc>
      </w:tr>
      <w:tr w:rsidR="00294714" w:rsidRPr="00294714" w:rsidTr="00294714">
        <w:trPr>
          <w:trHeight w:val="300"/>
        </w:trPr>
        <w:tc>
          <w:tcPr>
            <w:tcW w:w="366" w:type="pct"/>
            <w:vMerge/>
            <w:tcBorders>
              <w:top w:val="single" w:sz="4" w:space="0" w:color="auto"/>
              <w:left w:val="single" w:sz="4" w:space="0" w:color="auto"/>
              <w:bottom w:val="single" w:sz="4" w:space="0" w:color="auto"/>
              <w:right w:val="single" w:sz="4" w:space="0" w:color="auto"/>
            </w:tcBorders>
            <w:vAlign w:val="center"/>
            <w:hideMark/>
          </w:tcPr>
          <w:p w:rsidR="00294714" w:rsidRPr="00294714" w:rsidRDefault="00294714" w:rsidP="00294714">
            <w:pPr>
              <w:rPr>
                <w:rFonts w:ascii="Cambria" w:hAnsi="Cambria"/>
                <w:b/>
                <w:bCs/>
                <w:color w:val="000000"/>
                <w:sz w:val="20"/>
                <w:szCs w:val="20"/>
                <w:lang w:val="fr-FR" w:eastAsia="fr-FR"/>
              </w:rPr>
            </w:pPr>
          </w:p>
        </w:tc>
        <w:tc>
          <w:tcPr>
            <w:tcW w:w="660" w:type="pct"/>
            <w:tcBorders>
              <w:top w:val="nil"/>
              <w:left w:val="nil"/>
              <w:bottom w:val="single" w:sz="4" w:space="0" w:color="auto"/>
              <w:right w:val="single" w:sz="4" w:space="0" w:color="auto"/>
            </w:tcBorders>
            <w:shd w:val="clear" w:color="000000" w:fill="DBE5F1"/>
            <w:vAlign w:val="center"/>
            <w:hideMark/>
          </w:tcPr>
          <w:p w:rsidR="00294714" w:rsidRPr="00294714" w:rsidRDefault="00294714" w:rsidP="00294714">
            <w:pPr>
              <w:jc w:val="center"/>
              <w:rPr>
                <w:rFonts w:ascii="Calibri" w:hAnsi="Calibri"/>
                <w:b/>
                <w:bCs/>
                <w:color w:val="0F243E"/>
                <w:sz w:val="18"/>
                <w:szCs w:val="18"/>
                <w:lang w:val="fr-FR" w:eastAsia="fr-FR"/>
              </w:rPr>
            </w:pPr>
            <w:r w:rsidRPr="00294714">
              <w:rPr>
                <w:rFonts w:ascii="Calibri" w:hAnsi="Calibri"/>
                <w:b/>
                <w:bCs/>
                <w:color w:val="0F243E"/>
                <w:sz w:val="18"/>
                <w:szCs w:val="18"/>
                <w:lang w:val="fr-FR" w:eastAsia="fr-FR"/>
              </w:rPr>
              <w:t>USD</w:t>
            </w:r>
          </w:p>
        </w:tc>
        <w:tc>
          <w:tcPr>
            <w:tcW w:w="764" w:type="pct"/>
            <w:tcBorders>
              <w:top w:val="nil"/>
              <w:left w:val="nil"/>
              <w:bottom w:val="single" w:sz="4" w:space="0" w:color="auto"/>
              <w:right w:val="single" w:sz="4" w:space="0" w:color="auto"/>
            </w:tcBorders>
            <w:shd w:val="clear" w:color="000000" w:fill="DBE5F1"/>
            <w:vAlign w:val="center"/>
            <w:hideMark/>
          </w:tcPr>
          <w:p w:rsidR="00294714" w:rsidRPr="00294714" w:rsidRDefault="00294714" w:rsidP="00294714">
            <w:pPr>
              <w:jc w:val="center"/>
              <w:rPr>
                <w:rFonts w:ascii="Calibri" w:hAnsi="Calibri"/>
                <w:b/>
                <w:bCs/>
                <w:color w:val="0F243E"/>
                <w:sz w:val="18"/>
                <w:szCs w:val="18"/>
                <w:lang w:val="fr-FR" w:eastAsia="fr-FR"/>
              </w:rPr>
            </w:pPr>
            <w:r w:rsidRPr="00294714">
              <w:rPr>
                <w:rFonts w:ascii="Calibri" w:hAnsi="Calibri"/>
                <w:b/>
                <w:bCs/>
                <w:color w:val="0F243E"/>
                <w:sz w:val="18"/>
                <w:szCs w:val="18"/>
                <w:lang w:val="fr-FR" w:eastAsia="fr-FR"/>
              </w:rPr>
              <w:t>USD</w:t>
            </w:r>
          </w:p>
        </w:tc>
        <w:tc>
          <w:tcPr>
            <w:tcW w:w="858" w:type="pct"/>
            <w:tcBorders>
              <w:top w:val="nil"/>
              <w:left w:val="nil"/>
              <w:bottom w:val="single" w:sz="4" w:space="0" w:color="auto"/>
              <w:right w:val="single" w:sz="4" w:space="0" w:color="auto"/>
            </w:tcBorders>
            <w:shd w:val="clear" w:color="000000" w:fill="DBE5F1"/>
            <w:vAlign w:val="center"/>
            <w:hideMark/>
          </w:tcPr>
          <w:p w:rsidR="00294714" w:rsidRPr="00294714" w:rsidRDefault="00294714" w:rsidP="00294714">
            <w:pPr>
              <w:jc w:val="center"/>
              <w:rPr>
                <w:rFonts w:ascii="Calibri" w:hAnsi="Calibri"/>
                <w:b/>
                <w:bCs/>
                <w:color w:val="0F243E"/>
                <w:sz w:val="18"/>
                <w:szCs w:val="18"/>
                <w:lang w:val="fr-FR" w:eastAsia="fr-FR"/>
              </w:rPr>
            </w:pPr>
            <w:r w:rsidRPr="00294714">
              <w:rPr>
                <w:rFonts w:ascii="Calibri" w:hAnsi="Calibri"/>
                <w:b/>
                <w:bCs/>
                <w:color w:val="0F243E"/>
                <w:sz w:val="18"/>
                <w:szCs w:val="18"/>
                <w:lang w:val="fr-FR" w:eastAsia="fr-FR"/>
              </w:rPr>
              <w:t>USD</w:t>
            </w:r>
          </w:p>
        </w:tc>
        <w:tc>
          <w:tcPr>
            <w:tcW w:w="895" w:type="pct"/>
            <w:tcBorders>
              <w:top w:val="nil"/>
              <w:left w:val="nil"/>
              <w:bottom w:val="single" w:sz="4" w:space="0" w:color="auto"/>
              <w:right w:val="single" w:sz="4" w:space="0" w:color="auto"/>
            </w:tcBorders>
            <w:shd w:val="clear" w:color="000000" w:fill="95B3D7"/>
            <w:vAlign w:val="center"/>
            <w:hideMark/>
          </w:tcPr>
          <w:p w:rsidR="00294714" w:rsidRPr="00294714" w:rsidRDefault="00294714" w:rsidP="00294714">
            <w:pPr>
              <w:jc w:val="center"/>
              <w:rPr>
                <w:rFonts w:ascii="Calibri" w:hAnsi="Calibri"/>
                <w:b/>
                <w:bCs/>
                <w:color w:val="0F243E"/>
                <w:sz w:val="18"/>
                <w:szCs w:val="18"/>
                <w:lang w:val="fr-FR" w:eastAsia="fr-FR"/>
              </w:rPr>
            </w:pPr>
            <w:r w:rsidRPr="00294714">
              <w:rPr>
                <w:rFonts w:ascii="Calibri" w:hAnsi="Calibri"/>
                <w:b/>
                <w:bCs/>
                <w:color w:val="0F243E"/>
                <w:sz w:val="18"/>
                <w:szCs w:val="18"/>
                <w:lang w:val="fr-FR" w:eastAsia="fr-FR"/>
              </w:rPr>
              <w:t>USD</w:t>
            </w:r>
          </w:p>
        </w:tc>
        <w:tc>
          <w:tcPr>
            <w:tcW w:w="711" w:type="pct"/>
            <w:tcBorders>
              <w:top w:val="nil"/>
              <w:left w:val="nil"/>
              <w:bottom w:val="single" w:sz="4" w:space="0" w:color="auto"/>
              <w:right w:val="single" w:sz="4" w:space="0" w:color="auto"/>
            </w:tcBorders>
            <w:shd w:val="clear" w:color="000000" w:fill="95B3D7"/>
            <w:vAlign w:val="center"/>
            <w:hideMark/>
          </w:tcPr>
          <w:p w:rsidR="00294714" w:rsidRPr="00294714" w:rsidRDefault="00294714" w:rsidP="00294714">
            <w:pPr>
              <w:jc w:val="center"/>
              <w:rPr>
                <w:rFonts w:ascii="Calibri" w:hAnsi="Calibri"/>
                <w:b/>
                <w:bCs/>
                <w:color w:val="0F243E"/>
                <w:sz w:val="18"/>
                <w:szCs w:val="18"/>
                <w:lang w:val="fr-FR" w:eastAsia="fr-FR"/>
              </w:rPr>
            </w:pPr>
            <w:r w:rsidRPr="00294714">
              <w:rPr>
                <w:rFonts w:ascii="Calibri" w:hAnsi="Calibri"/>
                <w:b/>
                <w:bCs/>
                <w:color w:val="0F243E"/>
                <w:sz w:val="18"/>
                <w:szCs w:val="18"/>
                <w:lang w:val="fr-FR" w:eastAsia="fr-FR"/>
              </w:rPr>
              <w:t>USD</w:t>
            </w:r>
          </w:p>
        </w:tc>
        <w:tc>
          <w:tcPr>
            <w:tcW w:w="745" w:type="pct"/>
            <w:tcBorders>
              <w:top w:val="nil"/>
              <w:left w:val="nil"/>
              <w:bottom w:val="single" w:sz="4" w:space="0" w:color="auto"/>
              <w:right w:val="single" w:sz="4" w:space="0" w:color="auto"/>
            </w:tcBorders>
            <w:shd w:val="clear" w:color="000000" w:fill="95B3D7"/>
            <w:vAlign w:val="center"/>
            <w:hideMark/>
          </w:tcPr>
          <w:p w:rsidR="00294714" w:rsidRPr="00294714" w:rsidRDefault="00294714" w:rsidP="00294714">
            <w:pPr>
              <w:jc w:val="center"/>
              <w:rPr>
                <w:rFonts w:ascii="Calibri" w:hAnsi="Calibri"/>
                <w:b/>
                <w:bCs/>
                <w:color w:val="0F243E"/>
                <w:sz w:val="18"/>
                <w:szCs w:val="18"/>
                <w:lang w:val="fr-FR" w:eastAsia="fr-FR"/>
              </w:rPr>
            </w:pPr>
            <w:r w:rsidRPr="00294714">
              <w:rPr>
                <w:rFonts w:ascii="Calibri" w:hAnsi="Calibri"/>
                <w:b/>
                <w:bCs/>
                <w:color w:val="0F243E"/>
                <w:sz w:val="18"/>
                <w:szCs w:val="18"/>
                <w:lang w:val="fr-FR" w:eastAsia="fr-FR"/>
              </w:rPr>
              <w:t>USD</w:t>
            </w:r>
          </w:p>
        </w:tc>
      </w:tr>
      <w:tr w:rsidR="00294714" w:rsidRPr="00294714" w:rsidTr="00294714">
        <w:trPr>
          <w:trHeight w:val="300"/>
        </w:trPr>
        <w:tc>
          <w:tcPr>
            <w:tcW w:w="366" w:type="pct"/>
            <w:vMerge/>
            <w:tcBorders>
              <w:top w:val="single" w:sz="4" w:space="0" w:color="auto"/>
              <w:left w:val="single" w:sz="4" w:space="0" w:color="auto"/>
              <w:bottom w:val="single" w:sz="4" w:space="0" w:color="auto"/>
              <w:right w:val="single" w:sz="4" w:space="0" w:color="auto"/>
            </w:tcBorders>
            <w:vAlign w:val="center"/>
            <w:hideMark/>
          </w:tcPr>
          <w:p w:rsidR="00294714" w:rsidRPr="00294714" w:rsidRDefault="00294714" w:rsidP="00294714">
            <w:pPr>
              <w:rPr>
                <w:rFonts w:ascii="Cambria" w:hAnsi="Cambria"/>
                <w:b/>
                <w:bCs/>
                <w:color w:val="000000"/>
                <w:sz w:val="20"/>
                <w:szCs w:val="20"/>
                <w:lang w:val="fr-FR" w:eastAsia="fr-FR"/>
              </w:rPr>
            </w:pPr>
          </w:p>
        </w:tc>
        <w:tc>
          <w:tcPr>
            <w:tcW w:w="660" w:type="pct"/>
            <w:tcBorders>
              <w:top w:val="nil"/>
              <w:left w:val="nil"/>
              <w:bottom w:val="single" w:sz="4" w:space="0" w:color="auto"/>
              <w:right w:val="single" w:sz="4" w:space="0" w:color="auto"/>
            </w:tcBorders>
            <w:shd w:val="clear" w:color="000000" w:fill="FFFFFF"/>
            <w:vAlign w:val="center"/>
            <w:hideMark/>
          </w:tcPr>
          <w:p w:rsidR="00294714" w:rsidRPr="00260353" w:rsidRDefault="00260353" w:rsidP="00260353">
            <w:pPr>
              <w:jc w:val="center"/>
              <w:rPr>
                <w:rFonts w:ascii="Calibri" w:hAnsi="Calibri"/>
                <w:b/>
                <w:bCs/>
                <w:color w:val="000000"/>
                <w:sz w:val="18"/>
                <w:szCs w:val="18"/>
                <w:lang w:val="fr-FR" w:eastAsia="fr-FR"/>
              </w:rPr>
            </w:pPr>
            <w:r w:rsidRPr="00260353">
              <w:rPr>
                <w:rFonts w:ascii="Calibri" w:hAnsi="Calibri"/>
                <w:b/>
                <w:bCs/>
                <w:color w:val="000000"/>
                <w:sz w:val="18"/>
                <w:szCs w:val="18"/>
                <w:lang w:val="fr-FR" w:eastAsia="fr-FR"/>
              </w:rPr>
              <w:t xml:space="preserve">       146 008   </w:t>
            </w:r>
          </w:p>
        </w:tc>
        <w:tc>
          <w:tcPr>
            <w:tcW w:w="764" w:type="pct"/>
            <w:tcBorders>
              <w:top w:val="nil"/>
              <w:left w:val="nil"/>
              <w:bottom w:val="single" w:sz="4" w:space="0" w:color="auto"/>
              <w:right w:val="single" w:sz="4" w:space="0" w:color="auto"/>
            </w:tcBorders>
            <w:shd w:val="clear" w:color="000000" w:fill="FFFFFF"/>
            <w:vAlign w:val="center"/>
            <w:hideMark/>
          </w:tcPr>
          <w:p w:rsidR="00294714" w:rsidRPr="00260353" w:rsidRDefault="00260353" w:rsidP="00260353">
            <w:pPr>
              <w:jc w:val="center"/>
              <w:rPr>
                <w:rFonts w:ascii="Calibri" w:hAnsi="Calibri"/>
                <w:b/>
                <w:bCs/>
                <w:color w:val="000000"/>
                <w:sz w:val="18"/>
                <w:szCs w:val="18"/>
                <w:lang w:val="fr-FR" w:eastAsia="fr-FR"/>
              </w:rPr>
            </w:pPr>
            <w:r w:rsidRPr="00260353">
              <w:rPr>
                <w:rFonts w:ascii="Calibri" w:hAnsi="Calibri"/>
                <w:b/>
                <w:bCs/>
                <w:color w:val="000000"/>
                <w:sz w:val="18"/>
                <w:szCs w:val="18"/>
                <w:lang w:val="fr-FR" w:eastAsia="fr-FR"/>
              </w:rPr>
              <w:t xml:space="preserve">       263 795   </w:t>
            </w:r>
          </w:p>
        </w:tc>
        <w:tc>
          <w:tcPr>
            <w:tcW w:w="858" w:type="pct"/>
            <w:tcBorders>
              <w:top w:val="nil"/>
              <w:left w:val="nil"/>
              <w:bottom w:val="single" w:sz="4" w:space="0" w:color="auto"/>
              <w:right w:val="single" w:sz="4" w:space="0" w:color="auto"/>
            </w:tcBorders>
            <w:shd w:val="clear" w:color="000000" w:fill="FFFFFF"/>
            <w:vAlign w:val="center"/>
            <w:hideMark/>
          </w:tcPr>
          <w:p w:rsidR="00294714" w:rsidRPr="00294714" w:rsidRDefault="00FF0DB7" w:rsidP="00294714">
            <w:pPr>
              <w:jc w:val="center"/>
              <w:rPr>
                <w:rFonts w:ascii="Calibri" w:hAnsi="Calibri"/>
                <w:b/>
                <w:bCs/>
                <w:color w:val="000000"/>
                <w:sz w:val="18"/>
                <w:szCs w:val="18"/>
                <w:lang w:val="fr-FR" w:eastAsia="fr-FR"/>
              </w:rPr>
            </w:pPr>
            <w:r>
              <w:rPr>
                <w:rFonts w:ascii="Calibri" w:hAnsi="Calibri"/>
                <w:b/>
                <w:bCs/>
                <w:color w:val="000000"/>
                <w:sz w:val="18"/>
                <w:szCs w:val="18"/>
                <w:lang w:val="fr-FR" w:eastAsia="fr-FR"/>
              </w:rPr>
              <w:t>16 500</w:t>
            </w:r>
          </w:p>
        </w:tc>
        <w:tc>
          <w:tcPr>
            <w:tcW w:w="895" w:type="pct"/>
            <w:tcBorders>
              <w:top w:val="nil"/>
              <w:left w:val="nil"/>
              <w:bottom w:val="single" w:sz="4" w:space="0" w:color="auto"/>
              <w:right w:val="single" w:sz="4" w:space="0" w:color="auto"/>
            </w:tcBorders>
            <w:shd w:val="clear" w:color="000000" w:fill="FFFFFF"/>
            <w:vAlign w:val="center"/>
            <w:hideMark/>
          </w:tcPr>
          <w:p w:rsidR="00294714" w:rsidRPr="00294714" w:rsidRDefault="00EA7463" w:rsidP="00294714">
            <w:pPr>
              <w:jc w:val="center"/>
              <w:rPr>
                <w:rFonts w:ascii="Calibri" w:hAnsi="Calibri"/>
                <w:b/>
                <w:bCs/>
                <w:color w:val="000000"/>
                <w:sz w:val="18"/>
                <w:szCs w:val="18"/>
                <w:lang w:val="fr-FR" w:eastAsia="fr-FR"/>
              </w:rPr>
            </w:pPr>
            <w:r>
              <w:rPr>
                <w:rFonts w:ascii="Calibri" w:hAnsi="Calibri"/>
                <w:b/>
                <w:bCs/>
                <w:color w:val="000000"/>
                <w:sz w:val="18"/>
                <w:szCs w:val="18"/>
                <w:lang w:val="fr-FR" w:eastAsia="fr-FR"/>
              </w:rPr>
              <w:t>409803</w:t>
            </w:r>
          </w:p>
        </w:tc>
        <w:tc>
          <w:tcPr>
            <w:tcW w:w="711" w:type="pct"/>
            <w:tcBorders>
              <w:top w:val="nil"/>
              <w:left w:val="nil"/>
              <w:bottom w:val="single" w:sz="4" w:space="0" w:color="auto"/>
              <w:right w:val="single" w:sz="4" w:space="0" w:color="auto"/>
            </w:tcBorders>
            <w:shd w:val="clear" w:color="000000" w:fill="FFFFFF"/>
            <w:vAlign w:val="center"/>
            <w:hideMark/>
          </w:tcPr>
          <w:p w:rsidR="00294714" w:rsidRPr="00294714" w:rsidRDefault="00260353" w:rsidP="00260353">
            <w:pPr>
              <w:jc w:val="center"/>
              <w:rPr>
                <w:rFonts w:ascii="Calibri" w:hAnsi="Calibri"/>
                <w:b/>
                <w:bCs/>
                <w:color w:val="000000"/>
                <w:sz w:val="18"/>
                <w:szCs w:val="18"/>
                <w:lang w:val="fr-FR" w:eastAsia="fr-FR"/>
              </w:rPr>
            </w:pPr>
            <w:r w:rsidRPr="00260353">
              <w:rPr>
                <w:rFonts w:ascii="Calibri" w:hAnsi="Calibri"/>
                <w:b/>
                <w:bCs/>
                <w:color w:val="000000"/>
                <w:sz w:val="18"/>
                <w:szCs w:val="18"/>
                <w:lang w:val="fr-FR" w:eastAsia="fr-FR"/>
              </w:rPr>
              <w:t xml:space="preserve">          426 303   </w:t>
            </w:r>
          </w:p>
        </w:tc>
        <w:tc>
          <w:tcPr>
            <w:tcW w:w="745" w:type="pct"/>
            <w:tcBorders>
              <w:top w:val="nil"/>
              <w:left w:val="nil"/>
              <w:bottom w:val="single" w:sz="4" w:space="0" w:color="auto"/>
              <w:right w:val="single" w:sz="4" w:space="0" w:color="auto"/>
            </w:tcBorders>
            <w:shd w:val="clear" w:color="000000" w:fill="FFFFFF"/>
            <w:vAlign w:val="center"/>
            <w:hideMark/>
          </w:tcPr>
          <w:p w:rsidR="00294714" w:rsidRPr="00294714" w:rsidRDefault="00260353" w:rsidP="00260353">
            <w:pPr>
              <w:jc w:val="center"/>
              <w:rPr>
                <w:rFonts w:ascii="Calibri" w:hAnsi="Calibri"/>
                <w:b/>
                <w:bCs/>
                <w:color w:val="000000"/>
                <w:sz w:val="18"/>
                <w:szCs w:val="18"/>
                <w:lang w:val="fr-FR" w:eastAsia="fr-FR"/>
              </w:rPr>
            </w:pPr>
            <w:r w:rsidRPr="00260353">
              <w:rPr>
                <w:rFonts w:ascii="Calibri" w:hAnsi="Calibri"/>
                <w:b/>
                <w:bCs/>
                <w:color w:val="000000"/>
                <w:sz w:val="18"/>
                <w:szCs w:val="18"/>
                <w:lang w:val="fr-FR" w:eastAsia="fr-FR"/>
              </w:rPr>
              <w:t xml:space="preserve">          426 303   </w:t>
            </w:r>
          </w:p>
        </w:tc>
      </w:tr>
    </w:tbl>
    <w:p w:rsidR="00294714" w:rsidRDefault="00294714" w:rsidP="008C626B">
      <w:pPr>
        <w:pStyle w:val="Titre2"/>
        <w:numPr>
          <w:ilvl w:val="0"/>
          <w:numId w:val="0"/>
        </w:numPr>
        <w:rPr>
          <w:lang w:val="fr-CH"/>
        </w:rPr>
      </w:pPr>
    </w:p>
    <w:p w:rsidR="008C626B" w:rsidRDefault="00757FF5" w:rsidP="002B35B4">
      <w:pPr>
        <w:pStyle w:val="Titre2"/>
        <w:numPr>
          <w:ilvl w:val="0"/>
          <w:numId w:val="0"/>
        </w:numPr>
        <w:rPr>
          <w:lang w:val="fr-CH"/>
        </w:rPr>
      </w:pPr>
      <w:r>
        <w:rPr>
          <w:lang w:val="fr-CH"/>
        </w:rPr>
        <w:t xml:space="preserve">1.3 </w:t>
      </w:r>
      <w:r w:rsidR="008C626B" w:rsidRPr="00EE1D60">
        <w:rPr>
          <w:lang w:val="fr-CH"/>
        </w:rPr>
        <w:t xml:space="preserve">résumé du programme: contexte et  principaux  résultats jusqu’à </w:t>
      </w:r>
      <w:bookmarkEnd w:id="8"/>
      <w:bookmarkEnd w:id="9"/>
      <w:r w:rsidR="008C626B">
        <w:rPr>
          <w:lang w:val="fr-CH"/>
        </w:rPr>
        <w:t>201</w:t>
      </w:r>
      <w:r w:rsidR="002B35B4">
        <w:rPr>
          <w:lang w:val="fr-CH"/>
        </w:rPr>
        <w:t>3</w:t>
      </w:r>
    </w:p>
    <w:p w:rsidR="008C626B" w:rsidRDefault="008C626B" w:rsidP="008C626B">
      <w:pPr>
        <w:pStyle w:val="Titre2"/>
        <w:numPr>
          <w:ilvl w:val="0"/>
          <w:numId w:val="0"/>
        </w:numPr>
        <w:ind w:left="576"/>
        <w:rPr>
          <w:lang w:val="fr-CH"/>
        </w:rPr>
      </w:pPr>
    </w:p>
    <w:p w:rsidR="00212DBA" w:rsidRPr="008C626B" w:rsidRDefault="00212DBA" w:rsidP="008C626B">
      <w:pPr>
        <w:pStyle w:val="Titre2"/>
        <w:numPr>
          <w:ilvl w:val="0"/>
          <w:numId w:val="0"/>
        </w:numPr>
        <w:ind w:left="576"/>
        <w:rPr>
          <w:lang w:val="fr-CH"/>
        </w:rPr>
      </w:pPr>
      <w:r w:rsidRPr="00294714">
        <w:rPr>
          <w:sz w:val="22"/>
          <w:szCs w:val="22"/>
          <w:lang w:val="fr-FR"/>
        </w:rPr>
        <w:t xml:space="preserve">Bref Résumé du Programme </w:t>
      </w:r>
    </w:p>
    <w:tbl>
      <w:tblPr>
        <w:tblW w:w="0" w:type="auto"/>
        <w:tblBorders>
          <w:top w:val="single" w:sz="8" w:space="0" w:color="4F81BD"/>
          <w:bottom w:val="single" w:sz="8" w:space="0" w:color="4F81BD"/>
        </w:tblBorders>
        <w:shd w:val="clear" w:color="auto" w:fill="D9D9D9" w:themeFill="background1" w:themeFillShade="D9"/>
        <w:tblLook w:val="0600" w:firstRow="0" w:lastRow="0" w:firstColumn="0" w:lastColumn="0" w:noHBand="1" w:noVBand="1"/>
      </w:tblPr>
      <w:tblGrid>
        <w:gridCol w:w="9500"/>
      </w:tblGrid>
      <w:tr w:rsidR="00212DBA" w:rsidRPr="00053284" w:rsidTr="008E6EE0">
        <w:trPr>
          <w:trHeight w:val="4898"/>
        </w:trPr>
        <w:tc>
          <w:tcPr>
            <w:tcW w:w="9500" w:type="dxa"/>
            <w:shd w:val="clear" w:color="auto" w:fill="D9D9D9" w:themeFill="background1" w:themeFillShade="D9"/>
          </w:tcPr>
          <w:p w:rsidR="00212DBA" w:rsidRPr="005B37E0" w:rsidRDefault="00212DBA" w:rsidP="00B459E0">
            <w:pPr>
              <w:jc w:val="both"/>
              <w:rPr>
                <w:sz w:val="20"/>
                <w:szCs w:val="20"/>
              </w:rPr>
            </w:pPr>
          </w:p>
          <w:p w:rsidR="00212DBA" w:rsidRPr="000C2EE0" w:rsidRDefault="00212DBA" w:rsidP="00B459E0">
            <w:pPr>
              <w:jc w:val="both"/>
              <w:rPr>
                <w:rFonts w:asciiTheme="minorHAnsi" w:hAnsiTheme="minorHAnsi" w:cstheme="minorHAnsi"/>
                <w:sz w:val="20"/>
                <w:szCs w:val="20"/>
              </w:rPr>
            </w:pPr>
            <w:r w:rsidRPr="000C2EE0">
              <w:rPr>
                <w:rFonts w:asciiTheme="minorHAnsi" w:hAnsiTheme="minorHAnsi" w:cstheme="minorHAnsi"/>
                <w:sz w:val="20"/>
                <w:szCs w:val="20"/>
              </w:rPr>
              <w:t xml:space="preserve">Le « Programme Cadre ART GOLD Mauritanie » (2010-2015), dont le document de projet a été signé avec le gouvernement mauritanien en octobre 2010, s’inscrit dans la volonté politique du Gouvernement de la Mauritanie, relancée en 2010 à travers la « Déclaration de Politique de Décentralisation et de Développement Local », notamment en ce qui concerne l’orientation stratégique visant la promotion d’un cadre de coopération, de coordination et de pilotage du développement régional. </w:t>
            </w:r>
          </w:p>
          <w:p w:rsidR="00212DBA" w:rsidRPr="000C2EE0" w:rsidRDefault="00212DBA" w:rsidP="00B459E0">
            <w:pPr>
              <w:jc w:val="both"/>
              <w:rPr>
                <w:rFonts w:asciiTheme="minorHAnsi" w:hAnsiTheme="minorHAnsi" w:cstheme="minorHAnsi"/>
                <w:sz w:val="20"/>
                <w:szCs w:val="20"/>
              </w:rPr>
            </w:pPr>
            <w:r w:rsidRPr="000C2EE0">
              <w:rPr>
                <w:rFonts w:asciiTheme="minorHAnsi" w:hAnsiTheme="minorHAnsi" w:cstheme="minorHAnsi"/>
                <w:sz w:val="20"/>
                <w:szCs w:val="20"/>
              </w:rPr>
              <w:t>L’</w:t>
            </w:r>
            <w:r w:rsidR="006E6317" w:rsidRPr="000C2EE0">
              <w:rPr>
                <w:rFonts w:asciiTheme="minorHAnsi" w:hAnsiTheme="minorHAnsi" w:cstheme="minorHAnsi"/>
                <w:sz w:val="20"/>
                <w:szCs w:val="20"/>
              </w:rPr>
              <w:t>ART GOLD MAURITANIE</w:t>
            </w:r>
            <w:r w:rsidRPr="000C2EE0">
              <w:rPr>
                <w:rFonts w:asciiTheme="minorHAnsi" w:hAnsiTheme="minorHAnsi" w:cstheme="minorHAnsi"/>
                <w:sz w:val="20"/>
                <w:szCs w:val="20"/>
              </w:rPr>
              <w:t xml:space="preserve"> est mis en œuvre par le Ministère de l´Intérieur et de la Décentralisation à travers la Direction Générale des Collectivités Territoriales avec l’appui du PNUD, et il est financé en 2011 par le gouvernement d´Espagne et par le PNUD. </w:t>
            </w:r>
          </w:p>
          <w:p w:rsidR="00212DBA" w:rsidRPr="000C2EE0" w:rsidRDefault="00212DBA" w:rsidP="00B459E0">
            <w:pPr>
              <w:jc w:val="both"/>
              <w:rPr>
                <w:rFonts w:asciiTheme="minorHAnsi" w:hAnsiTheme="minorHAnsi" w:cstheme="minorHAnsi"/>
                <w:sz w:val="20"/>
                <w:szCs w:val="20"/>
              </w:rPr>
            </w:pPr>
          </w:p>
          <w:p w:rsidR="00212DBA" w:rsidRPr="000C2EE0" w:rsidRDefault="00212DBA" w:rsidP="00B459E0">
            <w:pPr>
              <w:jc w:val="both"/>
              <w:rPr>
                <w:rFonts w:asciiTheme="minorHAnsi" w:hAnsiTheme="minorHAnsi" w:cstheme="minorHAnsi"/>
                <w:sz w:val="20"/>
                <w:szCs w:val="20"/>
              </w:rPr>
            </w:pPr>
            <w:r w:rsidRPr="000C2EE0">
              <w:rPr>
                <w:rFonts w:asciiTheme="minorHAnsi" w:hAnsiTheme="minorHAnsi" w:cstheme="minorHAnsi"/>
                <w:sz w:val="20"/>
                <w:szCs w:val="20"/>
              </w:rPr>
              <w:t>Ses objectifs s’articulent autour de trois produits/composantes:</w:t>
            </w:r>
          </w:p>
          <w:p w:rsidR="00212DBA" w:rsidRPr="000C2EE0" w:rsidRDefault="00212DBA" w:rsidP="001138DF">
            <w:pPr>
              <w:numPr>
                <w:ilvl w:val="0"/>
                <w:numId w:val="6"/>
              </w:numPr>
              <w:jc w:val="both"/>
              <w:rPr>
                <w:rFonts w:asciiTheme="minorHAnsi" w:hAnsiTheme="minorHAnsi" w:cstheme="minorHAnsi"/>
                <w:sz w:val="20"/>
                <w:szCs w:val="20"/>
              </w:rPr>
            </w:pPr>
            <w:r w:rsidRPr="000C2EE0">
              <w:rPr>
                <w:rFonts w:asciiTheme="minorHAnsi" w:hAnsiTheme="minorHAnsi" w:cstheme="minorHAnsi"/>
                <w:sz w:val="20"/>
                <w:szCs w:val="20"/>
              </w:rPr>
              <w:t xml:space="preserve">la consolidation d’un mécanisme participatif de concertation pour la planification, l’implémentation et le suivi du développement humain au niveau régional (composante institutionnelle) </w:t>
            </w:r>
          </w:p>
          <w:p w:rsidR="00212DBA" w:rsidRPr="000C2EE0" w:rsidRDefault="00212DBA" w:rsidP="001138DF">
            <w:pPr>
              <w:numPr>
                <w:ilvl w:val="0"/>
                <w:numId w:val="6"/>
              </w:numPr>
              <w:jc w:val="both"/>
              <w:rPr>
                <w:rFonts w:asciiTheme="minorHAnsi" w:hAnsiTheme="minorHAnsi" w:cstheme="minorHAnsi"/>
                <w:sz w:val="20"/>
                <w:szCs w:val="20"/>
              </w:rPr>
            </w:pPr>
            <w:r w:rsidRPr="000C2EE0">
              <w:rPr>
                <w:rFonts w:asciiTheme="minorHAnsi" w:hAnsiTheme="minorHAnsi" w:cstheme="minorHAnsi"/>
                <w:sz w:val="20"/>
                <w:szCs w:val="20"/>
              </w:rPr>
              <w:t xml:space="preserve">la facilitation d’une planification régionale participative dans les domaines propres au développement local, impliquant les acteurs locaux et cohérente avec les stratégies sectorielles nationales (composante opérationnelle) ; </w:t>
            </w:r>
          </w:p>
          <w:p w:rsidR="00212DBA" w:rsidRPr="000C2EE0" w:rsidRDefault="00212DBA" w:rsidP="001138DF">
            <w:pPr>
              <w:numPr>
                <w:ilvl w:val="0"/>
                <w:numId w:val="6"/>
              </w:numPr>
              <w:jc w:val="both"/>
              <w:rPr>
                <w:rFonts w:asciiTheme="minorHAnsi" w:hAnsiTheme="minorHAnsi" w:cstheme="minorHAnsi"/>
                <w:sz w:val="20"/>
                <w:szCs w:val="20"/>
              </w:rPr>
            </w:pPr>
            <w:r w:rsidRPr="000C2EE0">
              <w:rPr>
                <w:rFonts w:asciiTheme="minorHAnsi" w:hAnsiTheme="minorHAnsi" w:cstheme="minorHAnsi"/>
                <w:sz w:val="20"/>
                <w:szCs w:val="20"/>
              </w:rPr>
              <w:t>la promotion de partenariats stratégiques axés sur la capitalisation des connaissances et des bonnes pratiques en appui au développement régional (composante des partenariats)</w:t>
            </w:r>
          </w:p>
          <w:p w:rsidR="00212DBA" w:rsidRPr="000C2EE0" w:rsidRDefault="00212DBA" w:rsidP="00B459E0">
            <w:pPr>
              <w:jc w:val="both"/>
              <w:rPr>
                <w:rFonts w:asciiTheme="minorHAnsi" w:hAnsiTheme="minorHAnsi" w:cstheme="minorHAnsi"/>
                <w:sz w:val="20"/>
                <w:szCs w:val="20"/>
              </w:rPr>
            </w:pPr>
          </w:p>
          <w:p w:rsidR="00212DBA" w:rsidRPr="009676EF" w:rsidRDefault="00212DBA" w:rsidP="00B459E0">
            <w:pPr>
              <w:jc w:val="both"/>
            </w:pPr>
            <w:r w:rsidRPr="000C2EE0">
              <w:rPr>
                <w:rFonts w:asciiTheme="minorHAnsi" w:hAnsiTheme="minorHAnsi" w:cstheme="minorHAnsi"/>
                <w:sz w:val="20"/>
                <w:szCs w:val="20"/>
              </w:rPr>
              <w:t>Actuellement, le programme ART GOLD Mauritanie est dans sa phase de consolidation  dans 2 Wilayas (Assaba et Brakna) et dans une phase de démarrage dans les wilayas de Guidimakha et Gorgol.</w:t>
            </w:r>
          </w:p>
        </w:tc>
      </w:tr>
    </w:tbl>
    <w:p w:rsidR="00212DBA" w:rsidRPr="00053284" w:rsidRDefault="00212DBA" w:rsidP="00C021DF">
      <w:pPr>
        <w:rPr>
          <w:rFonts w:ascii="Calibri" w:hAnsi="Calibri"/>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1A25F0" w:rsidRPr="00053284" w:rsidTr="007D16D7">
        <w:tc>
          <w:tcPr>
            <w:tcW w:w="9889" w:type="dxa"/>
          </w:tcPr>
          <w:p w:rsidR="001A25F0" w:rsidRDefault="001A25F0" w:rsidP="009676EF">
            <w:pPr>
              <w:jc w:val="center"/>
              <w:rPr>
                <w:rFonts w:asciiTheme="minorHAnsi" w:hAnsiTheme="minorHAnsi"/>
                <w:b/>
                <w:bCs/>
                <w:sz w:val="22"/>
                <w:szCs w:val="22"/>
                <w:lang w:val="fr-FR"/>
              </w:rPr>
            </w:pPr>
            <w:r w:rsidRPr="00053284">
              <w:rPr>
                <w:rFonts w:asciiTheme="minorHAnsi" w:hAnsiTheme="minorHAnsi"/>
                <w:b/>
                <w:bCs/>
                <w:sz w:val="22"/>
                <w:szCs w:val="22"/>
                <w:lang w:val="fr-FR"/>
              </w:rPr>
              <w:t>RESULTATS 201</w:t>
            </w:r>
            <w:r w:rsidR="009676EF">
              <w:rPr>
                <w:rFonts w:asciiTheme="minorHAnsi" w:hAnsiTheme="minorHAnsi"/>
                <w:b/>
                <w:bCs/>
                <w:sz w:val="22"/>
                <w:szCs w:val="22"/>
                <w:lang w:val="fr-FR"/>
              </w:rPr>
              <w:t>3</w:t>
            </w:r>
            <w:r w:rsidRPr="00053284">
              <w:rPr>
                <w:rFonts w:asciiTheme="minorHAnsi" w:hAnsiTheme="minorHAnsi"/>
                <w:b/>
                <w:bCs/>
                <w:sz w:val="22"/>
                <w:szCs w:val="22"/>
                <w:lang w:val="fr-FR"/>
              </w:rPr>
              <w:t xml:space="preserve"> – </w:t>
            </w:r>
            <w:r w:rsidR="006E6317">
              <w:rPr>
                <w:rFonts w:asciiTheme="minorHAnsi" w:hAnsiTheme="minorHAnsi"/>
                <w:b/>
                <w:bCs/>
                <w:sz w:val="22"/>
                <w:szCs w:val="22"/>
                <w:lang w:val="fr-FR"/>
              </w:rPr>
              <w:t>ART GOLD MAURITANIE</w:t>
            </w:r>
          </w:p>
          <w:p w:rsidR="009676EF" w:rsidRPr="00053284" w:rsidRDefault="009676EF" w:rsidP="00B459E0">
            <w:pPr>
              <w:jc w:val="center"/>
              <w:rPr>
                <w:rFonts w:asciiTheme="minorHAnsi" w:hAnsiTheme="minorHAnsi"/>
                <w:b/>
                <w:bCs/>
                <w:sz w:val="22"/>
                <w:szCs w:val="22"/>
                <w:lang w:val="fr-FR"/>
              </w:rPr>
            </w:pPr>
          </w:p>
          <w:p w:rsidR="009676EF" w:rsidRPr="00ED7419" w:rsidRDefault="009676EF" w:rsidP="009676EF">
            <w:pPr>
              <w:jc w:val="both"/>
              <w:rPr>
                <w:rFonts w:asciiTheme="minorHAnsi" w:hAnsiTheme="minorHAnsi"/>
                <w:sz w:val="22"/>
                <w:szCs w:val="22"/>
              </w:rPr>
            </w:pPr>
            <w:r w:rsidRPr="00ED7419">
              <w:rPr>
                <w:rFonts w:asciiTheme="minorHAnsi" w:hAnsiTheme="minorHAnsi"/>
                <w:sz w:val="22"/>
                <w:szCs w:val="22"/>
              </w:rPr>
              <w:t xml:space="preserve">Le niveau de mise en œuvre du projet pour l’année 2013 est globalement bon, en effet et sur la base du bilan de l’année 2012, l’action de l’année 2013 a permis d’exécuter les principales priorités dans le PTA 2013 auquel l’ensemble des parties prenantes ont apporté leurs contributions, illustrant ainsi une capitalisation de la méthodologie du programme ART GOLD. </w:t>
            </w:r>
          </w:p>
          <w:p w:rsidR="009676EF" w:rsidRPr="00ED7419" w:rsidRDefault="009676EF" w:rsidP="009676EF">
            <w:pPr>
              <w:jc w:val="both"/>
              <w:rPr>
                <w:rFonts w:asciiTheme="minorHAnsi" w:hAnsiTheme="minorHAnsi"/>
                <w:sz w:val="22"/>
                <w:szCs w:val="22"/>
              </w:rPr>
            </w:pPr>
          </w:p>
          <w:p w:rsidR="009676EF" w:rsidRPr="00ED7419" w:rsidRDefault="009676EF" w:rsidP="009676EF">
            <w:pPr>
              <w:jc w:val="both"/>
              <w:rPr>
                <w:rFonts w:asciiTheme="minorHAnsi" w:hAnsiTheme="minorHAnsi"/>
                <w:sz w:val="22"/>
                <w:szCs w:val="22"/>
              </w:rPr>
            </w:pPr>
            <w:r w:rsidRPr="00ED7419">
              <w:rPr>
                <w:rFonts w:asciiTheme="minorHAnsi" w:hAnsiTheme="minorHAnsi"/>
                <w:sz w:val="22"/>
                <w:szCs w:val="22"/>
              </w:rPr>
              <w:t xml:space="preserve">Afin d’appuyer la consolidation du programme une mission d’une délégation de l’Initiative ART </w:t>
            </w:r>
            <w:r w:rsidR="008E6EE0">
              <w:rPr>
                <w:rFonts w:asciiTheme="minorHAnsi" w:hAnsiTheme="minorHAnsi"/>
                <w:sz w:val="22"/>
                <w:szCs w:val="22"/>
              </w:rPr>
              <w:t xml:space="preserve">Global </w:t>
            </w:r>
            <w:r w:rsidRPr="00ED7419">
              <w:rPr>
                <w:rFonts w:asciiTheme="minorHAnsi" w:hAnsiTheme="minorHAnsi"/>
                <w:sz w:val="22"/>
                <w:szCs w:val="22"/>
              </w:rPr>
              <w:t xml:space="preserve">PNUD-Genève a été réalisée. Les membres de la délégation ont exprimé leur satisfaction suite aux différentes réunions et visites effectuées sur le terrain, </w:t>
            </w:r>
            <w:r w:rsidR="008E6EE0">
              <w:rPr>
                <w:rFonts w:asciiTheme="minorHAnsi" w:hAnsiTheme="minorHAnsi"/>
                <w:sz w:val="22"/>
                <w:szCs w:val="22"/>
              </w:rPr>
              <w:t>sur</w:t>
            </w:r>
            <w:r w:rsidRPr="00ED7419">
              <w:rPr>
                <w:rFonts w:asciiTheme="minorHAnsi" w:hAnsiTheme="minorHAnsi"/>
                <w:sz w:val="22"/>
                <w:szCs w:val="22"/>
              </w:rPr>
              <w:t xml:space="preserve"> l’état d’avancement du programme et la consolidation  de résultats au niveau de l’Assaba et du Brakna. </w:t>
            </w:r>
          </w:p>
          <w:p w:rsidR="009676EF" w:rsidRPr="00ED7419" w:rsidRDefault="009676EF" w:rsidP="009676EF">
            <w:pPr>
              <w:jc w:val="both"/>
              <w:rPr>
                <w:rFonts w:asciiTheme="minorHAnsi" w:hAnsiTheme="minorHAnsi"/>
                <w:sz w:val="22"/>
                <w:szCs w:val="22"/>
              </w:rPr>
            </w:pPr>
          </w:p>
          <w:p w:rsidR="009676EF" w:rsidRPr="00ED7419" w:rsidRDefault="009676EF" w:rsidP="009676EF">
            <w:pPr>
              <w:jc w:val="both"/>
              <w:rPr>
                <w:rFonts w:asciiTheme="minorHAnsi" w:hAnsiTheme="minorHAnsi"/>
                <w:sz w:val="22"/>
                <w:szCs w:val="22"/>
              </w:rPr>
            </w:pPr>
            <w:r w:rsidRPr="00ED7419">
              <w:rPr>
                <w:rFonts w:asciiTheme="minorHAnsi" w:hAnsiTheme="minorHAnsi"/>
                <w:sz w:val="22"/>
                <w:szCs w:val="22"/>
              </w:rPr>
              <w:t>L’une de</w:t>
            </w:r>
            <w:r w:rsidR="002B35B4" w:rsidRPr="00ED7419">
              <w:rPr>
                <w:rFonts w:asciiTheme="minorHAnsi" w:hAnsiTheme="minorHAnsi"/>
                <w:sz w:val="22"/>
                <w:szCs w:val="22"/>
              </w:rPr>
              <w:t>s</w:t>
            </w:r>
            <w:r w:rsidRPr="00ED7419">
              <w:rPr>
                <w:rFonts w:asciiTheme="minorHAnsi" w:hAnsiTheme="minorHAnsi"/>
                <w:sz w:val="22"/>
                <w:szCs w:val="22"/>
              </w:rPr>
              <w:t xml:space="preserve"> recommandations de la mission a été de renforcer </w:t>
            </w:r>
            <w:r w:rsidR="008E6EE0">
              <w:rPr>
                <w:rFonts w:asciiTheme="minorHAnsi" w:hAnsiTheme="minorHAnsi"/>
                <w:sz w:val="22"/>
                <w:szCs w:val="22"/>
              </w:rPr>
              <w:t xml:space="preserve">l’appropriation par le gouvernement central, </w:t>
            </w:r>
            <w:r w:rsidRPr="00ED7419">
              <w:rPr>
                <w:rFonts w:asciiTheme="minorHAnsi" w:hAnsiTheme="minorHAnsi"/>
                <w:sz w:val="22"/>
                <w:szCs w:val="22"/>
              </w:rPr>
              <w:t xml:space="preserve">le </w:t>
            </w:r>
            <w:r w:rsidRPr="00ED7419">
              <w:rPr>
                <w:rFonts w:asciiTheme="minorHAnsi" w:hAnsiTheme="minorHAnsi"/>
                <w:sz w:val="22"/>
                <w:szCs w:val="22"/>
              </w:rPr>
              <w:lastRenderedPageBreak/>
              <w:t xml:space="preserve">partenariat et prioriser la mobilisation de ressources. L’une de pistes proposés pour la mobilisation de partenariat a été le renforcement de la dimension de Développement Economique Local (DEL) au Programme ART Mauritanie en vue de soutenir des dynamiques inclusives et participatives associant les acteurs publics et privés et la société civile afin de valoriser compétitivement le potentiel économique endogène en assurant la croissance inclusive et soutenable. Les processus DEL ainsi promus renforcent également le rapport entre décentralisation et développement local car ils consolident les dynamiques </w:t>
            </w:r>
            <w:r w:rsidR="003E143C">
              <w:rPr>
                <w:rFonts w:asciiTheme="minorHAnsi" w:hAnsiTheme="minorHAnsi"/>
                <w:sz w:val="22"/>
                <w:szCs w:val="22"/>
              </w:rPr>
              <w:t xml:space="preserve">d’articulation </w:t>
            </w:r>
            <w:r w:rsidRPr="00ED7419">
              <w:rPr>
                <w:rFonts w:asciiTheme="minorHAnsi" w:hAnsiTheme="minorHAnsi"/>
                <w:sz w:val="22"/>
                <w:szCs w:val="22"/>
              </w:rPr>
              <w:t xml:space="preserve">entre le niveau local et national ainsi que le rôle fondamental du niveau intermédiaire dans le rapport entre les </w:t>
            </w:r>
            <w:r w:rsidR="003E143C">
              <w:rPr>
                <w:rFonts w:asciiTheme="minorHAnsi" w:hAnsiTheme="minorHAnsi"/>
                <w:sz w:val="22"/>
                <w:szCs w:val="22"/>
              </w:rPr>
              <w:t>niveaux</w:t>
            </w:r>
            <w:r w:rsidR="003E143C" w:rsidRPr="00ED7419">
              <w:rPr>
                <w:rFonts w:asciiTheme="minorHAnsi" w:hAnsiTheme="minorHAnsi"/>
                <w:sz w:val="22"/>
                <w:szCs w:val="22"/>
              </w:rPr>
              <w:t xml:space="preserve"> </w:t>
            </w:r>
            <w:r w:rsidRPr="00ED7419">
              <w:rPr>
                <w:rFonts w:asciiTheme="minorHAnsi" w:hAnsiTheme="minorHAnsi"/>
                <w:sz w:val="22"/>
                <w:szCs w:val="22"/>
              </w:rPr>
              <w:t>lo</w:t>
            </w:r>
            <w:r w:rsidR="003E143C">
              <w:rPr>
                <w:rFonts w:asciiTheme="minorHAnsi" w:hAnsiTheme="minorHAnsi"/>
                <w:sz w:val="22"/>
                <w:szCs w:val="22"/>
              </w:rPr>
              <w:t>cal</w:t>
            </w:r>
            <w:r w:rsidRPr="00ED7419">
              <w:rPr>
                <w:rFonts w:asciiTheme="minorHAnsi" w:hAnsiTheme="minorHAnsi"/>
                <w:sz w:val="22"/>
                <w:szCs w:val="22"/>
              </w:rPr>
              <w:t xml:space="preserve"> et nation</w:t>
            </w:r>
            <w:r w:rsidR="003E143C">
              <w:rPr>
                <w:rFonts w:asciiTheme="minorHAnsi" w:hAnsiTheme="minorHAnsi"/>
                <w:sz w:val="22"/>
                <w:szCs w:val="22"/>
              </w:rPr>
              <w:t>al</w:t>
            </w:r>
          </w:p>
          <w:p w:rsidR="009676EF" w:rsidRPr="00ED7419" w:rsidRDefault="009676EF" w:rsidP="009676EF">
            <w:pPr>
              <w:jc w:val="both"/>
              <w:rPr>
                <w:rFonts w:asciiTheme="minorHAnsi" w:hAnsiTheme="minorHAnsi"/>
                <w:bCs/>
                <w:sz w:val="22"/>
                <w:szCs w:val="22"/>
              </w:rPr>
            </w:pPr>
          </w:p>
          <w:p w:rsidR="009676EF" w:rsidRPr="00ED7419" w:rsidRDefault="009676EF" w:rsidP="009676EF">
            <w:pPr>
              <w:jc w:val="both"/>
              <w:rPr>
                <w:rFonts w:asciiTheme="minorHAnsi" w:hAnsiTheme="minorHAnsi"/>
                <w:i/>
                <w:iCs/>
                <w:color w:val="C00000"/>
                <w:sz w:val="22"/>
                <w:szCs w:val="22"/>
              </w:rPr>
            </w:pPr>
            <w:r w:rsidRPr="00ED7419">
              <w:rPr>
                <w:rFonts w:asciiTheme="minorHAnsi" w:hAnsiTheme="minorHAnsi"/>
                <w:sz w:val="22"/>
                <w:szCs w:val="22"/>
              </w:rPr>
              <w:t xml:space="preserve">Les résultats varient suivant les trois produits du programme. </w:t>
            </w:r>
          </w:p>
          <w:p w:rsidR="009676EF" w:rsidRPr="00ED7419" w:rsidRDefault="009676EF" w:rsidP="009676EF">
            <w:pPr>
              <w:jc w:val="both"/>
              <w:rPr>
                <w:rFonts w:asciiTheme="minorHAnsi" w:hAnsiTheme="minorHAnsi"/>
                <w:b/>
                <w:iCs/>
                <w:color w:val="C00000"/>
                <w:sz w:val="22"/>
                <w:szCs w:val="22"/>
              </w:rPr>
            </w:pPr>
          </w:p>
          <w:p w:rsidR="009676EF" w:rsidRPr="00ED7419" w:rsidRDefault="009676EF" w:rsidP="009676EF">
            <w:pPr>
              <w:jc w:val="both"/>
              <w:rPr>
                <w:rFonts w:asciiTheme="minorHAnsi" w:hAnsiTheme="minorHAnsi"/>
                <w:b/>
                <w:iCs/>
                <w:color w:val="C00000"/>
                <w:sz w:val="22"/>
                <w:szCs w:val="22"/>
              </w:rPr>
            </w:pPr>
            <w:r w:rsidRPr="00ED7419">
              <w:rPr>
                <w:rFonts w:asciiTheme="minorHAnsi" w:hAnsiTheme="minorHAnsi"/>
                <w:b/>
                <w:iCs/>
                <w:sz w:val="22"/>
                <w:szCs w:val="22"/>
                <w:u w:val="single"/>
              </w:rPr>
              <w:t>PRODUIT 1</w:t>
            </w:r>
            <w:r w:rsidRPr="00ED7419">
              <w:rPr>
                <w:rFonts w:asciiTheme="minorHAnsi" w:hAnsiTheme="minorHAnsi"/>
                <w:b/>
                <w:iCs/>
                <w:color w:val="C00000"/>
                <w:sz w:val="22"/>
                <w:szCs w:val="22"/>
              </w:rPr>
              <w:t> </w:t>
            </w:r>
            <w:r w:rsidRPr="00ED7419">
              <w:rPr>
                <w:rFonts w:asciiTheme="minorHAnsi" w:hAnsiTheme="minorHAnsi"/>
                <w:b/>
                <w:iCs/>
                <w:sz w:val="22"/>
                <w:szCs w:val="22"/>
              </w:rPr>
              <w:t>:</w:t>
            </w:r>
            <w:r w:rsidRPr="00ED7419">
              <w:rPr>
                <w:rFonts w:asciiTheme="minorHAnsi" w:hAnsiTheme="minorHAnsi"/>
                <w:b/>
                <w:iCs/>
                <w:color w:val="C00000"/>
                <w:sz w:val="22"/>
                <w:szCs w:val="22"/>
              </w:rPr>
              <w:t xml:space="preserve"> </w:t>
            </w:r>
            <w:r w:rsidRPr="00ED7419">
              <w:rPr>
                <w:rFonts w:asciiTheme="minorHAnsi" w:hAnsiTheme="minorHAnsi"/>
                <w:b/>
                <w:bCs/>
                <w:i/>
                <w:sz w:val="22"/>
                <w:szCs w:val="22"/>
                <w:lang w:val="fr-FR"/>
              </w:rPr>
              <w:t xml:space="preserve">Composante institutionnelle: Consolidation d’un mécanisme participatif de concertation pour la planification, l’implémentation et le suivi du développement humain au niveau régional.  </w:t>
            </w:r>
          </w:p>
          <w:p w:rsidR="009676EF" w:rsidRPr="00ED7419" w:rsidRDefault="009676EF" w:rsidP="009676EF">
            <w:pPr>
              <w:jc w:val="both"/>
              <w:rPr>
                <w:rFonts w:asciiTheme="minorHAnsi" w:hAnsiTheme="minorHAnsi"/>
                <w:b/>
                <w:iCs/>
                <w:color w:val="C00000"/>
                <w:sz w:val="22"/>
                <w:szCs w:val="22"/>
              </w:rPr>
            </w:pPr>
          </w:p>
          <w:p w:rsidR="009676EF" w:rsidRPr="00ED7419" w:rsidRDefault="009676EF" w:rsidP="009676EF">
            <w:pPr>
              <w:jc w:val="both"/>
              <w:rPr>
                <w:rFonts w:asciiTheme="minorHAnsi" w:hAnsiTheme="minorHAnsi"/>
                <w:bCs/>
                <w:sz w:val="22"/>
                <w:szCs w:val="22"/>
              </w:rPr>
            </w:pPr>
            <w:r w:rsidRPr="00157030">
              <w:rPr>
                <w:rFonts w:asciiTheme="minorHAnsi" w:hAnsiTheme="minorHAnsi"/>
                <w:bCs/>
                <w:sz w:val="22"/>
                <w:szCs w:val="22"/>
              </w:rPr>
              <w:t>Taux d’exécution financière</w:t>
            </w:r>
            <w:r w:rsidR="006834B7" w:rsidRPr="00157030">
              <w:rPr>
                <w:rFonts w:asciiTheme="minorHAnsi" w:hAnsiTheme="minorHAnsi"/>
                <w:bCs/>
                <w:sz w:val="22"/>
                <w:szCs w:val="22"/>
              </w:rPr>
              <w:t xml:space="preserve"> (dépenses et engagement de dépenses)</w:t>
            </w:r>
            <w:r w:rsidRPr="00157030">
              <w:rPr>
                <w:rFonts w:asciiTheme="minorHAnsi" w:hAnsiTheme="minorHAnsi"/>
                <w:bCs/>
                <w:sz w:val="22"/>
                <w:szCs w:val="22"/>
              </w:rPr>
              <w:t xml:space="preserve"> </w:t>
            </w:r>
            <w:r w:rsidR="006834B7" w:rsidRPr="00157030">
              <w:rPr>
                <w:rFonts w:asciiTheme="minorHAnsi" w:hAnsiTheme="minorHAnsi"/>
                <w:bCs/>
                <w:sz w:val="22"/>
                <w:szCs w:val="22"/>
              </w:rPr>
              <w:t>au début décembre</w:t>
            </w:r>
            <w:r w:rsidR="003E143C" w:rsidRPr="00157030">
              <w:rPr>
                <w:rFonts w:asciiTheme="minorHAnsi" w:hAnsiTheme="minorHAnsi"/>
                <w:bCs/>
                <w:sz w:val="22"/>
                <w:szCs w:val="22"/>
              </w:rPr>
              <w:t xml:space="preserve"> </w:t>
            </w:r>
            <w:r w:rsidRPr="00157030">
              <w:rPr>
                <w:rFonts w:asciiTheme="minorHAnsi" w:hAnsiTheme="minorHAnsi"/>
                <w:bCs/>
                <w:sz w:val="22"/>
                <w:szCs w:val="22"/>
              </w:rPr>
              <w:t>2013 : </w:t>
            </w:r>
            <w:r w:rsidR="00C46CCF" w:rsidRPr="00157030">
              <w:rPr>
                <w:rFonts w:asciiTheme="minorHAnsi" w:hAnsiTheme="minorHAnsi"/>
                <w:bCs/>
                <w:sz w:val="22"/>
                <w:szCs w:val="22"/>
              </w:rPr>
              <w:t>90</w:t>
            </w:r>
            <w:r w:rsidRPr="00157030">
              <w:rPr>
                <w:rFonts w:asciiTheme="minorHAnsi" w:hAnsiTheme="minorHAnsi"/>
                <w:bCs/>
                <w:sz w:val="22"/>
                <w:szCs w:val="22"/>
              </w:rPr>
              <w:t xml:space="preserve"> %</w:t>
            </w:r>
          </w:p>
          <w:p w:rsidR="00157030" w:rsidRDefault="00157030" w:rsidP="009676EF">
            <w:pPr>
              <w:jc w:val="both"/>
              <w:rPr>
                <w:rFonts w:asciiTheme="minorHAnsi" w:hAnsiTheme="minorHAnsi"/>
                <w:bCs/>
                <w:sz w:val="22"/>
                <w:szCs w:val="22"/>
              </w:rPr>
            </w:pPr>
          </w:p>
          <w:p w:rsidR="009676EF" w:rsidRPr="00ED7419" w:rsidRDefault="009676EF" w:rsidP="009676EF">
            <w:pPr>
              <w:jc w:val="both"/>
              <w:rPr>
                <w:rFonts w:asciiTheme="minorHAnsi" w:hAnsiTheme="minorHAnsi"/>
                <w:bCs/>
                <w:sz w:val="22"/>
                <w:szCs w:val="22"/>
              </w:rPr>
            </w:pPr>
            <w:r w:rsidRPr="00ED7419">
              <w:rPr>
                <w:rFonts w:asciiTheme="minorHAnsi" w:hAnsiTheme="minorHAnsi"/>
                <w:bCs/>
                <w:sz w:val="22"/>
                <w:szCs w:val="22"/>
              </w:rPr>
              <w:t xml:space="preserve">L’exécution financière et programmatique avance conformément au Plan de Travail Annuel. </w:t>
            </w:r>
            <w:r w:rsidR="003E143C">
              <w:rPr>
                <w:rFonts w:asciiTheme="minorHAnsi" w:hAnsiTheme="minorHAnsi"/>
                <w:bCs/>
                <w:sz w:val="22"/>
                <w:szCs w:val="22"/>
              </w:rPr>
              <w:t>Il y a une petite partie de fonds qui n’ont pas été exécuté parce que les activités programmes pour la fin de l’année ont été rapportés jusqu’à début de l’année prochain.</w:t>
            </w:r>
          </w:p>
          <w:p w:rsidR="009676EF" w:rsidRPr="00ED7419" w:rsidRDefault="009676EF" w:rsidP="009676EF">
            <w:pPr>
              <w:jc w:val="both"/>
              <w:rPr>
                <w:rFonts w:asciiTheme="minorHAnsi" w:hAnsiTheme="minorHAnsi"/>
                <w:bCs/>
                <w:sz w:val="22"/>
                <w:szCs w:val="22"/>
              </w:rPr>
            </w:pPr>
          </w:p>
          <w:p w:rsidR="009676EF" w:rsidRPr="00ED7419" w:rsidRDefault="009676EF" w:rsidP="009676EF">
            <w:pPr>
              <w:jc w:val="both"/>
              <w:rPr>
                <w:rFonts w:asciiTheme="minorHAnsi" w:hAnsiTheme="minorHAnsi"/>
                <w:bCs/>
                <w:sz w:val="22"/>
                <w:szCs w:val="22"/>
              </w:rPr>
            </w:pPr>
            <w:r w:rsidRPr="00ED7419">
              <w:rPr>
                <w:rFonts w:asciiTheme="minorHAnsi" w:hAnsiTheme="minorHAnsi"/>
                <w:bCs/>
                <w:sz w:val="22"/>
                <w:szCs w:val="22"/>
              </w:rPr>
              <w:t>L’articulation et la cohérence entre des actions au niveau régional et celles du niveau communal a été assurée surveillée à travers le GTR, qui regroupe,  le Président de l’Association Régionale des Maires ainsi que des représentants des Maires des Moughataa (qui portent directement la voix des communes) ; les représentants des services techniques déconcentrés (qui assurent leur tutelle sur les communes) ; les représentants des organisations de la société civile</w:t>
            </w:r>
            <w:r w:rsidR="003E143C">
              <w:rPr>
                <w:rFonts w:asciiTheme="minorHAnsi" w:hAnsiTheme="minorHAnsi"/>
                <w:bCs/>
                <w:sz w:val="22"/>
                <w:szCs w:val="22"/>
              </w:rPr>
              <w:t> ;</w:t>
            </w:r>
            <w:r w:rsidRPr="00ED7419">
              <w:rPr>
                <w:rFonts w:asciiTheme="minorHAnsi" w:hAnsiTheme="minorHAnsi"/>
                <w:bCs/>
                <w:sz w:val="22"/>
                <w:szCs w:val="22"/>
              </w:rPr>
              <w:t xml:space="preserve"> les représentants des projets et programmes des PTFs qui travaillent au niveau communal (</w:t>
            </w:r>
            <w:r w:rsidR="002B35B4" w:rsidRPr="00ED7419">
              <w:rPr>
                <w:rFonts w:asciiTheme="minorHAnsi" w:hAnsiTheme="minorHAnsi"/>
                <w:bCs/>
                <w:sz w:val="22"/>
                <w:szCs w:val="22"/>
              </w:rPr>
              <w:t xml:space="preserve">PAM, </w:t>
            </w:r>
            <w:r w:rsidRPr="00ED7419">
              <w:rPr>
                <w:rFonts w:asciiTheme="minorHAnsi" w:hAnsiTheme="minorHAnsi"/>
                <w:bCs/>
                <w:sz w:val="22"/>
                <w:szCs w:val="22"/>
              </w:rPr>
              <w:t>VAINCRE, FAMSI, PERICLES, PROLPRAF, WV, GRET,  entre autres)</w:t>
            </w:r>
            <w:r w:rsidR="003E143C">
              <w:rPr>
                <w:rFonts w:asciiTheme="minorHAnsi" w:hAnsiTheme="minorHAnsi"/>
                <w:bCs/>
                <w:sz w:val="22"/>
                <w:szCs w:val="22"/>
              </w:rPr>
              <w:t> ; les représentants de</w:t>
            </w:r>
            <w:r w:rsidR="00A22DDC">
              <w:rPr>
                <w:rFonts w:asciiTheme="minorHAnsi" w:hAnsiTheme="minorHAnsi"/>
                <w:bCs/>
                <w:sz w:val="22"/>
                <w:szCs w:val="22"/>
              </w:rPr>
              <w:t>s</w:t>
            </w:r>
            <w:r w:rsidR="003E143C">
              <w:rPr>
                <w:rFonts w:asciiTheme="minorHAnsi" w:hAnsiTheme="minorHAnsi"/>
                <w:bCs/>
                <w:sz w:val="22"/>
                <w:szCs w:val="22"/>
              </w:rPr>
              <w:t xml:space="preserve"> centres de formation professionnel et de perfectionnement et certains représentants du secteur privé</w:t>
            </w:r>
            <w:r w:rsidRPr="00ED7419">
              <w:rPr>
                <w:rFonts w:asciiTheme="minorHAnsi" w:hAnsiTheme="minorHAnsi"/>
                <w:bCs/>
                <w:sz w:val="22"/>
                <w:szCs w:val="22"/>
              </w:rPr>
              <w:t>.</w:t>
            </w:r>
          </w:p>
          <w:p w:rsidR="009676EF" w:rsidRPr="00ED7419" w:rsidRDefault="009676EF" w:rsidP="009676EF">
            <w:pPr>
              <w:jc w:val="both"/>
              <w:rPr>
                <w:rFonts w:asciiTheme="minorHAnsi" w:hAnsiTheme="minorHAnsi" w:cs="Tahoma"/>
                <w:color w:val="000000"/>
                <w:sz w:val="22"/>
                <w:szCs w:val="22"/>
                <w:lang w:eastAsia="fr-FR"/>
              </w:rPr>
            </w:pPr>
          </w:p>
          <w:p w:rsidR="009676EF" w:rsidRPr="00ED7419" w:rsidRDefault="009676EF" w:rsidP="00033FD6">
            <w:pPr>
              <w:jc w:val="both"/>
              <w:rPr>
                <w:rFonts w:asciiTheme="minorHAnsi" w:hAnsiTheme="minorHAnsi"/>
                <w:bCs/>
                <w:sz w:val="22"/>
                <w:szCs w:val="22"/>
              </w:rPr>
            </w:pPr>
            <w:r w:rsidRPr="00ED7419">
              <w:rPr>
                <w:rFonts w:asciiTheme="minorHAnsi" w:hAnsiTheme="minorHAnsi"/>
                <w:bCs/>
                <w:sz w:val="22"/>
                <w:szCs w:val="22"/>
              </w:rPr>
              <w:t xml:space="preserve">La mise en œuvre des activités du produit 1 </w:t>
            </w:r>
            <w:r w:rsidR="003E143C">
              <w:rPr>
                <w:rFonts w:asciiTheme="minorHAnsi" w:hAnsiTheme="minorHAnsi"/>
                <w:bCs/>
                <w:sz w:val="22"/>
                <w:szCs w:val="22"/>
              </w:rPr>
              <w:t>a</w:t>
            </w:r>
            <w:r w:rsidR="003E143C" w:rsidRPr="00ED7419">
              <w:rPr>
                <w:rFonts w:asciiTheme="minorHAnsi" w:hAnsiTheme="minorHAnsi"/>
                <w:bCs/>
                <w:sz w:val="22"/>
                <w:szCs w:val="22"/>
              </w:rPr>
              <w:t xml:space="preserve"> </w:t>
            </w:r>
            <w:r w:rsidRPr="00ED7419">
              <w:rPr>
                <w:rFonts w:asciiTheme="minorHAnsi" w:hAnsiTheme="minorHAnsi"/>
                <w:bCs/>
                <w:sz w:val="22"/>
                <w:szCs w:val="22"/>
              </w:rPr>
              <w:t>été effectué</w:t>
            </w:r>
            <w:r w:rsidR="00A22DDC">
              <w:rPr>
                <w:rFonts w:asciiTheme="minorHAnsi" w:hAnsiTheme="minorHAnsi"/>
                <w:bCs/>
                <w:sz w:val="22"/>
                <w:szCs w:val="22"/>
              </w:rPr>
              <w:t>e</w:t>
            </w:r>
            <w:r w:rsidRPr="00ED7419">
              <w:rPr>
                <w:rFonts w:asciiTheme="minorHAnsi" w:hAnsiTheme="minorHAnsi"/>
                <w:bCs/>
                <w:sz w:val="22"/>
                <w:szCs w:val="22"/>
              </w:rPr>
              <w:t xml:space="preserve"> comme prévu sauf </w:t>
            </w:r>
            <w:r w:rsidR="00A22DDC">
              <w:rPr>
                <w:rFonts w:asciiTheme="minorHAnsi" w:hAnsiTheme="minorHAnsi"/>
                <w:bCs/>
                <w:sz w:val="22"/>
                <w:szCs w:val="22"/>
              </w:rPr>
              <w:t xml:space="preserve">en </w:t>
            </w:r>
            <w:r w:rsidRPr="00ED7419">
              <w:rPr>
                <w:rFonts w:asciiTheme="minorHAnsi" w:hAnsiTheme="minorHAnsi"/>
                <w:bCs/>
                <w:sz w:val="22"/>
                <w:szCs w:val="22"/>
              </w:rPr>
              <w:t xml:space="preserve">ce qui concerne la réalisation d’une réunion de comité national de </w:t>
            </w:r>
            <w:r w:rsidR="003E143C" w:rsidRPr="00ED7419">
              <w:rPr>
                <w:rFonts w:asciiTheme="minorHAnsi" w:hAnsiTheme="minorHAnsi"/>
                <w:bCs/>
                <w:sz w:val="22"/>
                <w:szCs w:val="22"/>
              </w:rPr>
              <w:t>coordination parce</w:t>
            </w:r>
            <w:r w:rsidR="00255967">
              <w:rPr>
                <w:rFonts w:asciiTheme="minorHAnsi" w:hAnsiTheme="minorHAnsi"/>
                <w:bCs/>
                <w:sz w:val="22"/>
                <w:szCs w:val="22"/>
              </w:rPr>
              <w:t xml:space="preserve"> qu’</w:t>
            </w:r>
            <w:r w:rsidRPr="00ED7419">
              <w:rPr>
                <w:rFonts w:asciiTheme="minorHAnsi" w:hAnsiTheme="minorHAnsi"/>
                <w:bCs/>
                <w:sz w:val="22"/>
                <w:szCs w:val="22"/>
              </w:rPr>
              <w:t>un dispositif a été opérationnalisé dans le cadre du Programme National Intégré pour le Développement Local, la Décentralisation et la promotion de l’emploi (P</w:t>
            </w:r>
            <w:r w:rsidR="002B35B4" w:rsidRPr="00ED7419">
              <w:rPr>
                <w:rFonts w:asciiTheme="minorHAnsi" w:hAnsiTheme="minorHAnsi"/>
                <w:bCs/>
                <w:sz w:val="22"/>
                <w:szCs w:val="22"/>
              </w:rPr>
              <w:t>NI</w:t>
            </w:r>
            <w:r w:rsidRPr="00ED7419">
              <w:rPr>
                <w:rFonts w:asciiTheme="minorHAnsi" w:hAnsiTheme="minorHAnsi"/>
                <w:bCs/>
                <w:sz w:val="22"/>
                <w:szCs w:val="22"/>
              </w:rPr>
              <w:t>D</w:t>
            </w:r>
            <w:r w:rsidR="002B35B4" w:rsidRPr="00ED7419">
              <w:rPr>
                <w:rFonts w:asciiTheme="minorHAnsi" w:hAnsiTheme="minorHAnsi"/>
                <w:bCs/>
                <w:sz w:val="22"/>
                <w:szCs w:val="22"/>
              </w:rPr>
              <w:t>D</w:t>
            </w:r>
            <w:r w:rsidRPr="00ED7419">
              <w:rPr>
                <w:rFonts w:asciiTheme="minorHAnsi" w:hAnsiTheme="minorHAnsi"/>
                <w:bCs/>
                <w:sz w:val="22"/>
                <w:szCs w:val="22"/>
              </w:rPr>
              <w:t>LE)</w:t>
            </w:r>
            <w:r w:rsidR="003E143C">
              <w:rPr>
                <w:rFonts w:asciiTheme="minorHAnsi" w:hAnsiTheme="minorHAnsi"/>
                <w:bCs/>
                <w:sz w:val="22"/>
                <w:szCs w:val="22"/>
              </w:rPr>
              <w:t xml:space="preserve"> et </w:t>
            </w:r>
            <w:r w:rsidR="00255967">
              <w:rPr>
                <w:rFonts w:asciiTheme="minorHAnsi" w:hAnsiTheme="minorHAnsi"/>
                <w:bCs/>
                <w:sz w:val="22"/>
                <w:szCs w:val="22"/>
              </w:rPr>
              <w:t xml:space="preserve">il est prévu que ce dispositif national sert de dispositif de coordination pour </w:t>
            </w:r>
            <w:r w:rsidRPr="00ED7419">
              <w:rPr>
                <w:rFonts w:asciiTheme="minorHAnsi" w:hAnsiTheme="minorHAnsi"/>
                <w:bCs/>
                <w:sz w:val="22"/>
                <w:szCs w:val="22"/>
              </w:rPr>
              <w:t>l’ART GOLD</w:t>
            </w:r>
            <w:r w:rsidR="00255967">
              <w:rPr>
                <w:rFonts w:asciiTheme="minorHAnsi" w:hAnsiTheme="minorHAnsi"/>
                <w:bCs/>
                <w:sz w:val="22"/>
                <w:szCs w:val="22"/>
              </w:rPr>
              <w:t>. A cet égard une présentation du programme ART</w:t>
            </w:r>
            <w:r w:rsidRPr="00ED7419">
              <w:rPr>
                <w:rFonts w:asciiTheme="minorHAnsi" w:hAnsiTheme="minorHAnsi"/>
                <w:bCs/>
                <w:sz w:val="22"/>
                <w:szCs w:val="22"/>
              </w:rPr>
              <w:t xml:space="preserve"> devra s’effectuer dans la prochaine réunion du Comité Technique</w:t>
            </w:r>
            <w:r w:rsidR="00157030">
              <w:rPr>
                <w:rFonts w:asciiTheme="minorHAnsi" w:hAnsiTheme="minorHAnsi"/>
                <w:bCs/>
                <w:sz w:val="22"/>
                <w:szCs w:val="22"/>
              </w:rPr>
              <w:t xml:space="preserve"> </w:t>
            </w:r>
            <w:r w:rsidR="00255967">
              <w:rPr>
                <w:rFonts w:asciiTheme="minorHAnsi" w:hAnsiTheme="minorHAnsi"/>
                <w:bCs/>
                <w:sz w:val="22"/>
                <w:szCs w:val="22"/>
              </w:rPr>
              <w:t>PNIDDLE.</w:t>
            </w:r>
            <w:r w:rsidRPr="00ED7419">
              <w:rPr>
                <w:rFonts w:asciiTheme="minorHAnsi" w:hAnsiTheme="minorHAnsi"/>
                <w:bCs/>
                <w:sz w:val="22"/>
                <w:szCs w:val="22"/>
              </w:rPr>
              <w:t xml:space="preserve"> </w:t>
            </w:r>
          </w:p>
          <w:p w:rsidR="009676EF" w:rsidRPr="00ED7419" w:rsidRDefault="009676EF" w:rsidP="009676EF">
            <w:pPr>
              <w:jc w:val="both"/>
              <w:rPr>
                <w:rFonts w:asciiTheme="minorHAnsi" w:hAnsiTheme="minorHAnsi"/>
                <w:bCs/>
                <w:sz w:val="22"/>
                <w:szCs w:val="22"/>
              </w:rPr>
            </w:pPr>
          </w:p>
          <w:p w:rsidR="009676EF" w:rsidRPr="00ED7419" w:rsidRDefault="009676EF" w:rsidP="000D49D4">
            <w:pPr>
              <w:jc w:val="both"/>
              <w:rPr>
                <w:rFonts w:asciiTheme="minorHAnsi" w:hAnsiTheme="minorHAnsi"/>
                <w:bCs/>
                <w:sz w:val="22"/>
                <w:szCs w:val="22"/>
              </w:rPr>
            </w:pPr>
            <w:r w:rsidRPr="006834B7">
              <w:rPr>
                <w:rFonts w:asciiTheme="minorHAnsi" w:hAnsiTheme="minorHAnsi"/>
                <w:bCs/>
                <w:sz w:val="22"/>
                <w:szCs w:val="22"/>
              </w:rPr>
              <w:t xml:space="preserve">Les activités </w:t>
            </w:r>
            <w:r w:rsidR="000D49D4" w:rsidRPr="006834B7">
              <w:rPr>
                <w:rFonts w:asciiTheme="minorHAnsi" w:hAnsiTheme="minorHAnsi"/>
                <w:bCs/>
                <w:sz w:val="22"/>
                <w:szCs w:val="22"/>
              </w:rPr>
              <w:t>de l’année</w:t>
            </w:r>
            <w:r w:rsidRPr="006834B7">
              <w:rPr>
                <w:rFonts w:asciiTheme="minorHAnsi" w:hAnsiTheme="minorHAnsi"/>
                <w:bCs/>
                <w:sz w:val="22"/>
                <w:szCs w:val="22"/>
              </w:rPr>
              <w:t xml:space="preserve"> 2013 ont </w:t>
            </w:r>
            <w:r w:rsidR="000D49D4" w:rsidRPr="006834B7">
              <w:rPr>
                <w:rFonts w:asciiTheme="minorHAnsi" w:hAnsiTheme="minorHAnsi"/>
                <w:bCs/>
                <w:sz w:val="22"/>
                <w:szCs w:val="22"/>
              </w:rPr>
              <w:t>permis</w:t>
            </w:r>
            <w:r w:rsidRPr="006834B7">
              <w:rPr>
                <w:rFonts w:asciiTheme="minorHAnsi" w:hAnsiTheme="minorHAnsi"/>
                <w:bCs/>
                <w:sz w:val="22"/>
                <w:szCs w:val="22"/>
              </w:rPr>
              <w:t> :</w:t>
            </w:r>
          </w:p>
          <w:p w:rsidR="009676EF" w:rsidRPr="00ED7419" w:rsidRDefault="009676EF" w:rsidP="009676EF">
            <w:pPr>
              <w:jc w:val="both"/>
              <w:rPr>
                <w:rFonts w:asciiTheme="minorHAnsi" w:hAnsiTheme="minorHAnsi"/>
                <w:bCs/>
                <w:sz w:val="22"/>
                <w:szCs w:val="22"/>
              </w:rPr>
            </w:pPr>
          </w:p>
          <w:p w:rsidR="007D16D7" w:rsidRPr="00ED7419" w:rsidRDefault="009676EF" w:rsidP="00EA36D6">
            <w:pPr>
              <w:pStyle w:val="Paragraphedeliste"/>
              <w:numPr>
                <w:ilvl w:val="0"/>
                <w:numId w:val="20"/>
              </w:numPr>
              <w:autoSpaceDE w:val="0"/>
              <w:autoSpaceDN w:val="0"/>
              <w:adjustRightInd w:val="0"/>
              <w:contextualSpacing/>
              <w:jc w:val="both"/>
              <w:rPr>
                <w:rFonts w:asciiTheme="minorHAnsi" w:hAnsiTheme="minorHAnsi"/>
                <w:bCs/>
                <w:sz w:val="22"/>
                <w:szCs w:val="22"/>
                <w:lang w:val="fr-FR"/>
              </w:rPr>
            </w:pPr>
            <w:r w:rsidRPr="00ED7419">
              <w:rPr>
                <w:rFonts w:asciiTheme="minorHAnsi" w:hAnsiTheme="minorHAnsi"/>
                <w:bCs/>
                <w:sz w:val="22"/>
                <w:szCs w:val="22"/>
                <w:u w:val="single"/>
                <w:lang w:val="fr-FR"/>
              </w:rPr>
              <w:t>La consolidation</w:t>
            </w:r>
            <w:r w:rsidR="006834B7">
              <w:rPr>
                <w:rFonts w:asciiTheme="minorHAnsi" w:hAnsiTheme="minorHAnsi"/>
                <w:bCs/>
                <w:sz w:val="22"/>
                <w:szCs w:val="22"/>
                <w:u w:val="single"/>
                <w:lang w:val="fr-FR"/>
              </w:rPr>
              <w:t xml:space="preserve"> et appropriation</w:t>
            </w:r>
            <w:r w:rsidRPr="00ED7419">
              <w:rPr>
                <w:rFonts w:asciiTheme="minorHAnsi" w:hAnsiTheme="minorHAnsi"/>
                <w:bCs/>
                <w:sz w:val="22"/>
                <w:szCs w:val="22"/>
                <w:u w:val="single"/>
                <w:lang w:val="fr-FR"/>
              </w:rPr>
              <w:t xml:space="preserve"> des GTR au Brakna et en Assaba</w:t>
            </w:r>
            <w:r w:rsidRPr="00ED7419">
              <w:rPr>
                <w:rFonts w:asciiTheme="minorHAnsi" w:hAnsiTheme="minorHAnsi"/>
                <w:bCs/>
                <w:sz w:val="22"/>
                <w:szCs w:val="22"/>
                <w:lang w:val="fr-FR"/>
              </w:rPr>
              <w:t xml:space="preserve">. L’appropriation du mécanisme a été 100% achevé dans la région de l’Assaba ou il n’y a plus de personnel du projet sur place et le Wali, en tant que président du GTR assure la convocation de réunions mensuelles du GTR et l’élaboration du Procès-Verbal de chaque réunion. Le GTR de l’Assaba est le dispositif de référence pour le wali pour faciliter la coordination des initiatives de développement sur le territoire et les Lignes Directrices pour la Coopération Internationale est </w:t>
            </w:r>
            <w:r w:rsidR="006834B7">
              <w:rPr>
                <w:rFonts w:asciiTheme="minorHAnsi" w:hAnsiTheme="minorHAnsi"/>
                <w:bCs/>
                <w:sz w:val="22"/>
                <w:szCs w:val="22"/>
                <w:lang w:val="fr-FR"/>
              </w:rPr>
              <w:t>un</w:t>
            </w:r>
            <w:r w:rsidR="006834B7" w:rsidRPr="00ED7419">
              <w:rPr>
                <w:rFonts w:asciiTheme="minorHAnsi" w:hAnsiTheme="minorHAnsi"/>
                <w:bCs/>
                <w:sz w:val="22"/>
                <w:szCs w:val="22"/>
                <w:lang w:val="fr-FR"/>
              </w:rPr>
              <w:t xml:space="preserve"> </w:t>
            </w:r>
            <w:r w:rsidRPr="00ED7419">
              <w:rPr>
                <w:rFonts w:asciiTheme="minorHAnsi" w:hAnsiTheme="minorHAnsi"/>
                <w:bCs/>
                <w:sz w:val="22"/>
                <w:szCs w:val="22"/>
                <w:lang w:val="fr-FR"/>
              </w:rPr>
              <w:t xml:space="preserve">document </w:t>
            </w:r>
            <w:r w:rsidR="006834B7">
              <w:rPr>
                <w:rFonts w:asciiTheme="minorHAnsi" w:hAnsiTheme="minorHAnsi"/>
                <w:bCs/>
                <w:sz w:val="22"/>
                <w:szCs w:val="22"/>
                <w:lang w:val="fr-FR"/>
              </w:rPr>
              <w:t xml:space="preserve">essentiel </w:t>
            </w:r>
            <w:r w:rsidRPr="00ED7419">
              <w:rPr>
                <w:rFonts w:asciiTheme="minorHAnsi" w:hAnsiTheme="minorHAnsi"/>
                <w:bCs/>
                <w:sz w:val="22"/>
                <w:szCs w:val="22"/>
                <w:lang w:val="fr-FR"/>
              </w:rPr>
              <w:t xml:space="preserve">de référence utilisé par le Wali et le GTR pour orienter </w:t>
            </w:r>
            <w:r w:rsidR="006834B7">
              <w:rPr>
                <w:rFonts w:asciiTheme="minorHAnsi" w:hAnsiTheme="minorHAnsi"/>
                <w:bCs/>
                <w:sz w:val="22"/>
                <w:szCs w:val="22"/>
                <w:lang w:val="fr-FR"/>
              </w:rPr>
              <w:t>de</w:t>
            </w:r>
            <w:r w:rsidR="006834B7" w:rsidRPr="00ED7419">
              <w:rPr>
                <w:rFonts w:asciiTheme="minorHAnsi" w:hAnsiTheme="minorHAnsi"/>
                <w:bCs/>
                <w:sz w:val="22"/>
                <w:szCs w:val="22"/>
                <w:lang w:val="fr-FR"/>
              </w:rPr>
              <w:t xml:space="preserve"> </w:t>
            </w:r>
            <w:r w:rsidRPr="00ED7419">
              <w:rPr>
                <w:rFonts w:asciiTheme="minorHAnsi" w:hAnsiTheme="minorHAnsi"/>
                <w:bCs/>
                <w:sz w:val="22"/>
                <w:szCs w:val="22"/>
                <w:lang w:val="fr-FR"/>
              </w:rPr>
              <w:t xml:space="preserve">partenaires de coopération internationale qui visitent la région pour identifier des actions. En sus, le Wali a proposé d’effectuer des actions stratégiques pour le développement de la région, en utilisant le GTR et les LD comme cadre de référence, </w:t>
            </w:r>
            <w:r w:rsidR="007D16D7" w:rsidRPr="00ED7419">
              <w:rPr>
                <w:rFonts w:asciiTheme="minorHAnsi" w:hAnsiTheme="minorHAnsi"/>
                <w:bCs/>
                <w:sz w:val="22"/>
                <w:szCs w:val="22"/>
                <w:lang w:val="fr-FR"/>
              </w:rPr>
              <w:t xml:space="preserve">et de coordination des activités ayant trait au développement de la région, </w:t>
            </w:r>
            <w:r w:rsidRPr="00ED7419">
              <w:rPr>
                <w:rFonts w:asciiTheme="minorHAnsi" w:hAnsiTheme="minorHAnsi"/>
                <w:bCs/>
                <w:sz w:val="22"/>
                <w:szCs w:val="22"/>
                <w:lang w:val="fr-FR"/>
              </w:rPr>
              <w:t xml:space="preserve">comme par exemple : </w:t>
            </w:r>
          </w:p>
          <w:p w:rsidR="007D16D7" w:rsidRPr="00ED7419" w:rsidRDefault="009676EF" w:rsidP="00EA36D6">
            <w:pPr>
              <w:pStyle w:val="Paragraphedeliste"/>
              <w:numPr>
                <w:ilvl w:val="1"/>
                <w:numId w:val="20"/>
              </w:numPr>
              <w:autoSpaceDE w:val="0"/>
              <w:autoSpaceDN w:val="0"/>
              <w:adjustRightInd w:val="0"/>
              <w:contextualSpacing/>
              <w:jc w:val="both"/>
              <w:rPr>
                <w:rFonts w:asciiTheme="minorHAnsi" w:hAnsiTheme="minorHAnsi"/>
                <w:bCs/>
                <w:sz w:val="22"/>
                <w:szCs w:val="22"/>
                <w:lang w:val="fr-FR"/>
              </w:rPr>
            </w:pPr>
            <w:r w:rsidRPr="00ED7419">
              <w:rPr>
                <w:rFonts w:asciiTheme="minorHAnsi" w:hAnsiTheme="minorHAnsi"/>
                <w:bCs/>
                <w:sz w:val="22"/>
                <w:szCs w:val="22"/>
                <w:lang w:val="fr-FR"/>
              </w:rPr>
              <w:t xml:space="preserve">la réalisation d’une réunion extraordinaire </w:t>
            </w:r>
            <w:r w:rsidR="007D16D7" w:rsidRPr="00ED7419">
              <w:rPr>
                <w:rFonts w:asciiTheme="minorHAnsi" w:hAnsiTheme="minorHAnsi"/>
                <w:bCs/>
                <w:sz w:val="22"/>
                <w:szCs w:val="22"/>
                <w:lang w:val="fr-FR"/>
              </w:rPr>
              <w:t xml:space="preserve">délocalisée </w:t>
            </w:r>
            <w:r w:rsidRPr="00ED7419">
              <w:rPr>
                <w:rFonts w:asciiTheme="minorHAnsi" w:hAnsiTheme="minorHAnsi"/>
                <w:bCs/>
                <w:sz w:val="22"/>
                <w:szCs w:val="22"/>
                <w:lang w:val="fr-FR"/>
              </w:rPr>
              <w:t xml:space="preserve">dans </w:t>
            </w:r>
            <w:r w:rsidR="007D16D7" w:rsidRPr="00ED7419">
              <w:rPr>
                <w:rFonts w:asciiTheme="minorHAnsi" w:hAnsiTheme="minorHAnsi"/>
                <w:bCs/>
                <w:sz w:val="22"/>
                <w:szCs w:val="22"/>
                <w:lang w:val="fr-FR"/>
              </w:rPr>
              <w:t xml:space="preserve">la commune chef-lieu du Département de </w:t>
            </w:r>
            <w:r w:rsidR="00BD5BCB" w:rsidRPr="00ED7419">
              <w:rPr>
                <w:rFonts w:asciiTheme="minorHAnsi" w:hAnsiTheme="minorHAnsi"/>
                <w:bCs/>
                <w:sz w:val="22"/>
                <w:szCs w:val="22"/>
                <w:lang w:val="fr-FR"/>
              </w:rPr>
              <w:t>Guerrou</w:t>
            </w:r>
            <w:r w:rsidR="007D16D7" w:rsidRPr="00ED7419">
              <w:rPr>
                <w:rFonts w:asciiTheme="minorHAnsi" w:hAnsiTheme="minorHAnsi"/>
                <w:bCs/>
                <w:sz w:val="22"/>
                <w:szCs w:val="22"/>
                <w:lang w:val="fr-FR"/>
              </w:rPr>
              <w:t xml:space="preserve"> </w:t>
            </w:r>
            <w:r w:rsidRPr="00ED7419">
              <w:rPr>
                <w:rFonts w:asciiTheme="minorHAnsi" w:hAnsiTheme="minorHAnsi"/>
                <w:bCs/>
                <w:sz w:val="22"/>
                <w:szCs w:val="22"/>
                <w:lang w:val="fr-FR"/>
              </w:rPr>
              <w:t xml:space="preserve">qui </w:t>
            </w:r>
            <w:r w:rsidR="007D16D7" w:rsidRPr="00ED7419">
              <w:rPr>
                <w:rFonts w:asciiTheme="minorHAnsi" w:hAnsiTheme="minorHAnsi"/>
                <w:bCs/>
                <w:sz w:val="22"/>
                <w:szCs w:val="22"/>
                <w:lang w:val="fr-FR"/>
              </w:rPr>
              <w:t xml:space="preserve">a </w:t>
            </w:r>
            <w:r w:rsidRPr="00ED7419">
              <w:rPr>
                <w:rFonts w:asciiTheme="minorHAnsi" w:hAnsiTheme="minorHAnsi"/>
                <w:bCs/>
                <w:sz w:val="22"/>
                <w:szCs w:val="22"/>
                <w:lang w:val="fr-FR"/>
              </w:rPr>
              <w:t xml:space="preserve">un potentiel important pour le Développement Economique de </w:t>
            </w:r>
            <w:r w:rsidRPr="00ED7419">
              <w:rPr>
                <w:rFonts w:asciiTheme="minorHAnsi" w:hAnsiTheme="minorHAnsi"/>
                <w:bCs/>
                <w:sz w:val="22"/>
                <w:szCs w:val="22"/>
                <w:lang w:val="fr-FR"/>
              </w:rPr>
              <w:lastRenderedPageBreak/>
              <w:t xml:space="preserve">la Région, la municipalité de Guerrou qui recèle de potentialités importantes notamment dans les </w:t>
            </w:r>
            <w:r w:rsidR="000D49D4" w:rsidRPr="00ED7419">
              <w:rPr>
                <w:rFonts w:asciiTheme="minorHAnsi" w:hAnsiTheme="minorHAnsi"/>
                <w:bCs/>
                <w:sz w:val="22"/>
                <w:szCs w:val="22"/>
                <w:lang w:val="fr-FR"/>
              </w:rPr>
              <w:t xml:space="preserve">domaines </w:t>
            </w:r>
            <w:r w:rsidRPr="00ED7419">
              <w:rPr>
                <w:rFonts w:asciiTheme="minorHAnsi" w:hAnsiTheme="minorHAnsi"/>
                <w:bCs/>
                <w:sz w:val="22"/>
                <w:szCs w:val="22"/>
                <w:lang w:val="fr-FR"/>
              </w:rPr>
              <w:t>de l’agriculture et le commerce et qui c</w:t>
            </w:r>
            <w:r w:rsidRPr="00ED7419">
              <w:rPr>
                <w:rFonts w:asciiTheme="minorHAnsi" w:hAnsiTheme="minorHAnsi"/>
                <w:sz w:val="22"/>
                <w:szCs w:val="22"/>
                <w:lang w:val="fr-FR"/>
              </w:rPr>
              <w:t>oncentre tous les services et commerce d’une grande ville</w:t>
            </w:r>
            <w:r w:rsidRPr="00ED7419">
              <w:rPr>
                <w:rFonts w:asciiTheme="minorHAnsi" w:hAnsiTheme="minorHAnsi"/>
                <w:bCs/>
                <w:sz w:val="22"/>
                <w:szCs w:val="22"/>
                <w:lang w:val="fr-FR"/>
              </w:rPr>
              <w:t xml:space="preserve">, </w:t>
            </w:r>
          </w:p>
          <w:p w:rsidR="00ED7419" w:rsidRDefault="00BD5BCB" w:rsidP="00EA36D6">
            <w:pPr>
              <w:pStyle w:val="Paragraphedeliste"/>
              <w:numPr>
                <w:ilvl w:val="1"/>
                <w:numId w:val="20"/>
              </w:numPr>
              <w:autoSpaceDE w:val="0"/>
              <w:autoSpaceDN w:val="0"/>
              <w:adjustRightInd w:val="0"/>
              <w:contextualSpacing/>
              <w:jc w:val="both"/>
              <w:rPr>
                <w:bCs/>
                <w:lang w:val="fr-FR"/>
              </w:rPr>
            </w:pPr>
            <w:r w:rsidRPr="00ED7419">
              <w:rPr>
                <w:rFonts w:asciiTheme="minorHAnsi" w:hAnsiTheme="minorHAnsi"/>
                <w:bCs/>
                <w:sz w:val="22"/>
                <w:szCs w:val="22"/>
                <w:lang w:val="fr-FR"/>
              </w:rPr>
              <w:t xml:space="preserve">la coordination </w:t>
            </w:r>
            <w:r w:rsidR="00BB681C" w:rsidRPr="00ED7419">
              <w:rPr>
                <w:rFonts w:asciiTheme="minorHAnsi" w:hAnsiTheme="minorHAnsi"/>
                <w:bCs/>
                <w:sz w:val="22"/>
                <w:szCs w:val="22"/>
                <w:lang w:val="fr-FR"/>
              </w:rPr>
              <w:t xml:space="preserve">et </w:t>
            </w:r>
            <w:r w:rsidR="007D16D7" w:rsidRPr="00ED7419">
              <w:rPr>
                <w:rFonts w:asciiTheme="minorHAnsi" w:hAnsiTheme="minorHAnsi"/>
                <w:bCs/>
                <w:sz w:val="22"/>
                <w:szCs w:val="22"/>
                <w:lang w:val="fr-FR"/>
              </w:rPr>
              <w:t>l’organisation en collaboration avec la commune de Kiffa</w:t>
            </w:r>
            <w:r w:rsidRPr="00ED7419">
              <w:rPr>
                <w:rFonts w:asciiTheme="minorHAnsi" w:hAnsiTheme="minorHAnsi"/>
                <w:bCs/>
                <w:sz w:val="22"/>
                <w:szCs w:val="22"/>
                <w:lang w:val="fr-FR"/>
              </w:rPr>
              <w:t xml:space="preserve"> et le ministère du Développement rural </w:t>
            </w:r>
            <w:r w:rsidR="007D16D7" w:rsidRPr="00ED7419">
              <w:rPr>
                <w:rFonts w:asciiTheme="minorHAnsi" w:hAnsiTheme="minorHAnsi"/>
                <w:bCs/>
                <w:sz w:val="22"/>
                <w:szCs w:val="22"/>
                <w:lang w:val="fr-FR"/>
              </w:rPr>
              <w:t xml:space="preserve"> </w:t>
            </w:r>
            <w:r w:rsidR="009676EF" w:rsidRPr="00ED7419">
              <w:rPr>
                <w:rFonts w:asciiTheme="minorHAnsi" w:hAnsiTheme="minorHAnsi"/>
                <w:bCs/>
                <w:sz w:val="22"/>
                <w:szCs w:val="22"/>
                <w:lang w:val="fr-FR"/>
              </w:rPr>
              <w:t>d</w:t>
            </w:r>
            <w:r w:rsidR="000D49D4" w:rsidRPr="00ED7419">
              <w:rPr>
                <w:rFonts w:asciiTheme="minorHAnsi" w:hAnsiTheme="minorHAnsi"/>
                <w:bCs/>
                <w:sz w:val="22"/>
                <w:szCs w:val="22"/>
                <w:lang w:val="fr-FR"/>
              </w:rPr>
              <w:t xml:space="preserve">e la </w:t>
            </w:r>
            <w:r w:rsidR="009676EF" w:rsidRPr="00ED7419">
              <w:rPr>
                <w:rFonts w:asciiTheme="minorHAnsi" w:hAnsiTheme="minorHAnsi"/>
                <w:bCs/>
                <w:sz w:val="22"/>
                <w:szCs w:val="22"/>
                <w:lang w:val="fr-FR"/>
              </w:rPr>
              <w:t xml:space="preserve"> deuxième</w:t>
            </w:r>
            <w:r w:rsidR="000D49D4" w:rsidRPr="00ED7419">
              <w:rPr>
                <w:rFonts w:asciiTheme="minorHAnsi" w:hAnsiTheme="minorHAnsi"/>
                <w:bCs/>
                <w:sz w:val="22"/>
                <w:szCs w:val="22"/>
                <w:lang w:val="fr-FR"/>
              </w:rPr>
              <w:t xml:space="preserve"> édition </w:t>
            </w:r>
            <w:r w:rsidR="007D16D7" w:rsidRPr="00ED7419">
              <w:rPr>
                <w:rFonts w:asciiTheme="minorHAnsi" w:hAnsiTheme="minorHAnsi"/>
                <w:bCs/>
                <w:sz w:val="22"/>
                <w:szCs w:val="22"/>
                <w:lang w:val="fr-FR"/>
              </w:rPr>
              <w:t>d</w:t>
            </w:r>
            <w:r w:rsidR="006834B7">
              <w:rPr>
                <w:rFonts w:asciiTheme="minorHAnsi" w:hAnsiTheme="minorHAnsi"/>
                <w:bCs/>
                <w:sz w:val="22"/>
                <w:szCs w:val="22"/>
                <w:lang w:val="fr-FR"/>
              </w:rPr>
              <w:t>e la Foire</w:t>
            </w:r>
            <w:r w:rsidR="00157030">
              <w:rPr>
                <w:rFonts w:asciiTheme="minorHAnsi" w:hAnsiTheme="minorHAnsi"/>
                <w:bCs/>
                <w:sz w:val="22"/>
                <w:szCs w:val="22"/>
                <w:lang w:val="fr-FR"/>
              </w:rPr>
              <w:t xml:space="preserve"> </w:t>
            </w:r>
            <w:r w:rsidR="00BB681C" w:rsidRPr="00ED7419">
              <w:rPr>
                <w:rFonts w:asciiTheme="minorHAnsi" w:hAnsiTheme="minorHAnsi"/>
                <w:bCs/>
                <w:sz w:val="22"/>
                <w:szCs w:val="22"/>
                <w:lang w:val="fr-FR"/>
              </w:rPr>
              <w:t>N</w:t>
            </w:r>
            <w:r w:rsidR="009676EF" w:rsidRPr="00ED7419">
              <w:rPr>
                <w:rFonts w:asciiTheme="minorHAnsi" w:hAnsiTheme="minorHAnsi"/>
                <w:bCs/>
                <w:sz w:val="22"/>
                <w:szCs w:val="22"/>
                <w:lang w:val="fr-FR"/>
              </w:rPr>
              <w:t xml:space="preserve">ational de l’élevage qui </w:t>
            </w:r>
            <w:r w:rsidR="000D49D4" w:rsidRPr="00ED7419">
              <w:rPr>
                <w:rFonts w:asciiTheme="minorHAnsi" w:hAnsiTheme="minorHAnsi"/>
                <w:bCs/>
                <w:sz w:val="22"/>
                <w:szCs w:val="22"/>
                <w:lang w:val="fr-FR"/>
              </w:rPr>
              <w:t>a eu</w:t>
            </w:r>
            <w:r w:rsidR="009676EF" w:rsidRPr="00ED7419">
              <w:rPr>
                <w:rFonts w:asciiTheme="minorHAnsi" w:hAnsiTheme="minorHAnsi"/>
                <w:bCs/>
                <w:sz w:val="22"/>
                <w:szCs w:val="22"/>
                <w:lang w:val="fr-FR"/>
              </w:rPr>
              <w:t xml:space="preserve"> lieu </w:t>
            </w:r>
            <w:r w:rsidR="000D49D4" w:rsidRPr="00ED7419">
              <w:rPr>
                <w:rFonts w:asciiTheme="minorHAnsi" w:hAnsiTheme="minorHAnsi"/>
                <w:bCs/>
                <w:sz w:val="22"/>
                <w:szCs w:val="22"/>
                <w:lang w:val="fr-FR"/>
              </w:rPr>
              <w:t>courant du</w:t>
            </w:r>
            <w:r w:rsidR="009676EF" w:rsidRPr="00ED7419">
              <w:rPr>
                <w:rFonts w:asciiTheme="minorHAnsi" w:hAnsiTheme="minorHAnsi"/>
                <w:bCs/>
                <w:sz w:val="22"/>
                <w:szCs w:val="22"/>
                <w:lang w:val="fr-FR"/>
              </w:rPr>
              <w:t xml:space="preserve"> </w:t>
            </w:r>
            <w:r w:rsidR="000D49D4" w:rsidRPr="00ED7419">
              <w:rPr>
                <w:rFonts w:asciiTheme="minorHAnsi" w:hAnsiTheme="minorHAnsi"/>
                <w:bCs/>
                <w:sz w:val="22"/>
                <w:szCs w:val="22"/>
                <w:lang w:val="fr-FR"/>
              </w:rPr>
              <w:t xml:space="preserve">quatrième </w:t>
            </w:r>
            <w:r w:rsidR="009676EF" w:rsidRPr="00ED7419">
              <w:rPr>
                <w:rFonts w:asciiTheme="minorHAnsi" w:hAnsiTheme="minorHAnsi"/>
                <w:bCs/>
                <w:sz w:val="22"/>
                <w:szCs w:val="22"/>
                <w:lang w:val="fr-FR"/>
              </w:rPr>
              <w:t xml:space="preserve">trimestre de l’année ; </w:t>
            </w:r>
            <w:r w:rsidR="00BB681C" w:rsidRPr="00ED7419">
              <w:rPr>
                <w:rFonts w:asciiTheme="minorHAnsi" w:hAnsiTheme="minorHAnsi"/>
                <w:bCs/>
                <w:sz w:val="22"/>
                <w:szCs w:val="22"/>
                <w:lang w:val="fr-FR"/>
              </w:rPr>
              <w:t>Rappelons que cette édition fait suite à l’édition de l’année dernière qui fut une pour le GTR de contribuer à la réflexion nationale en matière de planification et de programmation du développement du secteur de l’élevage.</w:t>
            </w:r>
            <w:r w:rsidR="006834B7">
              <w:rPr>
                <w:rFonts w:asciiTheme="minorHAnsi" w:hAnsiTheme="minorHAnsi"/>
                <w:bCs/>
                <w:sz w:val="22"/>
                <w:szCs w:val="22"/>
                <w:lang w:val="fr-FR"/>
              </w:rPr>
              <w:t xml:space="preserve"> Le programme ART GOLD avait déjà joue un </w:t>
            </w:r>
            <w:r w:rsidR="00157030">
              <w:rPr>
                <w:rFonts w:asciiTheme="minorHAnsi" w:hAnsiTheme="minorHAnsi"/>
                <w:bCs/>
                <w:sz w:val="22"/>
                <w:szCs w:val="22"/>
                <w:lang w:val="fr-FR"/>
              </w:rPr>
              <w:t>rôle</w:t>
            </w:r>
            <w:r w:rsidR="006834B7">
              <w:rPr>
                <w:rFonts w:asciiTheme="minorHAnsi" w:hAnsiTheme="minorHAnsi"/>
                <w:bCs/>
                <w:sz w:val="22"/>
                <w:szCs w:val="22"/>
                <w:lang w:val="fr-FR"/>
              </w:rPr>
              <w:t xml:space="preserve"> essentiel l’année passée dans l’organisation de la foire (appui technique et </w:t>
            </w:r>
            <w:r w:rsidR="00157030">
              <w:rPr>
                <w:rFonts w:asciiTheme="minorHAnsi" w:hAnsiTheme="minorHAnsi"/>
                <w:bCs/>
                <w:sz w:val="22"/>
                <w:szCs w:val="22"/>
                <w:lang w:val="fr-FR"/>
              </w:rPr>
              <w:t>financière</w:t>
            </w:r>
            <w:r w:rsidR="006834B7">
              <w:rPr>
                <w:rFonts w:asciiTheme="minorHAnsi" w:hAnsiTheme="minorHAnsi"/>
                <w:bCs/>
                <w:sz w:val="22"/>
                <w:szCs w:val="22"/>
                <w:lang w:val="fr-FR"/>
              </w:rPr>
              <w:t>) et l’appui a été aussi renouvelé cette année. Les</w:t>
            </w:r>
            <w:r w:rsidR="00BB681C" w:rsidRPr="00ED7419">
              <w:rPr>
                <w:rFonts w:asciiTheme="minorHAnsi" w:hAnsiTheme="minorHAnsi"/>
                <w:bCs/>
                <w:sz w:val="22"/>
                <w:szCs w:val="22"/>
                <w:lang w:val="fr-FR"/>
              </w:rPr>
              <w:t xml:space="preserve"> </w:t>
            </w:r>
            <w:r w:rsidR="004D17FE" w:rsidRPr="00ED7419">
              <w:rPr>
                <w:rFonts w:asciiTheme="minorHAnsi" w:hAnsiTheme="minorHAnsi"/>
                <w:bCs/>
                <w:sz w:val="22"/>
                <w:szCs w:val="22"/>
                <w:lang w:val="fr-FR"/>
              </w:rPr>
              <w:t>conclusions</w:t>
            </w:r>
            <w:r w:rsidR="004A567B" w:rsidRPr="00ED7419">
              <w:rPr>
                <w:rFonts w:asciiTheme="minorHAnsi" w:hAnsiTheme="minorHAnsi"/>
                <w:bCs/>
                <w:sz w:val="22"/>
                <w:szCs w:val="22"/>
                <w:lang w:val="fr-FR"/>
              </w:rPr>
              <w:t xml:space="preserve"> </w:t>
            </w:r>
            <w:r w:rsidR="00BB681C" w:rsidRPr="00ED7419">
              <w:rPr>
                <w:rFonts w:asciiTheme="minorHAnsi" w:hAnsiTheme="minorHAnsi"/>
                <w:bCs/>
                <w:sz w:val="22"/>
                <w:szCs w:val="22"/>
                <w:lang w:val="fr-FR"/>
              </w:rPr>
              <w:t xml:space="preserve">de la </w:t>
            </w:r>
            <w:r w:rsidR="006834B7">
              <w:rPr>
                <w:rFonts w:asciiTheme="minorHAnsi" w:hAnsiTheme="minorHAnsi"/>
                <w:bCs/>
                <w:sz w:val="22"/>
                <w:szCs w:val="22"/>
                <w:lang w:val="fr-FR"/>
              </w:rPr>
              <w:t>première</w:t>
            </w:r>
            <w:r w:rsidR="006834B7" w:rsidRPr="00ED7419">
              <w:rPr>
                <w:rFonts w:asciiTheme="minorHAnsi" w:hAnsiTheme="minorHAnsi"/>
                <w:bCs/>
                <w:sz w:val="22"/>
                <w:szCs w:val="22"/>
                <w:lang w:val="fr-FR"/>
              </w:rPr>
              <w:t xml:space="preserve"> </w:t>
            </w:r>
            <w:r w:rsidR="00BB681C" w:rsidRPr="00ED7419">
              <w:rPr>
                <w:rFonts w:asciiTheme="minorHAnsi" w:hAnsiTheme="minorHAnsi"/>
                <w:bCs/>
                <w:sz w:val="22"/>
                <w:szCs w:val="22"/>
                <w:lang w:val="fr-FR"/>
              </w:rPr>
              <w:t xml:space="preserve">foire </w:t>
            </w:r>
            <w:r w:rsidR="006834B7">
              <w:rPr>
                <w:rFonts w:asciiTheme="minorHAnsi" w:hAnsiTheme="minorHAnsi"/>
                <w:bCs/>
                <w:sz w:val="22"/>
                <w:szCs w:val="22"/>
                <w:lang w:val="fr-FR"/>
              </w:rPr>
              <w:t xml:space="preserve">ont été prises en compte </w:t>
            </w:r>
            <w:r w:rsidR="00BB681C" w:rsidRPr="00ED7419">
              <w:rPr>
                <w:rFonts w:asciiTheme="minorHAnsi" w:hAnsiTheme="minorHAnsi"/>
                <w:bCs/>
                <w:sz w:val="22"/>
                <w:szCs w:val="22"/>
                <w:lang w:val="fr-FR"/>
              </w:rPr>
              <w:t xml:space="preserve">dans la Stratégie Nationale </w:t>
            </w:r>
            <w:r w:rsidR="004A567B" w:rsidRPr="00ED7419">
              <w:rPr>
                <w:rFonts w:asciiTheme="minorHAnsi" w:hAnsiTheme="minorHAnsi"/>
                <w:bCs/>
                <w:sz w:val="22"/>
                <w:szCs w:val="22"/>
                <w:lang w:val="fr-FR"/>
              </w:rPr>
              <w:t>du développement du secteur</w:t>
            </w:r>
            <w:r w:rsidR="006834B7">
              <w:rPr>
                <w:bCs/>
                <w:lang w:val="fr-FR"/>
              </w:rPr>
              <w:t>.</w:t>
            </w:r>
            <w:r w:rsidR="00BB681C">
              <w:rPr>
                <w:bCs/>
                <w:lang w:val="fr-FR"/>
              </w:rPr>
              <w:t xml:space="preserve"> </w:t>
            </w:r>
          </w:p>
          <w:p w:rsidR="0090478D" w:rsidRDefault="0090478D" w:rsidP="0090478D">
            <w:pPr>
              <w:pStyle w:val="Paragraphedeliste"/>
              <w:autoSpaceDE w:val="0"/>
              <w:autoSpaceDN w:val="0"/>
              <w:adjustRightInd w:val="0"/>
              <w:ind w:left="1080"/>
              <w:contextualSpacing/>
              <w:jc w:val="both"/>
              <w:rPr>
                <w:bCs/>
                <w:lang w:val="fr-FR"/>
              </w:rPr>
            </w:pPr>
          </w:p>
          <w:p w:rsidR="004D17FE" w:rsidRDefault="00BB681C" w:rsidP="00ED7419">
            <w:pPr>
              <w:pStyle w:val="Paragraphedeliste"/>
              <w:autoSpaceDE w:val="0"/>
              <w:autoSpaceDN w:val="0"/>
              <w:adjustRightInd w:val="0"/>
              <w:ind w:left="1276"/>
              <w:contextualSpacing/>
              <w:jc w:val="both"/>
              <w:rPr>
                <w:bCs/>
                <w:lang w:val="fr-FR"/>
              </w:rPr>
            </w:pPr>
            <w:r>
              <w:rPr>
                <w:bCs/>
                <w:lang w:val="fr-FR"/>
              </w:rPr>
              <w:t xml:space="preserve"> </w:t>
            </w:r>
          </w:p>
          <w:p w:rsidR="00016B2A" w:rsidRDefault="004D17FE" w:rsidP="00016B2A">
            <w:pPr>
              <w:pBdr>
                <w:top w:val="single" w:sz="4" w:space="1" w:color="auto"/>
                <w:left w:val="single" w:sz="4" w:space="1" w:color="auto"/>
                <w:bottom w:val="single" w:sz="4" w:space="1" w:color="auto"/>
                <w:right w:val="single" w:sz="4" w:space="1" w:color="auto"/>
              </w:pBdr>
              <w:shd w:val="clear" w:color="auto" w:fill="BFBFBF" w:themeFill="background1" w:themeFillShade="BF"/>
              <w:autoSpaceDE w:val="0"/>
              <w:autoSpaceDN w:val="0"/>
              <w:adjustRightInd w:val="0"/>
              <w:contextualSpacing/>
              <w:jc w:val="center"/>
              <w:rPr>
                <w:rFonts w:asciiTheme="minorHAnsi" w:hAnsiTheme="minorHAnsi"/>
                <w:b/>
                <w:bCs/>
                <w:sz w:val="18"/>
                <w:szCs w:val="18"/>
              </w:rPr>
            </w:pPr>
            <w:r w:rsidRPr="004D17FE">
              <w:rPr>
                <w:rFonts w:asciiTheme="minorHAnsi" w:hAnsiTheme="minorHAnsi"/>
                <w:b/>
                <w:bCs/>
                <w:sz w:val="18"/>
                <w:szCs w:val="18"/>
              </w:rPr>
              <w:t>Conclusions et Recommandations</w:t>
            </w:r>
            <w:r w:rsidR="00016B2A">
              <w:rPr>
                <w:rFonts w:asciiTheme="minorHAnsi" w:hAnsiTheme="minorHAnsi"/>
                <w:b/>
                <w:bCs/>
                <w:sz w:val="18"/>
                <w:szCs w:val="18"/>
              </w:rPr>
              <w:t xml:space="preserve"> de la 1</w:t>
            </w:r>
            <w:r w:rsidR="00016B2A" w:rsidRPr="00016B2A">
              <w:rPr>
                <w:rFonts w:asciiTheme="minorHAnsi" w:hAnsiTheme="minorHAnsi"/>
                <w:b/>
                <w:bCs/>
                <w:sz w:val="18"/>
                <w:szCs w:val="18"/>
                <w:vertAlign w:val="superscript"/>
              </w:rPr>
              <w:t>ère</w:t>
            </w:r>
            <w:r w:rsidR="00016B2A">
              <w:rPr>
                <w:rFonts w:asciiTheme="minorHAnsi" w:hAnsiTheme="minorHAnsi"/>
                <w:b/>
                <w:bCs/>
                <w:sz w:val="18"/>
                <w:szCs w:val="18"/>
              </w:rPr>
              <w:t xml:space="preserve"> édition de la Foire </w:t>
            </w:r>
          </w:p>
          <w:p w:rsidR="00016B2A" w:rsidRDefault="00016B2A" w:rsidP="00016B2A">
            <w:pPr>
              <w:pBdr>
                <w:top w:val="single" w:sz="4" w:space="1" w:color="auto"/>
                <w:left w:val="single" w:sz="4" w:space="1" w:color="auto"/>
                <w:bottom w:val="single" w:sz="4" w:space="1" w:color="auto"/>
                <w:right w:val="single" w:sz="4" w:space="1" w:color="auto"/>
              </w:pBdr>
              <w:shd w:val="clear" w:color="auto" w:fill="BFBFBF" w:themeFill="background1" w:themeFillShade="BF"/>
              <w:autoSpaceDE w:val="0"/>
              <w:autoSpaceDN w:val="0"/>
              <w:adjustRightInd w:val="0"/>
              <w:contextualSpacing/>
              <w:jc w:val="center"/>
              <w:rPr>
                <w:rFonts w:asciiTheme="minorHAnsi" w:hAnsiTheme="minorHAnsi"/>
                <w:b/>
                <w:bCs/>
                <w:sz w:val="18"/>
                <w:szCs w:val="18"/>
              </w:rPr>
            </w:pPr>
            <w:r w:rsidRPr="006F3D58">
              <w:rPr>
                <w:rFonts w:ascii="Calibri" w:eastAsia="Calibri" w:hAnsi="Calibri" w:cs="Arial"/>
                <w:noProof/>
                <w:lang w:val="fr-FR" w:eastAsia="fr-FR"/>
              </w:rPr>
              <w:drawing>
                <wp:anchor distT="0" distB="0" distL="114300" distR="114300" simplePos="0" relativeHeight="251676160" behindDoc="0" locked="0" layoutInCell="1" allowOverlap="1" wp14:anchorId="7DB40942" wp14:editId="7ED426B4">
                  <wp:simplePos x="0" y="0"/>
                  <wp:positionH relativeFrom="column">
                    <wp:posOffset>2600960</wp:posOffset>
                  </wp:positionH>
                  <wp:positionV relativeFrom="paragraph">
                    <wp:posOffset>-4445</wp:posOffset>
                  </wp:positionV>
                  <wp:extent cx="863600" cy="52197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31"/>
                          <a:stretch>
                            <a:fillRect/>
                          </a:stretch>
                        </pic:blipFill>
                        <pic:spPr>
                          <a:xfrm>
                            <a:off x="0" y="0"/>
                            <a:ext cx="863600" cy="521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16B2A" w:rsidRDefault="00016B2A" w:rsidP="00016B2A">
            <w:pPr>
              <w:pBdr>
                <w:top w:val="single" w:sz="4" w:space="1" w:color="auto"/>
                <w:left w:val="single" w:sz="4" w:space="1" w:color="auto"/>
                <w:bottom w:val="single" w:sz="4" w:space="1" w:color="auto"/>
                <w:right w:val="single" w:sz="4" w:space="1" w:color="auto"/>
              </w:pBdr>
              <w:shd w:val="clear" w:color="auto" w:fill="BFBFBF" w:themeFill="background1" w:themeFillShade="BF"/>
              <w:autoSpaceDE w:val="0"/>
              <w:autoSpaceDN w:val="0"/>
              <w:adjustRightInd w:val="0"/>
              <w:contextualSpacing/>
              <w:jc w:val="center"/>
              <w:rPr>
                <w:rFonts w:asciiTheme="minorHAnsi" w:hAnsiTheme="minorHAnsi"/>
                <w:b/>
                <w:bCs/>
                <w:sz w:val="18"/>
                <w:szCs w:val="18"/>
              </w:rPr>
            </w:pPr>
          </w:p>
          <w:p w:rsidR="004D17FE" w:rsidRPr="004D17FE" w:rsidRDefault="004D17FE" w:rsidP="00016B2A">
            <w:pPr>
              <w:pBdr>
                <w:top w:val="single" w:sz="4" w:space="1" w:color="auto"/>
                <w:left w:val="single" w:sz="4" w:space="1" w:color="auto"/>
                <w:bottom w:val="single" w:sz="4" w:space="1" w:color="auto"/>
                <w:right w:val="single" w:sz="4" w:space="1" w:color="auto"/>
              </w:pBdr>
              <w:shd w:val="clear" w:color="auto" w:fill="BFBFBF" w:themeFill="background1" w:themeFillShade="BF"/>
              <w:autoSpaceDE w:val="0"/>
              <w:autoSpaceDN w:val="0"/>
              <w:adjustRightInd w:val="0"/>
              <w:contextualSpacing/>
              <w:jc w:val="center"/>
              <w:rPr>
                <w:bCs/>
                <w:lang w:val="fr-FR"/>
              </w:rPr>
            </w:pPr>
          </w:p>
          <w:p w:rsidR="004D17FE" w:rsidRPr="008E5EE9" w:rsidRDefault="004D17FE" w:rsidP="00016B2A">
            <w:pPr>
              <w:pStyle w:val="Paragraphedeliste"/>
              <w:pBdr>
                <w:top w:val="single" w:sz="4" w:space="1" w:color="auto"/>
                <w:left w:val="single" w:sz="4" w:space="1" w:color="auto"/>
                <w:bottom w:val="single" w:sz="4" w:space="1" w:color="auto"/>
                <w:right w:val="single" w:sz="4" w:space="1" w:color="auto"/>
              </w:pBdr>
              <w:shd w:val="clear" w:color="auto" w:fill="BFBFBF" w:themeFill="background1" w:themeFillShade="BF"/>
              <w:ind w:left="0"/>
              <w:jc w:val="both"/>
              <w:rPr>
                <w:rFonts w:asciiTheme="minorHAnsi" w:hAnsiTheme="minorHAnsi"/>
                <w:sz w:val="18"/>
                <w:szCs w:val="18"/>
              </w:rPr>
            </w:pPr>
            <w:r w:rsidRPr="008E5EE9">
              <w:rPr>
                <w:rFonts w:asciiTheme="minorHAnsi" w:hAnsiTheme="minorHAnsi"/>
                <w:sz w:val="18"/>
                <w:szCs w:val="18"/>
              </w:rPr>
              <w:t>A l’issue des travaux de la Foire les participants ont apprécié et ont adhéré aux orientations stratégiques définies par les pouvoirs publics dans le cadre des politiques et stratégies nationales ainsi que celles priorisées lors du processus de planification régional qui vient d’être entamé dans le cadre du GTR de la Wilaya de l’Assaba. Et ont  formulé, en outre,  les recommandations suivantes :</w:t>
            </w:r>
          </w:p>
          <w:p w:rsidR="004D17FE" w:rsidRPr="008E5EE9" w:rsidRDefault="004D17FE" w:rsidP="00EA36D6">
            <w:pPr>
              <w:pStyle w:val="Paragraphedeliste"/>
              <w:numPr>
                <w:ilvl w:val="0"/>
                <w:numId w:val="20"/>
              </w:numPr>
              <w:pBdr>
                <w:top w:val="single" w:sz="4" w:space="1" w:color="auto"/>
                <w:left w:val="single" w:sz="4" w:space="1" w:color="auto"/>
                <w:bottom w:val="single" w:sz="4" w:space="1" w:color="auto"/>
                <w:right w:val="single" w:sz="4" w:space="1" w:color="auto"/>
              </w:pBdr>
              <w:shd w:val="clear" w:color="auto" w:fill="BFBFBF" w:themeFill="background1" w:themeFillShade="BF"/>
              <w:contextualSpacing/>
              <w:jc w:val="both"/>
              <w:rPr>
                <w:rFonts w:asciiTheme="minorHAnsi" w:hAnsiTheme="minorHAnsi"/>
                <w:sz w:val="18"/>
                <w:szCs w:val="18"/>
              </w:rPr>
            </w:pPr>
            <w:r w:rsidRPr="008E5EE9">
              <w:rPr>
                <w:rFonts w:asciiTheme="minorHAnsi" w:hAnsiTheme="minorHAnsi"/>
                <w:sz w:val="18"/>
                <w:szCs w:val="18"/>
              </w:rPr>
              <w:t xml:space="preserve">Favoriser la création d’une structure indépendante capable de rehausser la place de l’élevage dans l’économie nationale ; </w:t>
            </w:r>
          </w:p>
          <w:p w:rsidR="004D17FE" w:rsidRPr="008E5EE9" w:rsidRDefault="004D17FE" w:rsidP="00EA36D6">
            <w:pPr>
              <w:pStyle w:val="Paragraphedeliste"/>
              <w:numPr>
                <w:ilvl w:val="0"/>
                <w:numId w:val="20"/>
              </w:numPr>
              <w:pBdr>
                <w:top w:val="single" w:sz="4" w:space="1" w:color="auto"/>
                <w:left w:val="single" w:sz="4" w:space="1" w:color="auto"/>
                <w:bottom w:val="single" w:sz="4" w:space="1" w:color="auto"/>
                <w:right w:val="single" w:sz="4" w:space="1" w:color="auto"/>
              </w:pBdr>
              <w:shd w:val="clear" w:color="auto" w:fill="BFBFBF" w:themeFill="background1" w:themeFillShade="BF"/>
              <w:contextualSpacing/>
              <w:jc w:val="both"/>
              <w:rPr>
                <w:rFonts w:asciiTheme="minorHAnsi" w:hAnsiTheme="minorHAnsi"/>
                <w:sz w:val="18"/>
                <w:szCs w:val="18"/>
              </w:rPr>
            </w:pPr>
            <w:r w:rsidRPr="008E5EE9">
              <w:rPr>
                <w:rFonts w:asciiTheme="minorHAnsi" w:hAnsiTheme="minorHAnsi"/>
                <w:sz w:val="18"/>
                <w:szCs w:val="18"/>
              </w:rPr>
              <w:t>Création d’un fonds pour le financement des projets liés à la valorisation du potentiel de l’élevage et renforcement des dispositifs locaux de suivi et de mise en œuvre des actions en la matière ;</w:t>
            </w:r>
          </w:p>
          <w:p w:rsidR="004D17FE" w:rsidRPr="008E5EE9" w:rsidRDefault="004D17FE" w:rsidP="00EA36D6">
            <w:pPr>
              <w:pStyle w:val="Paragraphedeliste"/>
              <w:numPr>
                <w:ilvl w:val="0"/>
                <w:numId w:val="20"/>
              </w:numPr>
              <w:pBdr>
                <w:top w:val="single" w:sz="4" w:space="1" w:color="auto"/>
                <w:left w:val="single" w:sz="4" w:space="1" w:color="auto"/>
                <w:bottom w:val="single" w:sz="4" w:space="1" w:color="auto"/>
                <w:right w:val="single" w:sz="4" w:space="1" w:color="auto"/>
              </w:pBdr>
              <w:shd w:val="clear" w:color="auto" w:fill="BFBFBF" w:themeFill="background1" w:themeFillShade="BF"/>
              <w:contextualSpacing/>
              <w:jc w:val="both"/>
              <w:rPr>
                <w:rFonts w:asciiTheme="minorHAnsi" w:hAnsiTheme="minorHAnsi"/>
                <w:sz w:val="18"/>
                <w:szCs w:val="18"/>
              </w:rPr>
            </w:pPr>
            <w:r w:rsidRPr="008E5EE9">
              <w:rPr>
                <w:rFonts w:asciiTheme="minorHAnsi" w:hAnsiTheme="minorHAnsi"/>
                <w:sz w:val="18"/>
                <w:szCs w:val="18"/>
              </w:rPr>
              <w:t>Promouvoir la coordination des intervenants nationaux et internationaux dans le domaine de l’élevage ;</w:t>
            </w:r>
          </w:p>
          <w:p w:rsidR="004D17FE" w:rsidRPr="008E5EE9" w:rsidRDefault="004D17FE" w:rsidP="00EA36D6">
            <w:pPr>
              <w:pStyle w:val="Paragraphedeliste"/>
              <w:numPr>
                <w:ilvl w:val="0"/>
                <w:numId w:val="20"/>
              </w:numPr>
              <w:pBdr>
                <w:top w:val="single" w:sz="4" w:space="1" w:color="auto"/>
                <w:left w:val="single" w:sz="4" w:space="1" w:color="auto"/>
                <w:bottom w:val="single" w:sz="4" w:space="1" w:color="auto"/>
                <w:right w:val="single" w:sz="4" w:space="1" w:color="auto"/>
              </w:pBdr>
              <w:shd w:val="clear" w:color="auto" w:fill="BFBFBF" w:themeFill="background1" w:themeFillShade="BF"/>
              <w:contextualSpacing/>
              <w:jc w:val="both"/>
              <w:rPr>
                <w:rFonts w:asciiTheme="minorHAnsi" w:hAnsiTheme="minorHAnsi"/>
                <w:sz w:val="18"/>
                <w:szCs w:val="18"/>
              </w:rPr>
            </w:pPr>
            <w:r w:rsidRPr="008E5EE9">
              <w:rPr>
                <w:rFonts w:asciiTheme="minorHAnsi" w:hAnsiTheme="minorHAnsi"/>
                <w:sz w:val="18"/>
                <w:szCs w:val="18"/>
              </w:rPr>
              <w:t>Appui à la structuration des organisations sociaux-professionnels (OSP) et favoriser leur organisation dans un cadre national de concertation ;</w:t>
            </w:r>
          </w:p>
          <w:p w:rsidR="004D17FE" w:rsidRPr="008E5EE9" w:rsidRDefault="004D17FE" w:rsidP="00EA36D6">
            <w:pPr>
              <w:pStyle w:val="Paragraphedeliste"/>
              <w:numPr>
                <w:ilvl w:val="0"/>
                <w:numId w:val="20"/>
              </w:numPr>
              <w:pBdr>
                <w:top w:val="single" w:sz="4" w:space="1" w:color="auto"/>
                <w:left w:val="single" w:sz="4" w:space="1" w:color="auto"/>
                <w:bottom w:val="single" w:sz="4" w:space="1" w:color="auto"/>
                <w:right w:val="single" w:sz="4" w:space="1" w:color="auto"/>
              </w:pBdr>
              <w:shd w:val="clear" w:color="auto" w:fill="BFBFBF" w:themeFill="background1" w:themeFillShade="BF"/>
              <w:contextualSpacing/>
              <w:jc w:val="both"/>
              <w:rPr>
                <w:rFonts w:asciiTheme="minorHAnsi" w:hAnsiTheme="minorHAnsi"/>
                <w:sz w:val="18"/>
                <w:szCs w:val="18"/>
              </w:rPr>
            </w:pPr>
            <w:r w:rsidRPr="008E5EE9">
              <w:rPr>
                <w:rFonts w:asciiTheme="minorHAnsi" w:hAnsiTheme="minorHAnsi"/>
                <w:sz w:val="18"/>
                <w:szCs w:val="18"/>
              </w:rPr>
              <w:t>Développement des infrastructures de santé, de production de transformation et de commercialisation des filières et dérivés de l’élevage ;</w:t>
            </w:r>
          </w:p>
          <w:p w:rsidR="004D17FE" w:rsidRPr="008E5EE9" w:rsidRDefault="004D17FE" w:rsidP="00EA36D6">
            <w:pPr>
              <w:pStyle w:val="Paragraphedeliste"/>
              <w:numPr>
                <w:ilvl w:val="0"/>
                <w:numId w:val="20"/>
              </w:numPr>
              <w:pBdr>
                <w:top w:val="single" w:sz="4" w:space="1" w:color="auto"/>
                <w:left w:val="single" w:sz="4" w:space="1" w:color="auto"/>
                <w:bottom w:val="single" w:sz="4" w:space="1" w:color="auto"/>
                <w:right w:val="single" w:sz="4" w:space="1" w:color="auto"/>
              </w:pBdr>
              <w:shd w:val="clear" w:color="auto" w:fill="BFBFBF" w:themeFill="background1" w:themeFillShade="BF"/>
              <w:contextualSpacing/>
              <w:jc w:val="both"/>
              <w:rPr>
                <w:rFonts w:asciiTheme="minorHAnsi" w:hAnsiTheme="minorHAnsi"/>
                <w:sz w:val="18"/>
                <w:szCs w:val="18"/>
              </w:rPr>
            </w:pPr>
            <w:r w:rsidRPr="008E5EE9">
              <w:rPr>
                <w:rFonts w:asciiTheme="minorHAnsi" w:hAnsiTheme="minorHAnsi"/>
                <w:sz w:val="18"/>
                <w:szCs w:val="18"/>
              </w:rPr>
              <w:t>Promouvoir la place de la femme dans le circuit productif du secteur de l’élevage ;</w:t>
            </w:r>
          </w:p>
          <w:p w:rsidR="004D17FE" w:rsidRPr="008E5EE9" w:rsidRDefault="004D17FE" w:rsidP="00EA36D6">
            <w:pPr>
              <w:pStyle w:val="Paragraphedeliste"/>
              <w:numPr>
                <w:ilvl w:val="0"/>
                <w:numId w:val="20"/>
              </w:numPr>
              <w:pBdr>
                <w:top w:val="single" w:sz="4" w:space="1" w:color="auto"/>
                <w:left w:val="single" w:sz="4" w:space="1" w:color="auto"/>
                <w:bottom w:val="single" w:sz="4" w:space="1" w:color="auto"/>
                <w:right w:val="single" w:sz="4" w:space="1" w:color="auto"/>
              </w:pBdr>
              <w:shd w:val="clear" w:color="auto" w:fill="BFBFBF" w:themeFill="background1" w:themeFillShade="BF"/>
              <w:contextualSpacing/>
              <w:jc w:val="both"/>
              <w:rPr>
                <w:rFonts w:asciiTheme="minorHAnsi" w:hAnsiTheme="minorHAnsi"/>
                <w:sz w:val="18"/>
                <w:szCs w:val="18"/>
              </w:rPr>
            </w:pPr>
            <w:r w:rsidRPr="008E5EE9">
              <w:rPr>
                <w:rFonts w:asciiTheme="minorHAnsi" w:hAnsiTheme="minorHAnsi"/>
                <w:sz w:val="18"/>
                <w:szCs w:val="18"/>
              </w:rPr>
              <w:t>Renforcement des capacités matérielles et  humaines des délégations régionales ;</w:t>
            </w:r>
          </w:p>
          <w:p w:rsidR="004D17FE" w:rsidRDefault="004D17FE" w:rsidP="00EA36D6">
            <w:pPr>
              <w:pStyle w:val="Paragraphedeliste"/>
              <w:numPr>
                <w:ilvl w:val="0"/>
                <w:numId w:val="20"/>
              </w:numPr>
              <w:pBdr>
                <w:top w:val="single" w:sz="4" w:space="1" w:color="auto"/>
                <w:left w:val="single" w:sz="4" w:space="1" w:color="auto"/>
                <w:bottom w:val="single" w:sz="4" w:space="1" w:color="auto"/>
                <w:right w:val="single" w:sz="4" w:space="1" w:color="auto"/>
              </w:pBdr>
              <w:shd w:val="clear" w:color="auto" w:fill="BFBFBF" w:themeFill="background1" w:themeFillShade="BF"/>
              <w:contextualSpacing/>
              <w:jc w:val="both"/>
              <w:rPr>
                <w:rFonts w:asciiTheme="minorHAnsi" w:hAnsiTheme="minorHAnsi"/>
                <w:sz w:val="18"/>
                <w:szCs w:val="18"/>
              </w:rPr>
            </w:pPr>
            <w:r w:rsidRPr="008E5EE9">
              <w:rPr>
                <w:rFonts w:asciiTheme="minorHAnsi" w:hAnsiTheme="minorHAnsi"/>
                <w:sz w:val="18"/>
                <w:szCs w:val="18"/>
              </w:rPr>
              <w:t>Assurer la protection des producteurs laitiers contre les importateurs des produits extérieurs ;</w:t>
            </w:r>
          </w:p>
          <w:p w:rsidR="004D17FE" w:rsidRPr="008E5EE9" w:rsidRDefault="004D17FE" w:rsidP="00EA36D6">
            <w:pPr>
              <w:pStyle w:val="Paragraphedeliste"/>
              <w:numPr>
                <w:ilvl w:val="0"/>
                <w:numId w:val="20"/>
              </w:numPr>
              <w:pBdr>
                <w:top w:val="single" w:sz="4" w:space="1" w:color="auto"/>
                <w:left w:val="single" w:sz="4" w:space="1" w:color="auto"/>
                <w:bottom w:val="single" w:sz="4" w:space="1" w:color="auto"/>
                <w:right w:val="single" w:sz="4" w:space="1" w:color="auto"/>
              </w:pBdr>
              <w:shd w:val="clear" w:color="auto" w:fill="BFBFBF" w:themeFill="background1" w:themeFillShade="BF"/>
              <w:contextualSpacing/>
              <w:jc w:val="both"/>
              <w:rPr>
                <w:rFonts w:asciiTheme="minorHAnsi" w:hAnsiTheme="minorHAnsi"/>
                <w:sz w:val="18"/>
                <w:szCs w:val="18"/>
              </w:rPr>
            </w:pPr>
            <w:r w:rsidRPr="008E5EE9">
              <w:rPr>
                <w:rFonts w:asciiTheme="minorHAnsi" w:hAnsiTheme="minorHAnsi"/>
                <w:sz w:val="18"/>
                <w:szCs w:val="18"/>
              </w:rPr>
              <w:t>Assurer une meilleure réglementation de la pharmacie vétérinaire</w:t>
            </w:r>
          </w:p>
          <w:p w:rsidR="00BB681C" w:rsidRPr="004D17FE" w:rsidRDefault="00BB681C" w:rsidP="004D17FE">
            <w:pPr>
              <w:autoSpaceDE w:val="0"/>
              <w:autoSpaceDN w:val="0"/>
              <w:adjustRightInd w:val="0"/>
              <w:ind w:left="644"/>
              <w:contextualSpacing/>
              <w:jc w:val="center"/>
              <w:rPr>
                <w:bCs/>
                <w:sz w:val="22"/>
                <w:szCs w:val="22"/>
                <w:lang w:val="fr-FR"/>
              </w:rPr>
            </w:pPr>
          </w:p>
          <w:p w:rsidR="007D16D7" w:rsidRPr="00ED7419" w:rsidRDefault="009676EF" w:rsidP="00EA36D6">
            <w:pPr>
              <w:pStyle w:val="Paragraphedeliste"/>
              <w:numPr>
                <w:ilvl w:val="1"/>
                <w:numId w:val="20"/>
              </w:numPr>
              <w:autoSpaceDE w:val="0"/>
              <w:autoSpaceDN w:val="0"/>
              <w:adjustRightInd w:val="0"/>
              <w:contextualSpacing/>
              <w:jc w:val="both"/>
              <w:rPr>
                <w:rFonts w:asciiTheme="minorHAnsi" w:hAnsiTheme="minorHAnsi"/>
                <w:bCs/>
                <w:lang w:val="fr-FR"/>
              </w:rPr>
            </w:pPr>
            <w:r w:rsidRPr="00ED7419">
              <w:rPr>
                <w:rFonts w:asciiTheme="minorHAnsi" w:hAnsiTheme="minorHAnsi"/>
                <w:bCs/>
                <w:sz w:val="22"/>
                <w:szCs w:val="22"/>
                <w:lang w:val="fr-FR"/>
              </w:rPr>
              <w:t>la présentation auprès de PTF (tels que la Délégation de l’Union Européenne ; l’UNICEF et la FAO) des Lignes Directrices pour orienter les actions vers les priorités identifiés dans le document de planification.</w:t>
            </w:r>
            <w:r w:rsidRPr="00ED7419">
              <w:rPr>
                <w:rFonts w:asciiTheme="minorHAnsi" w:hAnsiTheme="minorHAnsi"/>
                <w:bCs/>
                <w:lang w:val="fr-FR"/>
              </w:rPr>
              <w:t xml:space="preserve"> </w:t>
            </w:r>
          </w:p>
          <w:p w:rsidR="00FA115C" w:rsidRDefault="00FA115C" w:rsidP="00EA36D6">
            <w:pPr>
              <w:pStyle w:val="Paragraphedeliste"/>
              <w:numPr>
                <w:ilvl w:val="1"/>
                <w:numId w:val="20"/>
              </w:numPr>
              <w:autoSpaceDE w:val="0"/>
              <w:autoSpaceDN w:val="0"/>
              <w:adjustRightInd w:val="0"/>
              <w:contextualSpacing/>
              <w:jc w:val="both"/>
              <w:rPr>
                <w:rFonts w:asciiTheme="minorHAnsi" w:hAnsiTheme="minorHAnsi"/>
                <w:bCs/>
                <w:lang w:val="fr-FR"/>
              </w:rPr>
            </w:pPr>
            <w:r w:rsidRPr="00ED7419">
              <w:rPr>
                <w:rFonts w:asciiTheme="minorHAnsi" w:hAnsiTheme="minorHAnsi"/>
                <w:bCs/>
                <w:lang w:val="fr-FR"/>
              </w:rPr>
              <w:t>L’organisation par le GTR de l’Assaba d</w:t>
            </w:r>
            <w:r w:rsidR="0052543D" w:rsidRPr="00ED7419">
              <w:rPr>
                <w:rFonts w:asciiTheme="minorHAnsi" w:hAnsiTheme="minorHAnsi"/>
                <w:bCs/>
                <w:lang w:val="fr-FR"/>
              </w:rPr>
              <w:t xml:space="preserve">’un </w:t>
            </w:r>
            <w:r w:rsidRPr="00ED7419">
              <w:rPr>
                <w:rFonts w:asciiTheme="minorHAnsi" w:hAnsiTheme="minorHAnsi"/>
                <w:bCs/>
                <w:lang w:val="fr-FR"/>
              </w:rPr>
              <w:t xml:space="preserve">circuit </w:t>
            </w:r>
            <w:r w:rsidR="002D47D5" w:rsidRPr="00ED7419">
              <w:rPr>
                <w:rFonts w:asciiTheme="minorHAnsi" w:hAnsiTheme="minorHAnsi"/>
                <w:bCs/>
                <w:lang w:val="fr-FR"/>
              </w:rPr>
              <w:t>organisationnel pour l’</w:t>
            </w:r>
            <w:r w:rsidRPr="00ED7419">
              <w:rPr>
                <w:rFonts w:asciiTheme="minorHAnsi" w:hAnsiTheme="minorHAnsi"/>
                <w:bCs/>
                <w:lang w:val="fr-FR"/>
              </w:rPr>
              <w:t xml:space="preserve">écoulement et </w:t>
            </w:r>
            <w:r w:rsidR="002D47D5" w:rsidRPr="00ED7419">
              <w:rPr>
                <w:rFonts w:asciiTheme="minorHAnsi" w:hAnsiTheme="minorHAnsi"/>
                <w:bCs/>
                <w:lang w:val="fr-FR"/>
              </w:rPr>
              <w:t>la</w:t>
            </w:r>
            <w:r w:rsidRPr="00ED7419">
              <w:rPr>
                <w:rFonts w:asciiTheme="minorHAnsi" w:hAnsiTheme="minorHAnsi"/>
                <w:bCs/>
                <w:lang w:val="fr-FR"/>
              </w:rPr>
              <w:t xml:space="preserve"> commercialisation de la production d</w:t>
            </w:r>
            <w:r w:rsidR="002D47D5" w:rsidRPr="00ED7419">
              <w:rPr>
                <w:rFonts w:asciiTheme="minorHAnsi" w:hAnsiTheme="minorHAnsi"/>
                <w:bCs/>
                <w:lang w:val="fr-FR"/>
              </w:rPr>
              <w:t>u</w:t>
            </w:r>
            <w:r w:rsidRPr="00ED7419">
              <w:rPr>
                <w:rFonts w:asciiTheme="minorHAnsi" w:hAnsiTheme="minorHAnsi"/>
                <w:bCs/>
                <w:lang w:val="fr-FR"/>
              </w:rPr>
              <w:t xml:space="preserve"> maraichage au niveau </w:t>
            </w:r>
            <w:r w:rsidR="0052543D" w:rsidRPr="00ED7419">
              <w:rPr>
                <w:rFonts w:asciiTheme="minorHAnsi" w:hAnsiTheme="minorHAnsi"/>
                <w:bCs/>
                <w:lang w:val="fr-FR"/>
              </w:rPr>
              <w:t>local</w:t>
            </w:r>
            <w:r w:rsidR="002D47D5" w:rsidRPr="00ED7419">
              <w:rPr>
                <w:rFonts w:asciiTheme="minorHAnsi" w:hAnsiTheme="minorHAnsi"/>
                <w:bCs/>
                <w:lang w:val="fr-FR"/>
              </w:rPr>
              <w:t xml:space="preserve">. Ce circuit </w:t>
            </w:r>
            <w:r w:rsidRPr="00ED7419">
              <w:rPr>
                <w:rFonts w:asciiTheme="minorHAnsi" w:hAnsiTheme="minorHAnsi"/>
                <w:bCs/>
                <w:lang w:val="fr-FR"/>
              </w:rPr>
              <w:t> </w:t>
            </w:r>
            <w:r w:rsidR="002D47D5" w:rsidRPr="00ED7419">
              <w:rPr>
                <w:rFonts w:asciiTheme="minorHAnsi" w:hAnsiTheme="minorHAnsi"/>
                <w:bCs/>
                <w:lang w:val="fr-FR"/>
              </w:rPr>
              <w:t xml:space="preserve">a permis au GTR de mettre en place </w:t>
            </w:r>
            <w:r w:rsidR="0052543D" w:rsidRPr="00ED7419">
              <w:rPr>
                <w:rFonts w:asciiTheme="minorHAnsi" w:hAnsiTheme="minorHAnsi"/>
                <w:bCs/>
                <w:lang w:val="fr-FR"/>
              </w:rPr>
              <w:t xml:space="preserve">un </w:t>
            </w:r>
            <w:r w:rsidR="002D47D5" w:rsidRPr="00ED7419">
              <w:rPr>
                <w:rFonts w:asciiTheme="minorHAnsi" w:hAnsiTheme="minorHAnsi"/>
                <w:bCs/>
                <w:lang w:val="fr-FR"/>
              </w:rPr>
              <w:t>schéma</w:t>
            </w:r>
            <w:r w:rsidR="0052543D" w:rsidRPr="00ED7419">
              <w:rPr>
                <w:rFonts w:asciiTheme="minorHAnsi" w:hAnsiTheme="minorHAnsi"/>
                <w:bCs/>
                <w:lang w:val="fr-FR"/>
              </w:rPr>
              <w:t xml:space="preserve"> de rotation </w:t>
            </w:r>
            <w:r w:rsidR="002D47D5" w:rsidRPr="00ED7419">
              <w:rPr>
                <w:rFonts w:asciiTheme="minorHAnsi" w:hAnsiTheme="minorHAnsi"/>
                <w:bCs/>
                <w:lang w:val="fr-FR"/>
              </w:rPr>
              <w:t xml:space="preserve">mettant à contribution les différents acteurs de la chaine de production à savoir : </w:t>
            </w:r>
            <w:r w:rsidRPr="00ED7419">
              <w:rPr>
                <w:rFonts w:asciiTheme="minorHAnsi" w:hAnsiTheme="minorHAnsi"/>
                <w:bCs/>
                <w:lang w:val="fr-FR"/>
              </w:rPr>
              <w:t>les producteurs, les transporteurs, les commerçants et consommateurs</w:t>
            </w:r>
            <w:r w:rsidR="0052543D" w:rsidRPr="00ED7419">
              <w:rPr>
                <w:rFonts w:asciiTheme="minorHAnsi" w:hAnsiTheme="minorHAnsi"/>
                <w:bCs/>
                <w:lang w:val="fr-FR"/>
              </w:rPr>
              <w:t xml:space="preserve">, </w:t>
            </w:r>
            <w:r w:rsidR="002D47D5" w:rsidRPr="00ED7419">
              <w:rPr>
                <w:rFonts w:asciiTheme="minorHAnsi" w:hAnsiTheme="minorHAnsi"/>
                <w:bCs/>
                <w:lang w:val="fr-FR"/>
              </w:rPr>
              <w:t xml:space="preserve">de manière à </w:t>
            </w:r>
            <w:r w:rsidR="00646F17" w:rsidRPr="00ED7419">
              <w:rPr>
                <w:rFonts w:asciiTheme="minorHAnsi" w:hAnsiTheme="minorHAnsi"/>
                <w:bCs/>
                <w:lang w:val="fr-FR"/>
              </w:rPr>
              <w:t xml:space="preserve">éviter les risques de chevauchement, </w:t>
            </w:r>
            <w:r w:rsidR="002D47D5" w:rsidRPr="00ED7419">
              <w:rPr>
                <w:rFonts w:asciiTheme="minorHAnsi" w:hAnsiTheme="minorHAnsi"/>
                <w:bCs/>
                <w:lang w:val="fr-FR"/>
              </w:rPr>
              <w:t>sauvegarder les intérêts des</w:t>
            </w:r>
            <w:r w:rsidR="00646F17" w:rsidRPr="00ED7419">
              <w:rPr>
                <w:rFonts w:asciiTheme="minorHAnsi" w:hAnsiTheme="minorHAnsi"/>
                <w:bCs/>
                <w:lang w:val="fr-FR"/>
              </w:rPr>
              <w:t xml:space="preserve"> acteurs de la </w:t>
            </w:r>
            <w:r w:rsidR="002D47D5" w:rsidRPr="00ED7419">
              <w:rPr>
                <w:rFonts w:asciiTheme="minorHAnsi" w:hAnsiTheme="minorHAnsi"/>
                <w:bCs/>
                <w:lang w:val="fr-FR"/>
              </w:rPr>
              <w:t>prod</w:t>
            </w:r>
            <w:r w:rsidR="00646F17" w:rsidRPr="00ED7419">
              <w:rPr>
                <w:rFonts w:asciiTheme="minorHAnsi" w:hAnsiTheme="minorHAnsi"/>
                <w:bCs/>
                <w:lang w:val="fr-FR"/>
              </w:rPr>
              <w:t xml:space="preserve">uction, protéger les consommateurs et assurer l’autosuffisance alimentaire  </w:t>
            </w:r>
          </w:p>
          <w:p w:rsidR="002603D9" w:rsidRPr="00ED7419" w:rsidRDefault="0046234F" w:rsidP="00EA36D6">
            <w:pPr>
              <w:pStyle w:val="Paragraphedeliste"/>
              <w:numPr>
                <w:ilvl w:val="1"/>
                <w:numId w:val="20"/>
              </w:numPr>
              <w:autoSpaceDE w:val="0"/>
              <w:autoSpaceDN w:val="0"/>
              <w:adjustRightInd w:val="0"/>
              <w:contextualSpacing/>
              <w:jc w:val="both"/>
              <w:rPr>
                <w:rFonts w:asciiTheme="minorHAnsi" w:hAnsiTheme="minorHAnsi"/>
                <w:bCs/>
                <w:lang w:val="fr-FR"/>
              </w:rPr>
            </w:pPr>
            <w:r>
              <w:rPr>
                <w:rFonts w:asciiTheme="minorHAnsi" w:hAnsiTheme="minorHAnsi"/>
                <w:bCs/>
                <w:lang w:val="fr-FR"/>
              </w:rPr>
              <w:t xml:space="preserve">Coordination entre AGM et World </w:t>
            </w:r>
            <w:r w:rsidR="00157030">
              <w:rPr>
                <w:rFonts w:asciiTheme="minorHAnsi" w:hAnsiTheme="minorHAnsi"/>
                <w:bCs/>
                <w:lang w:val="fr-FR"/>
              </w:rPr>
              <w:t>Vision</w:t>
            </w:r>
            <w:r>
              <w:rPr>
                <w:rFonts w:asciiTheme="minorHAnsi" w:hAnsiTheme="minorHAnsi"/>
                <w:bCs/>
                <w:lang w:val="fr-FR"/>
              </w:rPr>
              <w:t xml:space="preserve"> pour l’identification des actions dans le cadre de l’appel </w:t>
            </w:r>
            <w:r w:rsidR="00157030">
              <w:rPr>
                <w:rFonts w:asciiTheme="minorHAnsi" w:hAnsiTheme="minorHAnsi"/>
                <w:bCs/>
                <w:lang w:val="fr-FR"/>
              </w:rPr>
              <w:t>à</w:t>
            </w:r>
            <w:r>
              <w:rPr>
                <w:rFonts w:asciiTheme="minorHAnsi" w:hAnsiTheme="minorHAnsi"/>
                <w:bCs/>
                <w:lang w:val="fr-FR"/>
              </w:rPr>
              <w:t xml:space="preserve"> projet de la DUE sur la </w:t>
            </w:r>
            <w:r w:rsidR="00157030">
              <w:rPr>
                <w:rFonts w:asciiTheme="minorHAnsi" w:hAnsiTheme="minorHAnsi"/>
                <w:bCs/>
                <w:lang w:val="fr-FR"/>
              </w:rPr>
              <w:t>Sécurité</w:t>
            </w:r>
            <w:r>
              <w:rPr>
                <w:rFonts w:asciiTheme="minorHAnsi" w:hAnsiTheme="minorHAnsi"/>
                <w:bCs/>
                <w:lang w:val="fr-FR"/>
              </w:rPr>
              <w:t xml:space="preserve"> Alimentaire.</w:t>
            </w:r>
          </w:p>
          <w:p w:rsidR="009676EF" w:rsidRPr="00ED7419" w:rsidRDefault="009676EF" w:rsidP="00FA115C">
            <w:pPr>
              <w:pStyle w:val="Paragraphedeliste"/>
              <w:autoSpaceDE w:val="0"/>
              <w:autoSpaceDN w:val="0"/>
              <w:adjustRightInd w:val="0"/>
              <w:ind w:left="1004"/>
              <w:contextualSpacing/>
              <w:jc w:val="both"/>
              <w:rPr>
                <w:rFonts w:asciiTheme="minorHAnsi" w:hAnsiTheme="minorHAnsi"/>
                <w:bCs/>
                <w:lang w:val="fr-FR"/>
              </w:rPr>
            </w:pPr>
            <w:r w:rsidRPr="00ED7419">
              <w:rPr>
                <w:rFonts w:asciiTheme="minorHAnsi" w:hAnsiTheme="minorHAnsi"/>
                <w:bCs/>
                <w:lang w:val="fr-FR"/>
              </w:rPr>
              <w:t xml:space="preserve">  </w:t>
            </w:r>
          </w:p>
          <w:p w:rsidR="009676EF" w:rsidRPr="007D3BB3" w:rsidRDefault="009676EF" w:rsidP="00EA36D6">
            <w:pPr>
              <w:pStyle w:val="Paragraphedeliste"/>
              <w:numPr>
                <w:ilvl w:val="0"/>
                <w:numId w:val="20"/>
              </w:numPr>
              <w:autoSpaceDE w:val="0"/>
              <w:autoSpaceDN w:val="0"/>
              <w:adjustRightInd w:val="0"/>
              <w:contextualSpacing/>
              <w:jc w:val="both"/>
              <w:rPr>
                <w:rFonts w:asciiTheme="minorHAnsi" w:hAnsiTheme="minorHAnsi" w:cstheme="majorBidi"/>
                <w:bCs/>
                <w:sz w:val="22"/>
                <w:szCs w:val="22"/>
                <w:lang w:val="fr-FR"/>
              </w:rPr>
            </w:pPr>
            <w:r w:rsidRPr="00ED7419">
              <w:rPr>
                <w:rFonts w:asciiTheme="minorHAnsi" w:hAnsiTheme="minorHAnsi"/>
                <w:bCs/>
                <w:lang w:val="fr-FR"/>
              </w:rPr>
              <w:t xml:space="preserve">Le GTR du Brakna est consolidé mais l’appropriation n’a pas été 100% achevée. La raison peut résulter du fait de l’affectation de plusieurs membres (services) </w:t>
            </w:r>
            <w:r w:rsidR="00875DBC">
              <w:rPr>
                <w:rFonts w:asciiTheme="minorHAnsi" w:hAnsiTheme="minorHAnsi"/>
                <w:bCs/>
                <w:lang w:val="fr-FR"/>
              </w:rPr>
              <w:t xml:space="preserve">aux autres postes </w:t>
            </w:r>
            <w:r w:rsidRPr="00ED7419">
              <w:rPr>
                <w:rFonts w:asciiTheme="minorHAnsi" w:hAnsiTheme="minorHAnsi"/>
                <w:bCs/>
                <w:lang w:val="fr-FR"/>
              </w:rPr>
              <w:t>et l’arrivée de nouveaux venus</w:t>
            </w:r>
            <w:r w:rsidR="00875DBC">
              <w:rPr>
                <w:rFonts w:asciiTheme="minorHAnsi" w:hAnsiTheme="minorHAnsi"/>
                <w:bCs/>
                <w:lang w:val="fr-FR"/>
              </w:rPr>
              <w:t xml:space="preserve">, ainsi que </w:t>
            </w:r>
            <w:r w:rsidR="007723B8">
              <w:rPr>
                <w:rFonts w:asciiTheme="minorHAnsi" w:hAnsiTheme="minorHAnsi"/>
                <w:bCs/>
                <w:lang w:val="fr-FR"/>
              </w:rPr>
              <w:t>l’affectation</w:t>
            </w:r>
            <w:r w:rsidR="00875DBC">
              <w:rPr>
                <w:rFonts w:asciiTheme="minorHAnsi" w:hAnsiTheme="minorHAnsi"/>
                <w:bCs/>
                <w:lang w:val="fr-FR"/>
              </w:rPr>
              <w:t xml:space="preserve"> </w:t>
            </w:r>
            <w:r w:rsidR="00157030">
              <w:rPr>
                <w:rFonts w:asciiTheme="minorHAnsi" w:hAnsiTheme="minorHAnsi"/>
                <w:bCs/>
                <w:lang w:val="fr-FR"/>
              </w:rPr>
              <w:t>même</w:t>
            </w:r>
            <w:r w:rsidR="00875DBC">
              <w:rPr>
                <w:rFonts w:asciiTheme="minorHAnsi" w:hAnsiTheme="minorHAnsi"/>
                <w:bCs/>
                <w:lang w:val="fr-FR"/>
              </w:rPr>
              <w:t xml:space="preserve"> du Wali à une autre région</w:t>
            </w:r>
            <w:r w:rsidRPr="00ED7419">
              <w:rPr>
                <w:rFonts w:asciiTheme="minorHAnsi" w:hAnsiTheme="minorHAnsi"/>
                <w:bCs/>
                <w:lang w:val="fr-FR"/>
              </w:rPr>
              <w:t xml:space="preserve">. </w:t>
            </w:r>
            <w:r w:rsidR="00875DBC">
              <w:rPr>
                <w:rFonts w:asciiTheme="minorHAnsi" w:hAnsiTheme="minorHAnsi"/>
                <w:bCs/>
                <w:lang w:val="fr-FR"/>
              </w:rPr>
              <w:t>L</w:t>
            </w:r>
            <w:r w:rsidRPr="00ED7419">
              <w:rPr>
                <w:rFonts w:asciiTheme="minorHAnsi" w:hAnsiTheme="minorHAnsi"/>
                <w:bCs/>
                <w:lang w:val="fr-FR"/>
              </w:rPr>
              <w:t>e wali présid</w:t>
            </w:r>
            <w:r w:rsidR="00875DBC">
              <w:rPr>
                <w:rFonts w:asciiTheme="minorHAnsi" w:hAnsiTheme="minorHAnsi"/>
                <w:bCs/>
                <w:lang w:val="fr-FR"/>
              </w:rPr>
              <w:t>ait</w:t>
            </w:r>
            <w:r w:rsidRPr="00ED7419">
              <w:rPr>
                <w:rFonts w:asciiTheme="minorHAnsi" w:hAnsiTheme="minorHAnsi"/>
                <w:bCs/>
                <w:lang w:val="fr-FR"/>
              </w:rPr>
              <w:t xml:space="preserve"> lui-même les sessions et </w:t>
            </w:r>
            <w:r w:rsidR="00157030" w:rsidRPr="00ED7419">
              <w:rPr>
                <w:rFonts w:asciiTheme="minorHAnsi" w:hAnsiTheme="minorHAnsi"/>
                <w:bCs/>
                <w:lang w:val="fr-FR"/>
              </w:rPr>
              <w:t>veilla</w:t>
            </w:r>
            <w:r w:rsidR="00157030">
              <w:rPr>
                <w:rFonts w:asciiTheme="minorHAnsi" w:hAnsiTheme="minorHAnsi"/>
                <w:bCs/>
                <w:lang w:val="fr-FR"/>
              </w:rPr>
              <w:t>it</w:t>
            </w:r>
            <w:r w:rsidRPr="00ED7419">
              <w:rPr>
                <w:rFonts w:asciiTheme="minorHAnsi" w:hAnsiTheme="minorHAnsi"/>
                <w:bCs/>
                <w:lang w:val="fr-FR"/>
              </w:rPr>
              <w:t xml:space="preserve"> au bon</w:t>
            </w:r>
            <w:r>
              <w:rPr>
                <w:bCs/>
                <w:lang w:val="fr-FR"/>
              </w:rPr>
              <w:t xml:space="preserve"> </w:t>
            </w:r>
            <w:r w:rsidRPr="007D3BB3">
              <w:rPr>
                <w:rFonts w:asciiTheme="minorHAnsi" w:hAnsiTheme="minorHAnsi" w:cstheme="majorBidi"/>
                <w:bCs/>
                <w:sz w:val="22"/>
                <w:szCs w:val="22"/>
                <w:lang w:val="fr-FR"/>
              </w:rPr>
              <w:t xml:space="preserve">déroulement des réunions. Alors, il parait claire que les </w:t>
            </w:r>
            <w:r w:rsidRPr="007D3BB3">
              <w:rPr>
                <w:rFonts w:asciiTheme="minorHAnsi" w:hAnsiTheme="minorHAnsi" w:cstheme="majorBidi"/>
                <w:bCs/>
                <w:sz w:val="22"/>
                <w:szCs w:val="22"/>
                <w:lang w:val="fr-FR"/>
              </w:rPr>
              <w:lastRenderedPageBreak/>
              <w:t>prochaines sessions doivent bénéfici</w:t>
            </w:r>
            <w:r w:rsidR="006B614F">
              <w:rPr>
                <w:rFonts w:asciiTheme="minorHAnsi" w:hAnsiTheme="minorHAnsi" w:cstheme="majorBidi"/>
                <w:bCs/>
                <w:sz w:val="22"/>
                <w:szCs w:val="22"/>
                <w:lang w:val="fr-FR"/>
              </w:rPr>
              <w:t xml:space="preserve">ers d’un effort supplémentaire </w:t>
            </w:r>
            <w:r w:rsidR="006B614F" w:rsidRPr="007D3BB3">
              <w:rPr>
                <w:rFonts w:asciiTheme="minorHAnsi" w:hAnsiTheme="minorHAnsi" w:cstheme="majorBidi"/>
                <w:bCs/>
                <w:sz w:val="22"/>
                <w:szCs w:val="22"/>
                <w:lang w:val="fr-FR"/>
              </w:rPr>
              <w:t>d’appui</w:t>
            </w:r>
            <w:r w:rsidR="006B614F">
              <w:rPr>
                <w:rFonts w:asciiTheme="minorHAnsi" w:hAnsiTheme="minorHAnsi" w:cstheme="majorBidi"/>
                <w:bCs/>
                <w:sz w:val="22"/>
                <w:szCs w:val="22"/>
                <w:lang w:val="fr-FR"/>
              </w:rPr>
              <w:t xml:space="preserve">, d’encadrement et de sensibilisation à l’égard </w:t>
            </w:r>
            <w:r w:rsidR="00875DBC">
              <w:rPr>
                <w:rFonts w:asciiTheme="minorHAnsi" w:hAnsiTheme="minorHAnsi" w:cstheme="majorBidi"/>
                <w:bCs/>
                <w:sz w:val="22"/>
                <w:szCs w:val="22"/>
                <w:lang w:val="fr-FR"/>
              </w:rPr>
              <w:t xml:space="preserve">du nouveau wali </w:t>
            </w:r>
            <w:r w:rsidR="006B614F">
              <w:rPr>
                <w:rFonts w:asciiTheme="minorHAnsi" w:hAnsiTheme="minorHAnsi" w:cstheme="majorBidi"/>
                <w:bCs/>
                <w:sz w:val="22"/>
                <w:szCs w:val="22"/>
                <w:lang w:val="fr-FR"/>
              </w:rPr>
              <w:t xml:space="preserve">en vue de renforcer  la consolidation  de l’opérationnalité </w:t>
            </w:r>
            <w:r w:rsidRPr="007D3BB3">
              <w:rPr>
                <w:rFonts w:asciiTheme="minorHAnsi" w:hAnsiTheme="minorHAnsi" w:cstheme="majorBidi"/>
                <w:bCs/>
                <w:sz w:val="22"/>
                <w:szCs w:val="22"/>
                <w:lang w:val="fr-FR"/>
              </w:rPr>
              <w:t>de ce GTR.</w:t>
            </w:r>
          </w:p>
          <w:p w:rsidR="009676EF" w:rsidRPr="007D3BB3" w:rsidRDefault="009676EF" w:rsidP="009676EF">
            <w:pPr>
              <w:pStyle w:val="Paragraphedeliste"/>
              <w:autoSpaceDE w:val="0"/>
              <w:autoSpaceDN w:val="0"/>
              <w:adjustRightInd w:val="0"/>
              <w:ind w:left="765"/>
              <w:rPr>
                <w:rFonts w:asciiTheme="minorHAnsi" w:hAnsiTheme="minorHAnsi" w:cstheme="majorBidi"/>
                <w:bCs/>
                <w:sz w:val="22"/>
                <w:szCs w:val="22"/>
                <w:lang w:val="fr-FR"/>
              </w:rPr>
            </w:pPr>
          </w:p>
          <w:p w:rsidR="009676EF" w:rsidRPr="007D3BB3" w:rsidRDefault="009676EF" w:rsidP="00EA36D6">
            <w:pPr>
              <w:pStyle w:val="Paragraphedeliste"/>
              <w:numPr>
                <w:ilvl w:val="0"/>
                <w:numId w:val="20"/>
              </w:numPr>
              <w:autoSpaceDE w:val="0"/>
              <w:autoSpaceDN w:val="0"/>
              <w:adjustRightInd w:val="0"/>
              <w:contextualSpacing/>
              <w:jc w:val="both"/>
              <w:rPr>
                <w:rFonts w:asciiTheme="minorHAnsi" w:hAnsiTheme="minorHAnsi" w:cstheme="majorBidi"/>
                <w:bCs/>
                <w:sz w:val="22"/>
                <w:szCs w:val="22"/>
                <w:lang w:val="fr-FR"/>
              </w:rPr>
            </w:pPr>
            <w:r w:rsidRPr="007D3BB3">
              <w:rPr>
                <w:rFonts w:asciiTheme="minorHAnsi" w:hAnsiTheme="minorHAnsi" w:cstheme="majorBidi"/>
                <w:bCs/>
                <w:sz w:val="22"/>
                <w:szCs w:val="22"/>
                <w:lang w:val="fr-FR"/>
              </w:rPr>
              <w:t>Elargissement du niveau de représentativité des collectivités locales dans le GTR par l’intégration des Représentant</w:t>
            </w:r>
            <w:r w:rsidR="00646F17" w:rsidRPr="007D3BB3">
              <w:rPr>
                <w:rFonts w:asciiTheme="minorHAnsi" w:hAnsiTheme="minorHAnsi" w:cstheme="majorBidi"/>
                <w:bCs/>
                <w:sz w:val="22"/>
                <w:szCs w:val="22"/>
                <w:lang w:val="fr-FR"/>
              </w:rPr>
              <w:t>s</w:t>
            </w:r>
            <w:r w:rsidRPr="007D3BB3">
              <w:rPr>
                <w:rFonts w:asciiTheme="minorHAnsi" w:hAnsiTheme="minorHAnsi" w:cstheme="majorBidi"/>
                <w:bCs/>
                <w:sz w:val="22"/>
                <w:szCs w:val="22"/>
                <w:lang w:val="fr-FR"/>
              </w:rPr>
              <w:t xml:space="preserve"> des maires par Moughata ;  cette idée répond au souci d’impliquer d’avantage, les collectivités locale dans la dynamique de planification territoriale et de faire entendre la voie des territoires locaux.</w:t>
            </w:r>
          </w:p>
          <w:p w:rsidR="009676EF" w:rsidRPr="007D3BB3" w:rsidRDefault="009676EF" w:rsidP="009676EF">
            <w:pPr>
              <w:pStyle w:val="Paragraphedeliste"/>
              <w:autoSpaceDE w:val="0"/>
              <w:autoSpaceDN w:val="0"/>
              <w:adjustRightInd w:val="0"/>
              <w:ind w:left="765"/>
              <w:rPr>
                <w:rFonts w:asciiTheme="minorHAnsi" w:hAnsiTheme="minorHAnsi" w:cstheme="majorBidi"/>
                <w:bCs/>
                <w:sz w:val="22"/>
                <w:szCs w:val="22"/>
                <w:lang w:val="fr-FR"/>
              </w:rPr>
            </w:pPr>
            <w:r w:rsidRPr="007D3BB3">
              <w:rPr>
                <w:rFonts w:asciiTheme="minorHAnsi" w:hAnsiTheme="minorHAnsi" w:cstheme="majorBidi"/>
                <w:bCs/>
                <w:sz w:val="22"/>
                <w:szCs w:val="22"/>
                <w:lang w:val="fr-FR"/>
              </w:rPr>
              <w:t xml:space="preserve"> </w:t>
            </w:r>
          </w:p>
          <w:p w:rsidR="009676EF" w:rsidRPr="007D3BB3" w:rsidRDefault="009676EF" w:rsidP="00EA36D6">
            <w:pPr>
              <w:pStyle w:val="Paragraphedeliste"/>
              <w:numPr>
                <w:ilvl w:val="0"/>
                <w:numId w:val="20"/>
              </w:numPr>
              <w:autoSpaceDE w:val="0"/>
              <w:autoSpaceDN w:val="0"/>
              <w:adjustRightInd w:val="0"/>
              <w:contextualSpacing/>
              <w:jc w:val="both"/>
              <w:rPr>
                <w:rFonts w:asciiTheme="minorHAnsi" w:hAnsiTheme="minorHAnsi" w:cstheme="majorBidi"/>
                <w:bCs/>
                <w:sz w:val="22"/>
                <w:szCs w:val="22"/>
                <w:lang w:val="fr-FR"/>
              </w:rPr>
            </w:pPr>
            <w:r w:rsidRPr="007D3BB3">
              <w:rPr>
                <w:rFonts w:asciiTheme="minorHAnsi" w:hAnsiTheme="minorHAnsi" w:cstheme="majorBidi"/>
                <w:bCs/>
                <w:sz w:val="22"/>
                <w:szCs w:val="22"/>
                <w:lang w:val="fr-FR"/>
              </w:rPr>
              <w:t>L’accompagnement du processus l’opérationnalisation des GTR des wilayas du Gorgol et de Guidimakha ; après la formulation des GTR par arrêtés des walis,  le programme a facilit</w:t>
            </w:r>
            <w:r w:rsidR="00875DBC">
              <w:rPr>
                <w:rFonts w:asciiTheme="minorHAnsi" w:hAnsiTheme="minorHAnsi" w:cstheme="majorBidi"/>
                <w:bCs/>
                <w:sz w:val="22"/>
                <w:szCs w:val="22"/>
                <w:lang w:val="fr-FR"/>
              </w:rPr>
              <w:t>é</w:t>
            </w:r>
            <w:r w:rsidRPr="007D3BB3">
              <w:rPr>
                <w:rFonts w:asciiTheme="minorHAnsi" w:hAnsiTheme="minorHAnsi" w:cstheme="majorBidi"/>
                <w:bCs/>
                <w:sz w:val="22"/>
                <w:szCs w:val="22"/>
                <w:lang w:val="fr-FR"/>
              </w:rPr>
              <w:t xml:space="preserve"> la tenue de </w:t>
            </w:r>
            <w:r w:rsidR="00EE5433" w:rsidRPr="007D3BB3">
              <w:rPr>
                <w:rFonts w:asciiTheme="minorHAnsi" w:hAnsiTheme="minorHAnsi" w:cstheme="majorBidi"/>
                <w:bCs/>
                <w:sz w:val="22"/>
                <w:szCs w:val="22"/>
                <w:lang w:val="fr-FR"/>
              </w:rPr>
              <w:t>4</w:t>
            </w:r>
            <w:r w:rsidRPr="007D3BB3">
              <w:rPr>
                <w:rFonts w:asciiTheme="minorHAnsi" w:hAnsiTheme="minorHAnsi" w:cstheme="majorBidi"/>
                <w:bCs/>
                <w:sz w:val="22"/>
                <w:szCs w:val="22"/>
                <w:lang w:val="fr-FR"/>
              </w:rPr>
              <w:t xml:space="preserve"> réunions ordinaires </w:t>
            </w:r>
            <w:r w:rsidR="00875DBC">
              <w:rPr>
                <w:rFonts w:asciiTheme="minorHAnsi" w:hAnsiTheme="minorHAnsi" w:cstheme="majorBidi"/>
                <w:bCs/>
                <w:sz w:val="22"/>
                <w:szCs w:val="22"/>
                <w:lang w:val="fr-FR"/>
              </w:rPr>
              <w:t>et 4 réunions par groupes thématiques (</w:t>
            </w:r>
            <w:r w:rsidR="00875DBC" w:rsidRPr="007D3BB3">
              <w:rPr>
                <w:rFonts w:asciiTheme="minorHAnsi" w:hAnsiTheme="minorHAnsi" w:cstheme="majorBidi"/>
                <w:bCs/>
                <w:sz w:val="22"/>
                <w:szCs w:val="22"/>
                <w:lang w:val="fr-FR"/>
              </w:rPr>
              <w:t>suivant une méthodologie de répartition des GTR en Groupes thématiques cons</w:t>
            </w:r>
            <w:r w:rsidR="00875DBC">
              <w:rPr>
                <w:rFonts w:asciiTheme="minorHAnsi" w:hAnsiTheme="minorHAnsi" w:cstheme="majorBidi"/>
                <w:bCs/>
                <w:sz w:val="22"/>
                <w:szCs w:val="22"/>
                <w:lang w:val="fr-FR"/>
              </w:rPr>
              <w:t>titués suivant les Axes du PRLP </w:t>
            </w:r>
            <w:r w:rsidR="00875DBC" w:rsidRPr="007D3BB3">
              <w:rPr>
                <w:rFonts w:asciiTheme="minorHAnsi" w:hAnsiTheme="minorHAnsi" w:cstheme="majorBidi"/>
                <w:bCs/>
                <w:sz w:val="22"/>
                <w:szCs w:val="22"/>
                <w:lang w:val="fr-FR"/>
              </w:rPr>
              <w:t xml:space="preserve"> </w:t>
            </w:r>
            <w:r w:rsidR="00875DBC">
              <w:rPr>
                <w:rFonts w:asciiTheme="minorHAnsi" w:hAnsiTheme="minorHAnsi" w:cstheme="majorBidi"/>
                <w:bCs/>
                <w:sz w:val="22"/>
                <w:szCs w:val="22"/>
                <w:lang w:val="fr-FR"/>
              </w:rPr>
              <w:t xml:space="preserve">) </w:t>
            </w:r>
            <w:r w:rsidRPr="007D3BB3">
              <w:rPr>
                <w:rFonts w:asciiTheme="minorHAnsi" w:hAnsiTheme="minorHAnsi" w:cstheme="majorBidi"/>
                <w:bCs/>
                <w:sz w:val="22"/>
                <w:szCs w:val="22"/>
                <w:lang w:val="fr-FR"/>
              </w:rPr>
              <w:t>au cours desquelles le processus d’élaboration des  LD a été enclenché</w:t>
            </w:r>
            <w:r w:rsidR="00875DBC">
              <w:rPr>
                <w:rFonts w:asciiTheme="minorHAnsi" w:hAnsiTheme="minorHAnsi" w:cstheme="majorBidi"/>
                <w:bCs/>
                <w:sz w:val="22"/>
                <w:szCs w:val="22"/>
                <w:lang w:val="fr-FR"/>
              </w:rPr>
              <w:t> .</w:t>
            </w:r>
          </w:p>
          <w:p w:rsidR="009676EF" w:rsidRPr="007D3BB3" w:rsidRDefault="009676EF" w:rsidP="009676EF">
            <w:pPr>
              <w:pStyle w:val="Paragraphedeliste"/>
              <w:autoSpaceDE w:val="0"/>
              <w:autoSpaceDN w:val="0"/>
              <w:adjustRightInd w:val="0"/>
              <w:ind w:left="0"/>
              <w:rPr>
                <w:rFonts w:asciiTheme="minorHAnsi" w:hAnsiTheme="minorHAnsi" w:cstheme="majorBidi"/>
                <w:bCs/>
                <w:sz w:val="22"/>
                <w:szCs w:val="22"/>
                <w:lang w:val="fr-FR"/>
              </w:rPr>
            </w:pPr>
          </w:p>
          <w:p w:rsidR="009676EF" w:rsidRPr="007D3BB3" w:rsidRDefault="00C616FB" w:rsidP="00C616FB">
            <w:pPr>
              <w:pStyle w:val="Paragraphedeliste"/>
              <w:numPr>
                <w:ilvl w:val="0"/>
                <w:numId w:val="20"/>
              </w:numPr>
              <w:autoSpaceDE w:val="0"/>
              <w:autoSpaceDN w:val="0"/>
              <w:adjustRightInd w:val="0"/>
              <w:contextualSpacing/>
              <w:jc w:val="both"/>
              <w:rPr>
                <w:rFonts w:asciiTheme="minorHAnsi" w:hAnsiTheme="minorHAnsi" w:cstheme="majorBidi"/>
                <w:bCs/>
                <w:sz w:val="22"/>
                <w:szCs w:val="22"/>
                <w:lang w:val="fr-FR"/>
              </w:rPr>
            </w:pPr>
            <w:r>
              <w:rPr>
                <w:rFonts w:asciiTheme="minorHAnsi" w:hAnsiTheme="minorHAnsi" w:cstheme="majorBidi"/>
                <w:bCs/>
                <w:sz w:val="22"/>
                <w:szCs w:val="22"/>
                <w:lang w:val="fr-FR"/>
              </w:rPr>
              <w:t>L’organisation d’une</w:t>
            </w:r>
            <w:r w:rsidR="009676EF" w:rsidRPr="007D3BB3">
              <w:rPr>
                <w:rFonts w:asciiTheme="minorHAnsi" w:hAnsiTheme="minorHAnsi" w:cstheme="majorBidi"/>
                <w:bCs/>
                <w:sz w:val="22"/>
                <w:szCs w:val="22"/>
                <w:lang w:val="fr-FR"/>
              </w:rPr>
              <w:t xml:space="preserve"> formation de formateurs </w:t>
            </w:r>
            <w:r>
              <w:rPr>
                <w:rFonts w:asciiTheme="minorHAnsi" w:hAnsiTheme="minorHAnsi" w:cstheme="majorBidi"/>
                <w:bCs/>
                <w:sz w:val="22"/>
                <w:szCs w:val="22"/>
                <w:lang w:val="fr-FR"/>
              </w:rPr>
              <w:t>au profit de</w:t>
            </w:r>
            <w:r w:rsidR="009676EF" w:rsidRPr="007D3BB3">
              <w:rPr>
                <w:rFonts w:asciiTheme="minorHAnsi" w:hAnsiTheme="minorHAnsi" w:cstheme="majorBidi"/>
                <w:bCs/>
                <w:sz w:val="22"/>
                <w:szCs w:val="22"/>
                <w:lang w:val="fr-FR"/>
              </w:rPr>
              <w:t xml:space="preserve"> </w:t>
            </w:r>
            <w:r w:rsidR="00EE5433" w:rsidRPr="007D3BB3">
              <w:rPr>
                <w:rFonts w:asciiTheme="minorHAnsi" w:hAnsiTheme="minorHAnsi" w:cstheme="majorBidi"/>
                <w:bCs/>
                <w:sz w:val="22"/>
                <w:szCs w:val="22"/>
                <w:lang w:val="fr-FR"/>
              </w:rPr>
              <w:t>certains</w:t>
            </w:r>
            <w:r w:rsidR="00ED7419">
              <w:rPr>
                <w:rFonts w:asciiTheme="minorHAnsi" w:hAnsiTheme="minorHAnsi" w:cstheme="majorBidi"/>
                <w:bCs/>
                <w:sz w:val="22"/>
                <w:szCs w:val="22"/>
                <w:lang w:val="fr-FR"/>
              </w:rPr>
              <w:t xml:space="preserve"> </w:t>
            </w:r>
            <w:r w:rsidR="009676EF" w:rsidRPr="007D3BB3">
              <w:rPr>
                <w:rFonts w:asciiTheme="minorHAnsi" w:hAnsiTheme="minorHAnsi" w:cstheme="majorBidi"/>
                <w:bCs/>
                <w:sz w:val="22"/>
                <w:szCs w:val="22"/>
                <w:lang w:val="fr-FR"/>
              </w:rPr>
              <w:t>membres des GTR du Brakna et de l’Assaba</w:t>
            </w:r>
            <w:r w:rsidR="00ED7419">
              <w:rPr>
                <w:rFonts w:asciiTheme="minorHAnsi" w:hAnsiTheme="minorHAnsi" w:cstheme="majorBidi"/>
                <w:bCs/>
                <w:sz w:val="22"/>
                <w:szCs w:val="22"/>
                <w:lang w:val="fr-FR"/>
              </w:rPr>
              <w:t xml:space="preserve"> (à raison de cinq (5) membres par région)</w:t>
            </w:r>
            <w:r w:rsidR="009676EF" w:rsidRPr="007D3BB3">
              <w:rPr>
                <w:rFonts w:asciiTheme="minorHAnsi" w:hAnsiTheme="minorHAnsi" w:cstheme="majorBidi"/>
                <w:bCs/>
                <w:sz w:val="22"/>
                <w:szCs w:val="22"/>
                <w:lang w:val="fr-FR"/>
              </w:rPr>
              <w:t xml:space="preserve"> sur la formulation de projets et, notamment sur l’élaboration des cadres logiqu</w:t>
            </w:r>
            <w:r w:rsidR="00ED7419">
              <w:rPr>
                <w:rFonts w:asciiTheme="minorHAnsi" w:hAnsiTheme="minorHAnsi" w:cstheme="majorBidi"/>
                <w:bCs/>
                <w:sz w:val="22"/>
                <w:szCs w:val="22"/>
                <w:lang w:val="fr-FR"/>
              </w:rPr>
              <w:t>es de planification des projets ;</w:t>
            </w:r>
            <w:r w:rsidR="00875DBC">
              <w:rPr>
                <w:rFonts w:asciiTheme="minorHAnsi" w:hAnsiTheme="minorHAnsi" w:cstheme="majorBidi"/>
                <w:bCs/>
                <w:sz w:val="22"/>
                <w:szCs w:val="22"/>
                <w:lang w:val="fr-FR"/>
              </w:rPr>
              <w:t xml:space="preserve"> Ces membres qui jouent un rôle clé au sein du GTRs pourront renforcer l’élaboration de fiches projets de leurs régions afin de mobiliser de partenariat.  </w:t>
            </w:r>
          </w:p>
          <w:p w:rsidR="009676EF" w:rsidRPr="007D3BB3" w:rsidRDefault="009676EF" w:rsidP="009676EF">
            <w:pPr>
              <w:pStyle w:val="Paragraphedeliste"/>
              <w:autoSpaceDE w:val="0"/>
              <w:autoSpaceDN w:val="0"/>
              <w:adjustRightInd w:val="0"/>
              <w:ind w:left="0"/>
              <w:rPr>
                <w:rFonts w:asciiTheme="minorHAnsi" w:hAnsiTheme="minorHAnsi" w:cstheme="majorBidi"/>
                <w:bCs/>
                <w:sz w:val="22"/>
                <w:szCs w:val="22"/>
                <w:lang w:val="fr-FR"/>
              </w:rPr>
            </w:pPr>
          </w:p>
          <w:p w:rsidR="00396FCE" w:rsidRDefault="009676EF" w:rsidP="00EA36D6">
            <w:pPr>
              <w:pStyle w:val="Paragraphedeliste"/>
              <w:numPr>
                <w:ilvl w:val="0"/>
                <w:numId w:val="20"/>
              </w:numPr>
              <w:jc w:val="both"/>
              <w:rPr>
                <w:rFonts w:asciiTheme="minorHAnsi" w:hAnsiTheme="minorHAnsi" w:cstheme="majorBidi"/>
                <w:sz w:val="22"/>
                <w:szCs w:val="22"/>
              </w:rPr>
            </w:pPr>
            <w:r w:rsidRPr="007D3BB3">
              <w:rPr>
                <w:rFonts w:asciiTheme="minorHAnsi" w:hAnsiTheme="minorHAnsi" w:cstheme="majorBidi"/>
                <w:bCs/>
                <w:sz w:val="22"/>
                <w:szCs w:val="22"/>
                <w:lang w:val="fr-FR"/>
              </w:rPr>
              <w:t xml:space="preserve">La facilitation et </w:t>
            </w:r>
            <w:r w:rsidR="00F919FD" w:rsidRPr="007D3BB3">
              <w:rPr>
                <w:rFonts w:asciiTheme="minorHAnsi" w:hAnsiTheme="minorHAnsi" w:cstheme="majorBidi"/>
                <w:bCs/>
                <w:sz w:val="22"/>
                <w:szCs w:val="22"/>
                <w:lang w:val="fr-FR"/>
              </w:rPr>
              <w:t>l’</w:t>
            </w:r>
            <w:r w:rsidRPr="007D3BB3">
              <w:rPr>
                <w:rFonts w:asciiTheme="minorHAnsi" w:hAnsiTheme="minorHAnsi" w:cstheme="majorBidi"/>
                <w:bCs/>
                <w:sz w:val="22"/>
                <w:szCs w:val="22"/>
                <w:lang w:val="fr-FR"/>
              </w:rPr>
              <w:t xml:space="preserve">encadrement de la participation des Représentantes des Coordination Régionales du MASEF de l’Assaba et du Brakna (membres des GTR) aux travaux de l’atelier de formation et </w:t>
            </w:r>
            <w:r w:rsidRPr="007D3BB3">
              <w:rPr>
                <w:rFonts w:asciiTheme="minorHAnsi" w:hAnsiTheme="minorHAnsi" w:cstheme="majorBidi"/>
                <w:sz w:val="22"/>
                <w:szCs w:val="22"/>
                <w:lang w:val="fr-FR"/>
              </w:rPr>
              <w:t xml:space="preserve">d’information organisé par le MASEF </w:t>
            </w:r>
            <w:r w:rsidR="00F919FD" w:rsidRPr="007D3BB3">
              <w:rPr>
                <w:rFonts w:asciiTheme="minorHAnsi" w:hAnsiTheme="minorHAnsi" w:cstheme="majorBidi"/>
                <w:sz w:val="22"/>
                <w:szCs w:val="22"/>
                <w:lang w:val="fr-FR"/>
              </w:rPr>
              <w:t>pour le r</w:t>
            </w:r>
            <w:r w:rsidRPr="007D3BB3">
              <w:rPr>
                <w:rFonts w:asciiTheme="minorHAnsi" w:hAnsiTheme="minorHAnsi" w:cstheme="majorBidi"/>
                <w:sz w:val="22"/>
                <w:szCs w:val="22"/>
                <w:lang w:val="fr-FR"/>
              </w:rPr>
              <w:t xml:space="preserve">enforcement des capacités des </w:t>
            </w:r>
            <w:r w:rsidR="00F919FD" w:rsidRPr="007D3BB3">
              <w:rPr>
                <w:rFonts w:asciiTheme="minorHAnsi" w:hAnsiTheme="minorHAnsi" w:cstheme="majorBidi"/>
                <w:sz w:val="22"/>
                <w:szCs w:val="22"/>
                <w:lang w:val="fr-FR"/>
              </w:rPr>
              <w:t xml:space="preserve">13 coordinatrices </w:t>
            </w:r>
            <w:r w:rsidRPr="007D3BB3">
              <w:rPr>
                <w:rFonts w:asciiTheme="minorHAnsi" w:hAnsiTheme="minorHAnsi" w:cstheme="majorBidi"/>
                <w:bCs/>
                <w:sz w:val="22"/>
                <w:szCs w:val="22"/>
                <w:lang w:val="fr-FR"/>
              </w:rPr>
              <w:t xml:space="preserve">régionales </w:t>
            </w:r>
            <w:r w:rsidR="00F919FD" w:rsidRPr="007D3BB3">
              <w:rPr>
                <w:rFonts w:asciiTheme="minorHAnsi" w:hAnsiTheme="minorHAnsi" w:cstheme="majorBidi"/>
                <w:bCs/>
                <w:sz w:val="22"/>
                <w:szCs w:val="22"/>
                <w:lang w:val="fr-FR"/>
              </w:rPr>
              <w:t>notamment en matière de compréhension</w:t>
            </w:r>
            <w:r w:rsidRPr="007D3BB3">
              <w:rPr>
                <w:rFonts w:asciiTheme="minorHAnsi" w:hAnsiTheme="minorHAnsi" w:cstheme="majorBidi"/>
                <w:bCs/>
                <w:sz w:val="22"/>
                <w:szCs w:val="22"/>
                <w:lang w:val="fr-FR"/>
              </w:rPr>
              <w:t xml:space="preserve"> </w:t>
            </w:r>
            <w:r w:rsidR="00F919FD" w:rsidRPr="007D3BB3">
              <w:rPr>
                <w:rFonts w:asciiTheme="minorHAnsi" w:hAnsiTheme="minorHAnsi" w:cstheme="majorBidi"/>
                <w:bCs/>
                <w:sz w:val="22"/>
                <w:szCs w:val="22"/>
                <w:lang w:val="fr-FR"/>
              </w:rPr>
              <w:t xml:space="preserve">de </w:t>
            </w:r>
            <w:r w:rsidRPr="007D3BB3">
              <w:rPr>
                <w:rFonts w:asciiTheme="minorHAnsi" w:hAnsiTheme="minorHAnsi" w:cstheme="majorBidi"/>
                <w:bCs/>
                <w:sz w:val="22"/>
                <w:szCs w:val="22"/>
                <w:lang w:val="fr-FR"/>
              </w:rPr>
              <w:t>leurs</w:t>
            </w:r>
            <w:r w:rsidR="00F919FD" w:rsidRPr="007D3BB3">
              <w:rPr>
                <w:rFonts w:asciiTheme="minorHAnsi" w:hAnsiTheme="minorHAnsi" w:cstheme="majorBidi"/>
                <w:bCs/>
                <w:sz w:val="22"/>
                <w:szCs w:val="22"/>
                <w:lang w:val="fr-FR"/>
              </w:rPr>
              <w:t xml:space="preserve"> propres</w:t>
            </w:r>
            <w:r w:rsidRPr="007D3BB3">
              <w:rPr>
                <w:rFonts w:asciiTheme="minorHAnsi" w:hAnsiTheme="minorHAnsi" w:cstheme="majorBidi"/>
                <w:bCs/>
                <w:sz w:val="22"/>
                <w:szCs w:val="22"/>
                <w:lang w:val="fr-FR"/>
              </w:rPr>
              <w:t xml:space="preserve"> missions et  </w:t>
            </w:r>
            <w:r w:rsidR="00F919FD" w:rsidRPr="007D3BB3">
              <w:rPr>
                <w:rFonts w:asciiTheme="minorHAnsi" w:hAnsiTheme="minorHAnsi" w:cstheme="majorBidi"/>
                <w:bCs/>
                <w:sz w:val="22"/>
                <w:szCs w:val="22"/>
                <w:lang w:val="fr-FR"/>
              </w:rPr>
              <w:t xml:space="preserve">les modalités de cohérence et d’articulation avec celle du Département du Central et  </w:t>
            </w:r>
            <w:r w:rsidRPr="007D3BB3">
              <w:rPr>
                <w:rFonts w:asciiTheme="minorHAnsi" w:hAnsiTheme="minorHAnsi" w:cstheme="majorBidi"/>
                <w:bCs/>
                <w:sz w:val="22"/>
                <w:szCs w:val="22"/>
                <w:lang w:val="fr-FR"/>
              </w:rPr>
              <w:t xml:space="preserve">la mise en œuvre des missions et programmes </w:t>
            </w:r>
            <w:r w:rsidR="00396FCE" w:rsidRPr="007D3BB3">
              <w:rPr>
                <w:rFonts w:asciiTheme="minorHAnsi" w:hAnsiTheme="minorHAnsi" w:cstheme="majorBidi"/>
                <w:bCs/>
                <w:sz w:val="22"/>
                <w:szCs w:val="22"/>
                <w:lang w:val="fr-FR"/>
              </w:rPr>
              <w:t xml:space="preserve">partenaires </w:t>
            </w:r>
            <w:r w:rsidRPr="007D3BB3">
              <w:rPr>
                <w:rFonts w:asciiTheme="minorHAnsi" w:hAnsiTheme="minorHAnsi" w:cstheme="majorBidi"/>
                <w:bCs/>
                <w:sz w:val="22"/>
                <w:szCs w:val="22"/>
                <w:lang w:val="fr-FR"/>
              </w:rPr>
              <w:t>du MASEF ;</w:t>
            </w:r>
            <w:r w:rsidR="00F919FD" w:rsidRPr="007D3BB3">
              <w:rPr>
                <w:rFonts w:asciiTheme="minorHAnsi" w:hAnsiTheme="minorHAnsi" w:cstheme="majorBidi"/>
                <w:bCs/>
                <w:sz w:val="22"/>
                <w:szCs w:val="22"/>
                <w:lang w:val="fr-FR"/>
              </w:rPr>
              <w:t xml:space="preserve"> Au terme de cet atelier, l</w:t>
            </w:r>
            <w:r w:rsidR="00396FCE" w:rsidRPr="007D3BB3">
              <w:rPr>
                <w:rFonts w:asciiTheme="minorHAnsi" w:hAnsiTheme="minorHAnsi" w:cstheme="majorBidi"/>
                <w:sz w:val="22"/>
                <w:szCs w:val="22"/>
              </w:rPr>
              <w:t xml:space="preserve">es participants ont noté avec intérêt la pertinence de l’approche multisectorielle adoptée par le Programme ART GOLD du PNUD au niveau des 4 Wilaya pilotes et recommandent la duplication de cette approche au niveau de l’ensemble des régions afin de tirer profit des efforts déployés par ce Programme pour la promotion de la dimension genre et son intégration dans le processus planification et de mise en œuvre du développement territorial,  et qui ont permis notamment : </w:t>
            </w:r>
          </w:p>
          <w:p w:rsidR="00ED7419" w:rsidRPr="007D3BB3" w:rsidRDefault="00ED7419" w:rsidP="00ED7419">
            <w:pPr>
              <w:pStyle w:val="Paragraphedeliste"/>
              <w:ind w:left="765"/>
              <w:jc w:val="both"/>
              <w:rPr>
                <w:rFonts w:asciiTheme="minorHAnsi" w:hAnsiTheme="minorHAnsi" w:cstheme="majorBidi"/>
                <w:sz w:val="22"/>
                <w:szCs w:val="22"/>
              </w:rPr>
            </w:pPr>
          </w:p>
          <w:p w:rsidR="00396FCE" w:rsidRPr="007D3BB3" w:rsidRDefault="00396FCE" w:rsidP="00EA36D6">
            <w:pPr>
              <w:pStyle w:val="Paragraphedeliste"/>
              <w:numPr>
                <w:ilvl w:val="1"/>
                <w:numId w:val="20"/>
              </w:numPr>
              <w:jc w:val="both"/>
              <w:rPr>
                <w:rFonts w:asciiTheme="minorHAnsi" w:hAnsiTheme="minorHAnsi" w:cstheme="majorBidi"/>
                <w:sz w:val="22"/>
                <w:szCs w:val="22"/>
              </w:rPr>
            </w:pPr>
            <w:r w:rsidRPr="007D3BB3">
              <w:rPr>
                <w:rFonts w:asciiTheme="minorHAnsi" w:hAnsiTheme="minorHAnsi" w:cstheme="majorBidi"/>
                <w:sz w:val="22"/>
                <w:szCs w:val="22"/>
              </w:rPr>
              <w:t xml:space="preserve">Le renforcement des capacités de Coordinatrices Régionales, </w:t>
            </w:r>
          </w:p>
          <w:p w:rsidR="00396FCE" w:rsidRPr="007D3BB3" w:rsidRDefault="00396FCE" w:rsidP="00EA36D6">
            <w:pPr>
              <w:pStyle w:val="Paragraphedeliste"/>
              <w:numPr>
                <w:ilvl w:val="1"/>
                <w:numId w:val="20"/>
              </w:numPr>
              <w:jc w:val="both"/>
              <w:rPr>
                <w:rFonts w:asciiTheme="minorHAnsi" w:hAnsiTheme="minorHAnsi" w:cstheme="majorBidi"/>
                <w:sz w:val="22"/>
                <w:szCs w:val="22"/>
              </w:rPr>
            </w:pPr>
            <w:r w:rsidRPr="007D3BB3">
              <w:rPr>
                <w:rFonts w:asciiTheme="minorHAnsi" w:hAnsiTheme="minorHAnsi" w:cstheme="majorBidi"/>
                <w:sz w:val="22"/>
                <w:szCs w:val="22"/>
              </w:rPr>
              <w:t>L’élaboration d’une situation de Référence sur le Genre en relation avec les OMD.</w:t>
            </w:r>
          </w:p>
          <w:p w:rsidR="009676EF" w:rsidRPr="007D3BB3" w:rsidRDefault="00396FCE" w:rsidP="00EA36D6">
            <w:pPr>
              <w:pStyle w:val="Paragraphedeliste"/>
              <w:numPr>
                <w:ilvl w:val="1"/>
                <w:numId w:val="20"/>
              </w:numPr>
              <w:rPr>
                <w:rFonts w:asciiTheme="minorHAnsi" w:hAnsiTheme="minorHAnsi" w:cstheme="majorBidi"/>
                <w:sz w:val="22"/>
                <w:szCs w:val="22"/>
              </w:rPr>
            </w:pPr>
            <w:r w:rsidRPr="007D3BB3">
              <w:rPr>
                <w:rFonts w:asciiTheme="minorHAnsi" w:hAnsiTheme="minorHAnsi" w:cstheme="majorBidi"/>
                <w:sz w:val="22"/>
                <w:szCs w:val="22"/>
              </w:rPr>
              <w:t>La mobilisation des ressources pour le financement de projets d’impact permettant l’insertion des femmes rurales dans la mise en œuvre de politiques de développements au niveau local.</w:t>
            </w:r>
          </w:p>
          <w:p w:rsidR="00033FD6" w:rsidRDefault="00033FD6" w:rsidP="00033FD6">
            <w:pPr>
              <w:pStyle w:val="Paragraphedeliste"/>
              <w:autoSpaceDE w:val="0"/>
              <w:autoSpaceDN w:val="0"/>
              <w:adjustRightInd w:val="0"/>
              <w:ind w:left="360"/>
              <w:contextualSpacing/>
              <w:jc w:val="both"/>
              <w:rPr>
                <w:rFonts w:asciiTheme="minorHAnsi" w:hAnsiTheme="minorHAnsi" w:cstheme="majorBidi"/>
                <w:sz w:val="22"/>
                <w:szCs w:val="22"/>
                <w:lang w:val="fr-FR"/>
              </w:rPr>
            </w:pPr>
          </w:p>
          <w:p w:rsidR="009676EF" w:rsidRPr="007D3BB3" w:rsidRDefault="00EE5433" w:rsidP="00EA36D6">
            <w:pPr>
              <w:pStyle w:val="Paragraphedeliste"/>
              <w:numPr>
                <w:ilvl w:val="0"/>
                <w:numId w:val="20"/>
              </w:numPr>
              <w:autoSpaceDE w:val="0"/>
              <w:autoSpaceDN w:val="0"/>
              <w:adjustRightInd w:val="0"/>
              <w:contextualSpacing/>
              <w:jc w:val="both"/>
              <w:rPr>
                <w:rFonts w:asciiTheme="minorHAnsi" w:hAnsiTheme="minorHAnsi" w:cstheme="majorBidi"/>
                <w:sz w:val="22"/>
                <w:szCs w:val="22"/>
                <w:lang w:val="fr-FR"/>
              </w:rPr>
            </w:pPr>
            <w:r w:rsidRPr="007D3BB3">
              <w:rPr>
                <w:rFonts w:asciiTheme="minorHAnsi" w:hAnsiTheme="minorHAnsi" w:cstheme="majorBidi"/>
                <w:sz w:val="22"/>
                <w:szCs w:val="22"/>
                <w:lang w:val="fr-FR"/>
              </w:rPr>
              <w:t>La facilitation et l’encadrement de l</w:t>
            </w:r>
            <w:r w:rsidR="00396FCE" w:rsidRPr="007D3BB3">
              <w:rPr>
                <w:rFonts w:asciiTheme="minorHAnsi" w:hAnsiTheme="minorHAnsi" w:cstheme="majorBidi"/>
                <w:sz w:val="22"/>
                <w:szCs w:val="22"/>
                <w:lang w:val="fr-FR"/>
              </w:rPr>
              <w:t>a participation des Groupes de T</w:t>
            </w:r>
            <w:r w:rsidRPr="007D3BB3">
              <w:rPr>
                <w:rFonts w:asciiTheme="minorHAnsi" w:hAnsiTheme="minorHAnsi" w:cstheme="majorBidi"/>
                <w:sz w:val="22"/>
                <w:szCs w:val="22"/>
                <w:lang w:val="fr-FR"/>
              </w:rPr>
              <w:t>ravail Régionaux (GTR</w:t>
            </w:r>
            <w:r w:rsidR="00396FCE" w:rsidRPr="007D3BB3">
              <w:rPr>
                <w:rFonts w:asciiTheme="minorHAnsi" w:hAnsiTheme="minorHAnsi" w:cstheme="majorBidi"/>
                <w:sz w:val="22"/>
                <w:szCs w:val="22"/>
              </w:rPr>
              <w:t xml:space="preserve">) </w:t>
            </w:r>
            <w:r w:rsidR="00396FCE" w:rsidRPr="007D3BB3">
              <w:rPr>
                <w:rFonts w:asciiTheme="minorHAnsi" w:hAnsiTheme="minorHAnsi" w:cstheme="majorBidi"/>
                <w:sz w:val="22"/>
                <w:szCs w:val="22"/>
                <w:lang w:val="fr-FR"/>
              </w:rPr>
              <w:t>aux ateliers interrégionaux organisés par le PNUD et le MAED dans le cadre des consultations nationales sur l’agenda mondial</w:t>
            </w:r>
            <w:r w:rsidRPr="007D3BB3">
              <w:rPr>
                <w:rFonts w:asciiTheme="minorHAnsi" w:hAnsiTheme="minorHAnsi" w:cstheme="majorBidi"/>
                <w:sz w:val="22"/>
                <w:szCs w:val="22"/>
                <w:lang w:val="fr-FR"/>
              </w:rPr>
              <w:t xml:space="preserve"> sur le développement post 2015</w:t>
            </w:r>
            <w:r w:rsidR="00C46CCF">
              <w:rPr>
                <w:rFonts w:asciiTheme="minorHAnsi" w:hAnsiTheme="minorHAnsi" w:cstheme="majorBidi"/>
                <w:sz w:val="22"/>
                <w:szCs w:val="22"/>
                <w:lang w:val="fr-FR"/>
              </w:rPr>
              <w:t xml:space="preserve"> a permis la formation des membres du GTR autour du débat de la définition de l’agenda post 2015. C</w:t>
            </w:r>
            <w:r w:rsidR="00396FCE" w:rsidRPr="007D3BB3">
              <w:rPr>
                <w:rFonts w:asciiTheme="minorHAnsi" w:hAnsiTheme="minorHAnsi" w:cstheme="majorBidi"/>
                <w:sz w:val="22"/>
                <w:szCs w:val="22"/>
                <w:lang w:val="fr-FR"/>
              </w:rPr>
              <w:t xml:space="preserve">e </w:t>
            </w:r>
            <w:r w:rsidR="00875DBC">
              <w:rPr>
                <w:rFonts w:asciiTheme="minorHAnsi" w:hAnsiTheme="minorHAnsi" w:cstheme="majorBidi"/>
                <w:sz w:val="22"/>
                <w:szCs w:val="22"/>
                <w:lang w:val="fr-FR"/>
              </w:rPr>
              <w:t>a</w:t>
            </w:r>
            <w:r w:rsidR="00396FCE" w:rsidRPr="007D3BB3">
              <w:rPr>
                <w:rFonts w:asciiTheme="minorHAnsi" w:hAnsiTheme="minorHAnsi" w:cstheme="majorBidi"/>
                <w:sz w:val="22"/>
                <w:szCs w:val="22"/>
                <w:lang w:val="fr-FR"/>
              </w:rPr>
              <w:t>ux termes des travaux de l’atelier, les participants ont pris connaissance de l’approche de planification participative mise en œuvre par le GTR avec l’appui du Programme ART GOLD du PNUD au niveau territorial et se sont félicité de la pertinence de cette approche et de l’importance de ses acquis notamment ceux se rapportant aux dispositif de concertation et de coordination matérialisé par les GTRs</w:t>
            </w:r>
            <w:r w:rsidR="00CB6AF8">
              <w:rPr>
                <w:rFonts w:asciiTheme="minorHAnsi" w:hAnsiTheme="minorHAnsi" w:cstheme="majorBidi"/>
                <w:sz w:val="22"/>
                <w:szCs w:val="22"/>
                <w:lang w:val="fr-FR"/>
              </w:rPr>
              <w:t>. L</w:t>
            </w:r>
            <w:r w:rsidR="00396FCE" w:rsidRPr="007D3BB3">
              <w:rPr>
                <w:rFonts w:asciiTheme="minorHAnsi" w:hAnsiTheme="minorHAnsi" w:cstheme="majorBidi"/>
                <w:sz w:val="22"/>
                <w:szCs w:val="22"/>
                <w:lang w:val="fr-FR"/>
              </w:rPr>
              <w:t>es produits de planification régionaux qui mettent en cohérences les différents niveaux (local, régional et national) et les Lignes Directrices pour la coopération internationale comme outil de promotion du partenariat international et la mobilisation des ressources</w:t>
            </w:r>
            <w:r w:rsidR="00AD3AFF">
              <w:rPr>
                <w:rFonts w:asciiTheme="minorHAnsi" w:hAnsiTheme="minorHAnsi" w:cstheme="majorBidi"/>
                <w:sz w:val="22"/>
                <w:szCs w:val="22"/>
                <w:lang w:val="fr-FR"/>
              </w:rPr>
              <w:t xml:space="preserve"> ont été également appréciés</w:t>
            </w:r>
            <w:r w:rsidR="00396FCE" w:rsidRPr="007D3BB3">
              <w:rPr>
                <w:rFonts w:asciiTheme="minorHAnsi" w:hAnsiTheme="minorHAnsi" w:cstheme="majorBidi"/>
                <w:sz w:val="22"/>
                <w:szCs w:val="22"/>
                <w:lang w:val="fr-FR"/>
              </w:rPr>
              <w:t>.</w:t>
            </w:r>
            <w:r w:rsidR="00AD3AFF">
              <w:rPr>
                <w:rFonts w:asciiTheme="minorHAnsi" w:hAnsiTheme="minorHAnsi" w:cstheme="majorBidi"/>
                <w:sz w:val="22"/>
                <w:szCs w:val="22"/>
                <w:lang w:val="fr-FR"/>
              </w:rPr>
              <w:t xml:space="preserve"> L’apprentissage des membres des GTR du Brakna et de l’Ass</w:t>
            </w:r>
            <w:r w:rsidR="00E5733F">
              <w:rPr>
                <w:rFonts w:asciiTheme="minorHAnsi" w:hAnsiTheme="minorHAnsi" w:cstheme="majorBidi"/>
                <w:sz w:val="22"/>
                <w:szCs w:val="22"/>
                <w:lang w:val="fr-FR"/>
              </w:rPr>
              <w:t>a</w:t>
            </w:r>
            <w:r w:rsidR="00AD3AFF">
              <w:rPr>
                <w:rFonts w:asciiTheme="minorHAnsi" w:hAnsiTheme="minorHAnsi" w:cstheme="majorBidi"/>
                <w:sz w:val="22"/>
                <w:szCs w:val="22"/>
                <w:lang w:val="fr-FR"/>
              </w:rPr>
              <w:t>ba sur le processus d’élaboration de ces outils de planification a permis de les distingu</w:t>
            </w:r>
            <w:r w:rsidR="00C46CCF">
              <w:rPr>
                <w:rFonts w:asciiTheme="minorHAnsi" w:hAnsiTheme="minorHAnsi" w:cstheme="majorBidi"/>
                <w:sz w:val="22"/>
                <w:szCs w:val="22"/>
                <w:lang w:val="fr-FR"/>
              </w:rPr>
              <w:t>er</w:t>
            </w:r>
            <w:r w:rsidR="00AD3AFF">
              <w:rPr>
                <w:rFonts w:asciiTheme="minorHAnsi" w:hAnsiTheme="minorHAnsi" w:cstheme="majorBidi"/>
                <w:sz w:val="22"/>
                <w:szCs w:val="22"/>
                <w:lang w:val="fr-FR"/>
              </w:rPr>
              <w:t xml:space="preserve"> </w:t>
            </w:r>
            <w:r w:rsidR="00E5733F">
              <w:rPr>
                <w:rFonts w:asciiTheme="minorHAnsi" w:hAnsiTheme="minorHAnsi" w:cstheme="majorBidi"/>
                <w:sz w:val="22"/>
                <w:szCs w:val="22"/>
                <w:lang w:val="fr-FR"/>
              </w:rPr>
              <w:t>lors d</w:t>
            </w:r>
            <w:r w:rsidR="00AD3AFF">
              <w:rPr>
                <w:rFonts w:asciiTheme="minorHAnsi" w:hAnsiTheme="minorHAnsi" w:cstheme="majorBidi"/>
                <w:sz w:val="22"/>
                <w:szCs w:val="22"/>
                <w:lang w:val="fr-FR"/>
              </w:rPr>
              <w:t xml:space="preserve">es </w:t>
            </w:r>
            <w:r w:rsidR="00AD3AFF">
              <w:rPr>
                <w:rFonts w:asciiTheme="minorHAnsi" w:hAnsiTheme="minorHAnsi" w:cstheme="majorBidi"/>
                <w:sz w:val="22"/>
                <w:szCs w:val="22"/>
                <w:lang w:val="fr-FR"/>
              </w:rPr>
              <w:lastRenderedPageBreak/>
              <w:t xml:space="preserve">différentes séquences du débats par </w:t>
            </w:r>
            <w:r w:rsidR="00E5733F">
              <w:rPr>
                <w:rFonts w:asciiTheme="minorHAnsi" w:hAnsiTheme="minorHAnsi" w:cstheme="majorBidi"/>
                <w:sz w:val="22"/>
                <w:szCs w:val="22"/>
                <w:lang w:val="fr-FR"/>
              </w:rPr>
              <w:t>rapport</w:t>
            </w:r>
            <w:r w:rsidR="00AD3AFF">
              <w:rPr>
                <w:rFonts w:asciiTheme="minorHAnsi" w:hAnsiTheme="minorHAnsi" w:cstheme="majorBidi"/>
                <w:sz w:val="22"/>
                <w:szCs w:val="22"/>
                <w:lang w:val="fr-FR"/>
              </w:rPr>
              <w:t xml:space="preserve"> aux représentant</w:t>
            </w:r>
            <w:r w:rsidR="00E5733F">
              <w:rPr>
                <w:rFonts w:asciiTheme="minorHAnsi" w:hAnsiTheme="minorHAnsi" w:cstheme="majorBidi"/>
                <w:sz w:val="22"/>
                <w:szCs w:val="22"/>
                <w:lang w:val="fr-FR"/>
              </w:rPr>
              <w:t>s</w:t>
            </w:r>
            <w:r w:rsidR="00AD3AFF">
              <w:rPr>
                <w:rFonts w:asciiTheme="minorHAnsi" w:hAnsiTheme="minorHAnsi" w:cstheme="majorBidi"/>
                <w:sz w:val="22"/>
                <w:szCs w:val="22"/>
                <w:lang w:val="fr-FR"/>
              </w:rPr>
              <w:t xml:space="preserve"> des autres wilaya</w:t>
            </w:r>
            <w:r w:rsidR="00E5733F">
              <w:rPr>
                <w:rFonts w:asciiTheme="minorHAnsi" w:hAnsiTheme="minorHAnsi" w:cstheme="majorBidi"/>
                <w:sz w:val="22"/>
                <w:szCs w:val="22"/>
                <w:lang w:val="fr-FR"/>
              </w:rPr>
              <w:t>s</w:t>
            </w:r>
            <w:r w:rsidR="00AD3AFF">
              <w:rPr>
                <w:rFonts w:asciiTheme="minorHAnsi" w:hAnsiTheme="minorHAnsi" w:cstheme="majorBidi"/>
                <w:sz w:val="22"/>
                <w:szCs w:val="22"/>
                <w:lang w:val="fr-FR"/>
              </w:rPr>
              <w:t xml:space="preserve">. </w:t>
            </w:r>
            <w:r w:rsidR="00396FCE" w:rsidRPr="007D3BB3">
              <w:rPr>
                <w:rFonts w:asciiTheme="minorHAnsi" w:hAnsiTheme="minorHAnsi" w:cstheme="majorBidi"/>
                <w:sz w:val="22"/>
                <w:szCs w:val="22"/>
                <w:lang w:val="fr-FR"/>
              </w:rPr>
              <w:t xml:space="preserve"> </w:t>
            </w:r>
          </w:p>
          <w:p w:rsidR="00ED7419" w:rsidRPr="00AD3AFF" w:rsidRDefault="00ED7419" w:rsidP="00A40F93">
            <w:pPr>
              <w:autoSpaceDE w:val="0"/>
              <w:autoSpaceDN w:val="0"/>
              <w:adjustRightInd w:val="0"/>
              <w:jc w:val="both"/>
              <w:rPr>
                <w:rFonts w:asciiTheme="minorHAnsi" w:hAnsiTheme="minorHAnsi"/>
                <w:b/>
                <w:iCs/>
                <w:sz w:val="22"/>
                <w:szCs w:val="22"/>
                <w:u w:val="single"/>
                <w:lang w:val="fr-FR"/>
              </w:rPr>
            </w:pPr>
          </w:p>
          <w:p w:rsidR="00E5733F" w:rsidRDefault="00E5733F" w:rsidP="00A40F93">
            <w:pPr>
              <w:autoSpaceDE w:val="0"/>
              <w:autoSpaceDN w:val="0"/>
              <w:adjustRightInd w:val="0"/>
              <w:jc w:val="both"/>
              <w:rPr>
                <w:rFonts w:asciiTheme="minorHAnsi" w:hAnsiTheme="minorHAnsi"/>
                <w:b/>
                <w:iCs/>
                <w:sz w:val="22"/>
                <w:szCs w:val="22"/>
                <w:u w:val="single"/>
              </w:rPr>
            </w:pPr>
          </w:p>
          <w:p w:rsidR="00A40F93" w:rsidRDefault="009676EF" w:rsidP="00A40F93">
            <w:pPr>
              <w:autoSpaceDE w:val="0"/>
              <w:autoSpaceDN w:val="0"/>
              <w:adjustRightInd w:val="0"/>
              <w:jc w:val="both"/>
              <w:rPr>
                <w:rFonts w:asciiTheme="minorHAnsi" w:hAnsiTheme="minorHAnsi"/>
                <w:b/>
                <w:bCs/>
                <w:i/>
                <w:sz w:val="22"/>
                <w:szCs w:val="22"/>
                <w:lang w:val="fr-FR"/>
              </w:rPr>
            </w:pPr>
            <w:r w:rsidRPr="007D3BB3">
              <w:rPr>
                <w:rFonts w:asciiTheme="minorHAnsi" w:hAnsiTheme="minorHAnsi"/>
                <w:b/>
                <w:iCs/>
                <w:sz w:val="22"/>
                <w:szCs w:val="22"/>
                <w:u w:val="single"/>
              </w:rPr>
              <w:t>PRODUIT 2</w:t>
            </w:r>
            <w:r w:rsidR="00A40F93" w:rsidRPr="007D3BB3">
              <w:rPr>
                <w:rFonts w:asciiTheme="minorHAnsi" w:hAnsiTheme="minorHAnsi"/>
                <w:b/>
                <w:iCs/>
                <w:sz w:val="22"/>
                <w:szCs w:val="22"/>
              </w:rPr>
              <w:t> :</w:t>
            </w:r>
            <w:r w:rsidR="00A40F93" w:rsidRPr="007D3BB3">
              <w:rPr>
                <w:rFonts w:asciiTheme="minorHAnsi" w:hAnsiTheme="minorHAnsi"/>
                <w:b/>
                <w:iCs/>
                <w:color w:val="C00000"/>
                <w:sz w:val="22"/>
                <w:szCs w:val="22"/>
              </w:rPr>
              <w:t xml:space="preserve"> </w:t>
            </w:r>
            <w:r w:rsidR="00A40F93" w:rsidRPr="007D3BB3">
              <w:rPr>
                <w:rFonts w:asciiTheme="minorHAnsi" w:hAnsiTheme="minorHAnsi"/>
                <w:b/>
                <w:bCs/>
                <w:i/>
                <w:sz w:val="22"/>
                <w:szCs w:val="22"/>
                <w:lang w:val="fr-FR"/>
              </w:rPr>
              <w:t xml:space="preserve">Composante opérationnelle : Facilitation du processus de planification régionale participative dans les domaines propres au développement local, impliquant les acteurs locaux et cohérente avec les stratégies sectorielles nationales. </w:t>
            </w:r>
          </w:p>
          <w:p w:rsidR="00ED7419" w:rsidRPr="007D3BB3" w:rsidRDefault="00ED7419" w:rsidP="00A40F93">
            <w:pPr>
              <w:autoSpaceDE w:val="0"/>
              <w:autoSpaceDN w:val="0"/>
              <w:adjustRightInd w:val="0"/>
              <w:jc w:val="both"/>
              <w:rPr>
                <w:rFonts w:asciiTheme="minorHAnsi" w:hAnsiTheme="minorHAnsi" w:cs="Tahoma"/>
                <w:sz w:val="22"/>
                <w:szCs w:val="22"/>
                <w:lang w:val="fr-FR"/>
              </w:rPr>
            </w:pPr>
          </w:p>
          <w:p w:rsidR="00C46CCF" w:rsidRPr="00ED7419" w:rsidRDefault="00C46CCF" w:rsidP="00C46CCF">
            <w:pPr>
              <w:jc w:val="both"/>
              <w:rPr>
                <w:rFonts w:asciiTheme="minorHAnsi" w:hAnsiTheme="minorHAnsi"/>
                <w:bCs/>
                <w:sz w:val="22"/>
                <w:szCs w:val="22"/>
              </w:rPr>
            </w:pPr>
            <w:r w:rsidRPr="006B614F">
              <w:rPr>
                <w:rFonts w:asciiTheme="minorHAnsi" w:hAnsiTheme="minorHAnsi"/>
                <w:bCs/>
                <w:sz w:val="22"/>
                <w:szCs w:val="22"/>
              </w:rPr>
              <w:t>Taux d’exécution financière (dépenses et engagement de dépenses) au début décembre 2013 : 80 %</w:t>
            </w:r>
          </w:p>
          <w:p w:rsidR="00ED7419" w:rsidRDefault="00ED7419" w:rsidP="002E1A6C">
            <w:pPr>
              <w:jc w:val="both"/>
              <w:rPr>
                <w:rFonts w:asciiTheme="minorHAnsi" w:hAnsiTheme="minorHAnsi"/>
                <w:bCs/>
                <w:sz w:val="22"/>
                <w:szCs w:val="22"/>
              </w:rPr>
            </w:pPr>
          </w:p>
          <w:p w:rsidR="009676EF" w:rsidRPr="007D3BB3" w:rsidRDefault="002E1A6C" w:rsidP="004C314D">
            <w:pPr>
              <w:jc w:val="both"/>
              <w:rPr>
                <w:rFonts w:asciiTheme="minorHAnsi" w:hAnsiTheme="minorHAnsi"/>
                <w:b/>
                <w:iCs/>
                <w:color w:val="C00000"/>
                <w:sz w:val="22"/>
                <w:szCs w:val="22"/>
              </w:rPr>
            </w:pPr>
            <w:r w:rsidRPr="007D3BB3">
              <w:rPr>
                <w:rFonts w:asciiTheme="minorHAnsi" w:hAnsiTheme="minorHAnsi"/>
                <w:bCs/>
                <w:sz w:val="22"/>
                <w:szCs w:val="22"/>
              </w:rPr>
              <w:t>Sur le plan opérationnel</w:t>
            </w:r>
            <w:r w:rsidR="008C3823" w:rsidRPr="007D3BB3">
              <w:rPr>
                <w:rFonts w:asciiTheme="minorHAnsi" w:hAnsiTheme="minorHAnsi"/>
                <w:bCs/>
                <w:sz w:val="22"/>
                <w:szCs w:val="22"/>
              </w:rPr>
              <w:t xml:space="preserve">, </w:t>
            </w:r>
            <w:r w:rsidR="009676EF" w:rsidRPr="007D3BB3">
              <w:rPr>
                <w:rFonts w:asciiTheme="minorHAnsi" w:hAnsiTheme="minorHAnsi"/>
                <w:bCs/>
                <w:sz w:val="22"/>
                <w:szCs w:val="22"/>
              </w:rPr>
              <w:t>l</w:t>
            </w:r>
            <w:r w:rsidR="008C3823" w:rsidRPr="007D3BB3">
              <w:rPr>
                <w:rFonts w:asciiTheme="minorHAnsi" w:hAnsiTheme="minorHAnsi"/>
                <w:bCs/>
                <w:sz w:val="22"/>
                <w:szCs w:val="22"/>
              </w:rPr>
              <w:t xml:space="preserve">’exécution de la </w:t>
            </w:r>
            <w:r w:rsidR="009676EF" w:rsidRPr="007D3BB3">
              <w:rPr>
                <w:rFonts w:asciiTheme="minorHAnsi" w:hAnsiTheme="minorHAnsi"/>
                <w:bCs/>
                <w:sz w:val="22"/>
                <w:szCs w:val="22"/>
              </w:rPr>
              <w:t>p</w:t>
            </w:r>
            <w:r w:rsidR="008C3823" w:rsidRPr="007D3BB3">
              <w:rPr>
                <w:rFonts w:asciiTheme="minorHAnsi" w:hAnsiTheme="minorHAnsi"/>
                <w:bCs/>
                <w:sz w:val="22"/>
                <w:szCs w:val="22"/>
              </w:rPr>
              <w:t xml:space="preserve">rogrammation </w:t>
            </w:r>
            <w:r w:rsidR="009676EF" w:rsidRPr="007D3BB3">
              <w:rPr>
                <w:rFonts w:asciiTheme="minorHAnsi" w:hAnsiTheme="minorHAnsi"/>
                <w:bCs/>
                <w:sz w:val="22"/>
                <w:szCs w:val="22"/>
              </w:rPr>
              <w:t xml:space="preserve">avance par rapport à l’élaboration des LD au Gorgol et </w:t>
            </w:r>
            <w:r w:rsidRPr="007D3BB3">
              <w:rPr>
                <w:rFonts w:asciiTheme="minorHAnsi" w:hAnsiTheme="minorHAnsi"/>
                <w:bCs/>
                <w:sz w:val="22"/>
                <w:szCs w:val="22"/>
              </w:rPr>
              <w:t>au</w:t>
            </w:r>
            <w:r w:rsidR="009676EF" w:rsidRPr="007D3BB3">
              <w:rPr>
                <w:rFonts w:asciiTheme="minorHAnsi" w:hAnsiTheme="minorHAnsi"/>
                <w:bCs/>
                <w:sz w:val="22"/>
                <w:szCs w:val="22"/>
              </w:rPr>
              <w:t xml:space="preserve"> Guidimakha</w:t>
            </w:r>
            <w:r w:rsidRPr="007D3BB3">
              <w:rPr>
                <w:rFonts w:asciiTheme="minorHAnsi" w:hAnsiTheme="minorHAnsi"/>
                <w:bCs/>
                <w:sz w:val="22"/>
                <w:szCs w:val="22"/>
              </w:rPr>
              <w:t xml:space="preserve"> ainsi que </w:t>
            </w:r>
            <w:r w:rsidR="009676EF" w:rsidRPr="007D3BB3">
              <w:rPr>
                <w:rFonts w:asciiTheme="minorHAnsi" w:hAnsiTheme="minorHAnsi"/>
                <w:bCs/>
                <w:sz w:val="22"/>
                <w:szCs w:val="22"/>
              </w:rPr>
              <w:t xml:space="preserve">l’élaboration et </w:t>
            </w:r>
            <w:r w:rsidRPr="007D3BB3">
              <w:rPr>
                <w:rFonts w:asciiTheme="minorHAnsi" w:hAnsiTheme="minorHAnsi"/>
                <w:bCs/>
                <w:sz w:val="22"/>
                <w:szCs w:val="22"/>
              </w:rPr>
              <w:t>l’</w:t>
            </w:r>
            <w:r w:rsidR="009676EF" w:rsidRPr="007D3BB3">
              <w:rPr>
                <w:rFonts w:asciiTheme="minorHAnsi" w:hAnsiTheme="minorHAnsi"/>
                <w:bCs/>
                <w:sz w:val="22"/>
                <w:szCs w:val="22"/>
              </w:rPr>
              <w:t xml:space="preserve">approbation de fiches de projets dans l’Assaba et </w:t>
            </w:r>
            <w:r w:rsidRPr="007D3BB3">
              <w:rPr>
                <w:rFonts w:asciiTheme="minorHAnsi" w:hAnsiTheme="minorHAnsi"/>
                <w:bCs/>
                <w:sz w:val="22"/>
                <w:szCs w:val="22"/>
              </w:rPr>
              <w:t>le</w:t>
            </w:r>
            <w:r w:rsidR="009676EF" w:rsidRPr="007D3BB3">
              <w:rPr>
                <w:rFonts w:asciiTheme="minorHAnsi" w:hAnsiTheme="minorHAnsi"/>
                <w:bCs/>
                <w:sz w:val="22"/>
                <w:szCs w:val="22"/>
              </w:rPr>
              <w:t xml:space="preserve"> Brakna</w:t>
            </w:r>
            <w:r w:rsidR="004C314D" w:rsidRPr="007D3BB3">
              <w:rPr>
                <w:rFonts w:asciiTheme="minorHAnsi" w:hAnsiTheme="minorHAnsi"/>
                <w:bCs/>
                <w:sz w:val="22"/>
                <w:szCs w:val="22"/>
              </w:rPr>
              <w:t>,</w:t>
            </w:r>
            <w:r w:rsidR="009676EF" w:rsidRPr="007D3BB3">
              <w:rPr>
                <w:rFonts w:asciiTheme="minorHAnsi" w:hAnsiTheme="minorHAnsi"/>
                <w:bCs/>
                <w:sz w:val="22"/>
                <w:szCs w:val="22"/>
              </w:rPr>
              <w:t xml:space="preserve"> </w:t>
            </w:r>
            <w:r w:rsidR="00D8793A">
              <w:rPr>
                <w:rFonts w:asciiTheme="minorHAnsi" w:hAnsiTheme="minorHAnsi"/>
                <w:bCs/>
                <w:sz w:val="22"/>
                <w:szCs w:val="22"/>
              </w:rPr>
              <w:t>b</w:t>
            </w:r>
            <w:r w:rsidR="004C314D">
              <w:rPr>
                <w:rFonts w:asciiTheme="minorHAnsi" w:hAnsiTheme="minorHAnsi"/>
                <w:bCs/>
                <w:sz w:val="22"/>
                <w:szCs w:val="22"/>
              </w:rPr>
              <w:t>ien qu’elle a été légèrement affectée par les changements successifs  des Présidents des GTR respectifs des wilayas du Brakna, Gorgol et Guidimakha</w:t>
            </w:r>
          </w:p>
          <w:p w:rsidR="006B614F" w:rsidRDefault="006B614F" w:rsidP="002E1A6C">
            <w:pPr>
              <w:spacing w:before="120" w:after="120"/>
              <w:jc w:val="both"/>
              <w:rPr>
                <w:rFonts w:asciiTheme="minorHAnsi" w:hAnsiTheme="minorHAnsi"/>
                <w:bCs/>
                <w:sz w:val="22"/>
                <w:szCs w:val="22"/>
              </w:rPr>
            </w:pPr>
          </w:p>
          <w:p w:rsidR="009676EF" w:rsidRPr="007D3BB3" w:rsidRDefault="009676EF" w:rsidP="002E1A6C">
            <w:pPr>
              <w:spacing w:before="120" w:after="120"/>
              <w:jc w:val="both"/>
              <w:rPr>
                <w:rFonts w:asciiTheme="minorHAnsi" w:hAnsiTheme="minorHAnsi"/>
                <w:bCs/>
                <w:sz w:val="22"/>
                <w:szCs w:val="22"/>
              </w:rPr>
            </w:pPr>
            <w:r w:rsidRPr="007D3BB3">
              <w:rPr>
                <w:rFonts w:asciiTheme="minorHAnsi" w:hAnsiTheme="minorHAnsi"/>
                <w:bCs/>
                <w:sz w:val="22"/>
                <w:szCs w:val="22"/>
              </w:rPr>
              <w:t>Ainsi les activités entreprises ont porté sur :</w:t>
            </w:r>
          </w:p>
          <w:p w:rsidR="009676EF" w:rsidRPr="007D3BB3" w:rsidRDefault="009676EF" w:rsidP="00EA36D6">
            <w:pPr>
              <w:numPr>
                <w:ilvl w:val="0"/>
                <w:numId w:val="20"/>
              </w:numPr>
              <w:spacing w:before="120" w:after="120"/>
              <w:jc w:val="both"/>
              <w:rPr>
                <w:rFonts w:asciiTheme="minorHAnsi" w:hAnsiTheme="minorHAnsi"/>
                <w:bCs/>
                <w:sz w:val="22"/>
                <w:szCs w:val="22"/>
              </w:rPr>
            </w:pPr>
            <w:r w:rsidRPr="007D3BB3">
              <w:rPr>
                <w:rFonts w:asciiTheme="minorHAnsi" w:hAnsiTheme="minorHAnsi"/>
                <w:bCs/>
                <w:sz w:val="22"/>
                <w:szCs w:val="22"/>
              </w:rPr>
              <w:t xml:space="preserve">l’accompagnement de la mise en œuvre de la planification participative déjà effectuée dans les 2 régions ; (accompagnement pour l’élaboration des </w:t>
            </w:r>
            <w:r w:rsidR="004C314D">
              <w:rPr>
                <w:rFonts w:asciiTheme="minorHAnsi" w:hAnsiTheme="minorHAnsi"/>
                <w:bCs/>
                <w:sz w:val="22"/>
                <w:szCs w:val="22"/>
              </w:rPr>
              <w:t>2</w:t>
            </w:r>
            <w:r w:rsidRPr="007D3BB3">
              <w:rPr>
                <w:rFonts w:asciiTheme="minorHAnsi" w:hAnsiTheme="minorHAnsi"/>
                <w:bCs/>
                <w:sz w:val="22"/>
                <w:szCs w:val="22"/>
              </w:rPr>
              <w:t xml:space="preserve"> fiches de projets sectoriels, 1 pour chaque régions dans le cadre du programme de Club d’écoutes communautaire ; 1 fiche de projet au niveau National en collaboration avec l’OMS et le Ministère de la Santé ; et 1 fiche de projet d’impact à Kaédi, dans le cadre de la coopération Sud-Sud et triangulaire)</w:t>
            </w:r>
          </w:p>
          <w:p w:rsidR="002E1A6C" w:rsidRDefault="009676EF" w:rsidP="00EA36D6">
            <w:pPr>
              <w:pStyle w:val="Paragraphedeliste"/>
              <w:numPr>
                <w:ilvl w:val="0"/>
                <w:numId w:val="20"/>
              </w:numPr>
              <w:autoSpaceDE w:val="0"/>
              <w:autoSpaceDN w:val="0"/>
              <w:adjustRightInd w:val="0"/>
              <w:contextualSpacing/>
              <w:jc w:val="both"/>
              <w:rPr>
                <w:rFonts w:asciiTheme="minorHAnsi" w:hAnsiTheme="minorHAnsi"/>
                <w:bCs/>
                <w:sz w:val="22"/>
                <w:szCs w:val="22"/>
                <w:lang w:val="fr-FR"/>
              </w:rPr>
            </w:pPr>
            <w:r w:rsidRPr="007D3BB3">
              <w:rPr>
                <w:rFonts w:asciiTheme="minorHAnsi" w:hAnsiTheme="minorHAnsi"/>
                <w:bCs/>
                <w:sz w:val="22"/>
                <w:szCs w:val="22"/>
                <w:lang w:val="fr-FR"/>
              </w:rPr>
              <w:t xml:space="preserve">la facilitation du processus participatif de l’élaboration des LD dans les 2 régions d’extension du programme (Gorgol, Guidimakha). </w:t>
            </w:r>
            <w:r w:rsidR="002E1A6C" w:rsidRPr="007D3BB3">
              <w:rPr>
                <w:rFonts w:asciiTheme="minorHAnsi" w:hAnsiTheme="minorHAnsi"/>
                <w:bCs/>
                <w:sz w:val="22"/>
                <w:szCs w:val="22"/>
                <w:lang w:val="fr-FR"/>
              </w:rPr>
              <w:t xml:space="preserve">Ce processus a été effectué suivant </w:t>
            </w:r>
            <w:r w:rsidR="008F031F" w:rsidRPr="007D3BB3">
              <w:rPr>
                <w:rFonts w:asciiTheme="minorHAnsi" w:hAnsiTheme="minorHAnsi"/>
                <w:bCs/>
                <w:sz w:val="22"/>
                <w:szCs w:val="22"/>
                <w:lang w:val="fr-FR"/>
              </w:rPr>
              <w:t xml:space="preserve">une feuille de route composée de </w:t>
            </w:r>
            <w:r w:rsidR="00EF253F" w:rsidRPr="007D3BB3">
              <w:rPr>
                <w:rFonts w:asciiTheme="minorHAnsi" w:hAnsiTheme="minorHAnsi"/>
                <w:bCs/>
                <w:sz w:val="22"/>
                <w:szCs w:val="22"/>
                <w:lang w:val="fr-FR"/>
              </w:rPr>
              <w:t>quatre</w:t>
            </w:r>
            <w:r w:rsidR="002E1A6C" w:rsidRPr="007D3BB3">
              <w:rPr>
                <w:rFonts w:asciiTheme="minorHAnsi" w:hAnsiTheme="minorHAnsi"/>
                <w:bCs/>
                <w:sz w:val="22"/>
                <w:szCs w:val="22"/>
                <w:lang w:val="fr-FR"/>
              </w:rPr>
              <w:t xml:space="preserve"> étapes participatives impliquant les acteurs locaux</w:t>
            </w:r>
            <w:r w:rsidR="009E726E" w:rsidRPr="007D3BB3">
              <w:rPr>
                <w:rFonts w:asciiTheme="minorHAnsi" w:hAnsiTheme="minorHAnsi"/>
                <w:bCs/>
                <w:sz w:val="22"/>
                <w:szCs w:val="22"/>
                <w:lang w:val="fr-FR"/>
              </w:rPr>
              <w:t xml:space="preserve">, et </w:t>
            </w:r>
            <w:r w:rsidR="007D3BB3">
              <w:rPr>
                <w:rFonts w:asciiTheme="minorHAnsi" w:hAnsiTheme="minorHAnsi"/>
                <w:bCs/>
                <w:sz w:val="22"/>
                <w:szCs w:val="22"/>
                <w:lang w:val="fr-FR"/>
              </w:rPr>
              <w:t>qui s’arti</w:t>
            </w:r>
            <w:r w:rsidR="009E726E" w:rsidRPr="007D3BB3">
              <w:rPr>
                <w:rFonts w:asciiTheme="minorHAnsi" w:hAnsiTheme="minorHAnsi"/>
                <w:bCs/>
                <w:sz w:val="22"/>
                <w:szCs w:val="22"/>
                <w:lang w:val="fr-FR"/>
              </w:rPr>
              <w:t>c</w:t>
            </w:r>
            <w:r w:rsidR="004C314D">
              <w:rPr>
                <w:rFonts w:asciiTheme="minorHAnsi" w:hAnsiTheme="minorHAnsi"/>
                <w:bCs/>
                <w:sz w:val="22"/>
                <w:szCs w:val="22"/>
                <w:lang w:val="fr-FR"/>
              </w:rPr>
              <w:t>ulent</w:t>
            </w:r>
            <w:r w:rsidR="009E726E" w:rsidRPr="007D3BB3">
              <w:rPr>
                <w:rFonts w:asciiTheme="minorHAnsi" w:hAnsiTheme="minorHAnsi"/>
                <w:bCs/>
                <w:sz w:val="22"/>
                <w:szCs w:val="22"/>
                <w:lang w:val="fr-FR"/>
              </w:rPr>
              <w:t xml:space="preserve"> </w:t>
            </w:r>
            <w:r w:rsidR="002E1A6C" w:rsidRPr="007D3BB3">
              <w:rPr>
                <w:rFonts w:asciiTheme="minorHAnsi" w:hAnsiTheme="minorHAnsi"/>
                <w:bCs/>
                <w:sz w:val="22"/>
                <w:szCs w:val="22"/>
                <w:lang w:val="fr-FR"/>
              </w:rPr>
              <w:t xml:space="preserve">ainsi qu’il suit : </w:t>
            </w:r>
          </w:p>
          <w:p w:rsidR="00033FD6" w:rsidRPr="007D3BB3" w:rsidRDefault="00033FD6" w:rsidP="00033FD6">
            <w:pPr>
              <w:pStyle w:val="Paragraphedeliste"/>
              <w:autoSpaceDE w:val="0"/>
              <w:autoSpaceDN w:val="0"/>
              <w:adjustRightInd w:val="0"/>
              <w:ind w:left="360"/>
              <w:contextualSpacing/>
              <w:jc w:val="both"/>
              <w:rPr>
                <w:rFonts w:asciiTheme="minorHAnsi" w:hAnsiTheme="minorHAnsi"/>
                <w:bCs/>
                <w:sz w:val="22"/>
                <w:szCs w:val="22"/>
                <w:lang w:val="fr-FR"/>
              </w:rPr>
            </w:pPr>
          </w:p>
          <w:p w:rsidR="009E726E" w:rsidRPr="007D3BB3" w:rsidRDefault="00EF253F" w:rsidP="00033FD6">
            <w:pPr>
              <w:pStyle w:val="Paragraphedeliste"/>
              <w:numPr>
                <w:ilvl w:val="1"/>
                <w:numId w:val="20"/>
              </w:numPr>
              <w:autoSpaceDE w:val="0"/>
              <w:autoSpaceDN w:val="0"/>
              <w:adjustRightInd w:val="0"/>
              <w:ind w:left="851" w:hanging="425"/>
              <w:contextualSpacing/>
              <w:jc w:val="both"/>
              <w:rPr>
                <w:rFonts w:asciiTheme="minorHAnsi" w:hAnsiTheme="minorHAnsi"/>
                <w:bCs/>
                <w:sz w:val="22"/>
                <w:szCs w:val="22"/>
                <w:lang w:val="fr-FR"/>
              </w:rPr>
            </w:pPr>
            <w:r w:rsidRPr="007D3BB3">
              <w:rPr>
                <w:rFonts w:asciiTheme="minorHAnsi" w:hAnsiTheme="minorHAnsi"/>
                <w:bCs/>
                <w:sz w:val="22"/>
                <w:szCs w:val="22"/>
                <w:lang w:val="fr-FR"/>
              </w:rPr>
              <w:t>C</w:t>
            </w:r>
            <w:r w:rsidR="009E726E" w:rsidRPr="007D3BB3">
              <w:rPr>
                <w:rFonts w:asciiTheme="minorHAnsi" w:hAnsiTheme="minorHAnsi"/>
                <w:bCs/>
                <w:sz w:val="22"/>
                <w:szCs w:val="22"/>
                <w:lang w:val="fr-FR"/>
              </w:rPr>
              <w:t>onception de la matrice en référence au PRLP, collecte et analyse des données du territoire à partir des documents de planification sectorielles et communales, compilation des données et insertion dans les matrices</w:t>
            </w:r>
            <w:r w:rsidRPr="007D3BB3">
              <w:rPr>
                <w:rFonts w:asciiTheme="minorHAnsi" w:hAnsiTheme="minorHAnsi"/>
                <w:bCs/>
                <w:sz w:val="22"/>
                <w:szCs w:val="22"/>
                <w:lang w:val="fr-FR"/>
              </w:rPr>
              <w:t xml:space="preserve"> des axes (</w:t>
            </w:r>
            <w:r w:rsidRPr="007D3BB3">
              <w:rPr>
                <w:rFonts w:asciiTheme="minorHAnsi" w:hAnsiTheme="minorHAnsi"/>
                <w:bCs/>
                <w:i/>
                <w:iCs/>
                <w:sz w:val="22"/>
                <w:szCs w:val="22"/>
                <w:lang w:val="fr-FR"/>
              </w:rPr>
              <w:t>DEL, Gouvernance, Services sociaux de base</w:t>
            </w:r>
            <w:r w:rsidR="009E726E" w:rsidRPr="007D3BB3">
              <w:rPr>
                <w:rFonts w:asciiTheme="minorHAnsi" w:hAnsiTheme="minorHAnsi"/>
                <w:bCs/>
                <w:i/>
                <w:iCs/>
                <w:sz w:val="22"/>
                <w:szCs w:val="22"/>
                <w:lang w:val="fr-FR"/>
              </w:rPr>
              <w:t xml:space="preserve"> ; </w:t>
            </w:r>
            <w:r w:rsidRPr="007D3BB3">
              <w:rPr>
                <w:rFonts w:asciiTheme="minorHAnsi" w:hAnsiTheme="minorHAnsi"/>
                <w:bCs/>
                <w:i/>
                <w:iCs/>
                <w:sz w:val="22"/>
                <w:szCs w:val="22"/>
                <w:lang w:val="fr-FR"/>
              </w:rPr>
              <w:t>Environnement </w:t>
            </w:r>
            <w:r w:rsidRPr="007D3BB3">
              <w:rPr>
                <w:rFonts w:asciiTheme="minorHAnsi" w:hAnsiTheme="minorHAnsi"/>
                <w:bCs/>
                <w:sz w:val="22"/>
                <w:szCs w:val="22"/>
                <w:lang w:val="fr-FR"/>
              </w:rPr>
              <w:t>) ;</w:t>
            </w:r>
          </w:p>
          <w:p w:rsidR="00EF253F" w:rsidRPr="007D3BB3" w:rsidRDefault="007D3BB3" w:rsidP="00033FD6">
            <w:pPr>
              <w:pStyle w:val="Paragraphedeliste"/>
              <w:numPr>
                <w:ilvl w:val="1"/>
                <w:numId w:val="20"/>
              </w:numPr>
              <w:autoSpaceDE w:val="0"/>
              <w:autoSpaceDN w:val="0"/>
              <w:adjustRightInd w:val="0"/>
              <w:ind w:left="851" w:hanging="425"/>
              <w:contextualSpacing/>
              <w:jc w:val="both"/>
              <w:rPr>
                <w:rFonts w:asciiTheme="minorHAnsi" w:hAnsiTheme="minorHAnsi"/>
                <w:bCs/>
                <w:sz w:val="22"/>
                <w:szCs w:val="22"/>
                <w:lang w:val="fr-FR"/>
              </w:rPr>
            </w:pPr>
            <w:r>
              <w:rPr>
                <w:rFonts w:asciiTheme="minorHAnsi" w:hAnsiTheme="minorHAnsi"/>
                <w:bCs/>
                <w:sz w:val="22"/>
                <w:szCs w:val="22"/>
                <w:lang w:val="fr-FR"/>
              </w:rPr>
              <w:t xml:space="preserve">Révision </w:t>
            </w:r>
            <w:r w:rsidR="009E726E" w:rsidRPr="007D3BB3">
              <w:rPr>
                <w:rFonts w:asciiTheme="minorHAnsi" w:hAnsiTheme="minorHAnsi"/>
                <w:bCs/>
                <w:sz w:val="22"/>
                <w:szCs w:val="22"/>
                <w:lang w:val="fr-FR"/>
              </w:rPr>
              <w:t xml:space="preserve">et approfondissement de chaque matrice sectorielle par un groupe thématique issus du GTR </w:t>
            </w:r>
            <w:r w:rsidR="00EF253F" w:rsidRPr="007D3BB3">
              <w:rPr>
                <w:rFonts w:asciiTheme="minorHAnsi" w:hAnsiTheme="minorHAnsi"/>
                <w:bCs/>
                <w:sz w:val="22"/>
                <w:szCs w:val="22"/>
                <w:lang w:val="fr-FR"/>
              </w:rPr>
              <w:t xml:space="preserve">et </w:t>
            </w:r>
            <w:r w:rsidR="009E726E" w:rsidRPr="007D3BB3">
              <w:rPr>
                <w:rFonts w:asciiTheme="minorHAnsi" w:hAnsiTheme="minorHAnsi"/>
                <w:bCs/>
                <w:sz w:val="22"/>
                <w:szCs w:val="22"/>
                <w:lang w:val="fr-FR"/>
              </w:rPr>
              <w:t>composé des responsable</w:t>
            </w:r>
            <w:r w:rsidR="00EF253F" w:rsidRPr="007D3BB3">
              <w:rPr>
                <w:rFonts w:asciiTheme="minorHAnsi" w:hAnsiTheme="minorHAnsi"/>
                <w:bCs/>
                <w:sz w:val="22"/>
                <w:szCs w:val="22"/>
                <w:lang w:val="fr-FR"/>
              </w:rPr>
              <w:t xml:space="preserve">s des secteurs concernés, </w:t>
            </w:r>
          </w:p>
          <w:p w:rsidR="00EF253F" w:rsidRPr="007D3BB3" w:rsidRDefault="00EF253F" w:rsidP="00033FD6">
            <w:pPr>
              <w:pStyle w:val="Paragraphedeliste"/>
              <w:numPr>
                <w:ilvl w:val="1"/>
                <w:numId w:val="20"/>
              </w:numPr>
              <w:autoSpaceDE w:val="0"/>
              <w:autoSpaceDN w:val="0"/>
              <w:adjustRightInd w:val="0"/>
              <w:ind w:left="851" w:hanging="425"/>
              <w:contextualSpacing/>
              <w:jc w:val="both"/>
              <w:rPr>
                <w:rFonts w:asciiTheme="minorHAnsi" w:hAnsiTheme="minorHAnsi"/>
                <w:bCs/>
                <w:sz w:val="22"/>
                <w:szCs w:val="22"/>
                <w:lang w:val="fr-FR"/>
              </w:rPr>
            </w:pPr>
            <w:r w:rsidRPr="007D3BB3">
              <w:rPr>
                <w:rFonts w:asciiTheme="minorHAnsi" w:hAnsiTheme="minorHAnsi"/>
                <w:bCs/>
                <w:sz w:val="22"/>
                <w:szCs w:val="22"/>
                <w:lang w:val="fr-FR"/>
              </w:rPr>
              <w:t>Finalisation et approbation des matrices des groupes par axes et amorces de la formulation des narratifs par les groupes thématique issus du GTR de chaque wilaya ;</w:t>
            </w:r>
          </w:p>
          <w:p w:rsidR="00E36F4B" w:rsidRPr="00E36F4B" w:rsidRDefault="00E36F4B" w:rsidP="00033FD6">
            <w:pPr>
              <w:pStyle w:val="Paragraphedeliste"/>
              <w:numPr>
                <w:ilvl w:val="1"/>
                <w:numId w:val="20"/>
              </w:numPr>
              <w:autoSpaceDE w:val="0"/>
              <w:autoSpaceDN w:val="0"/>
              <w:adjustRightInd w:val="0"/>
              <w:ind w:left="851" w:hanging="425"/>
              <w:contextualSpacing/>
              <w:jc w:val="both"/>
              <w:rPr>
                <w:rFonts w:asciiTheme="minorHAnsi" w:hAnsiTheme="minorHAnsi"/>
                <w:bCs/>
                <w:sz w:val="22"/>
                <w:szCs w:val="22"/>
                <w:lang w:val="fr-FR"/>
              </w:rPr>
            </w:pPr>
            <w:r w:rsidRPr="00E36F4B">
              <w:rPr>
                <w:rFonts w:asciiTheme="minorHAnsi" w:hAnsiTheme="minorHAnsi"/>
                <w:bCs/>
                <w:sz w:val="22"/>
                <w:szCs w:val="22"/>
                <w:lang w:val="fr-FR"/>
              </w:rPr>
              <w:t xml:space="preserve">Finalisation, </w:t>
            </w:r>
            <w:r w:rsidR="009676EF" w:rsidRPr="00E36F4B">
              <w:rPr>
                <w:rFonts w:asciiTheme="minorHAnsi" w:hAnsiTheme="minorHAnsi"/>
                <w:bCs/>
                <w:sz w:val="22"/>
                <w:szCs w:val="22"/>
                <w:lang w:val="fr-FR"/>
              </w:rPr>
              <w:t xml:space="preserve">révision et approbation la partie narrative </w:t>
            </w:r>
            <w:r w:rsidRPr="00E36F4B">
              <w:rPr>
                <w:rFonts w:asciiTheme="minorHAnsi" w:hAnsiTheme="minorHAnsi"/>
                <w:bCs/>
                <w:sz w:val="22"/>
                <w:szCs w:val="22"/>
                <w:lang w:val="fr-FR"/>
              </w:rPr>
              <w:t>élaborée par les Groupes thématiques appuyés par l’équipe local du Programme.</w:t>
            </w:r>
            <w:r w:rsidR="009676EF" w:rsidRPr="00E36F4B">
              <w:rPr>
                <w:rFonts w:asciiTheme="minorHAnsi" w:hAnsiTheme="minorHAnsi"/>
                <w:bCs/>
                <w:sz w:val="22"/>
                <w:szCs w:val="22"/>
                <w:lang w:val="fr-FR"/>
              </w:rPr>
              <w:t xml:space="preserve"> </w:t>
            </w:r>
          </w:p>
          <w:p w:rsidR="009676EF" w:rsidRPr="007D3BB3" w:rsidRDefault="009676EF" w:rsidP="009676EF">
            <w:pPr>
              <w:pStyle w:val="Paragraphedeliste"/>
              <w:autoSpaceDE w:val="0"/>
              <w:autoSpaceDN w:val="0"/>
              <w:adjustRightInd w:val="0"/>
              <w:ind w:left="360"/>
              <w:rPr>
                <w:rFonts w:asciiTheme="minorHAnsi" w:hAnsiTheme="minorHAnsi"/>
                <w:bCs/>
                <w:sz w:val="22"/>
                <w:szCs w:val="22"/>
                <w:lang w:val="fr-FR"/>
              </w:rPr>
            </w:pPr>
          </w:p>
          <w:p w:rsidR="009676EF" w:rsidRPr="007D3BB3" w:rsidRDefault="009676EF" w:rsidP="00EA36D6">
            <w:pPr>
              <w:pStyle w:val="Paragraphedeliste"/>
              <w:numPr>
                <w:ilvl w:val="0"/>
                <w:numId w:val="20"/>
              </w:numPr>
              <w:autoSpaceDE w:val="0"/>
              <w:autoSpaceDN w:val="0"/>
              <w:adjustRightInd w:val="0"/>
              <w:contextualSpacing/>
              <w:jc w:val="both"/>
              <w:rPr>
                <w:rFonts w:asciiTheme="minorHAnsi" w:hAnsiTheme="minorHAnsi"/>
                <w:bCs/>
                <w:sz w:val="22"/>
                <w:szCs w:val="22"/>
                <w:lang w:val="fr-FR"/>
              </w:rPr>
            </w:pPr>
            <w:r w:rsidRPr="007D3BB3">
              <w:rPr>
                <w:rFonts w:asciiTheme="minorHAnsi" w:hAnsiTheme="minorHAnsi"/>
                <w:bCs/>
                <w:sz w:val="22"/>
                <w:szCs w:val="22"/>
                <w:lang w:val="fr-FR"/>
              </w:rPr>
              <w:t>Les PRLPs et les Lignes Directrices pour la Coopération Internationale devront faciliter la mobilisation et la coordination des partenaires et augmenter l’impact des leurs projets de développement, ainsi que l’identification de nouveaux projets en cohérence avec l’exercice de planification participative. La mobilisation de partenariat autour</w:t>
            </w:r>
            <w:r w:rsidR="007D3BB3">
              <w:rPr>
                <w:rFonts w:asciiTheme="minorHAnsi" w:hAnsiTheme="minorHAnsi"/>
                <w:bCs/>
                <w:sz w:val="22"/>
                <w:szCs w:val="22"/>
                <w:lang w:val="fr-FR"/>
              </w:rPr>
              <w:t xml:space="preserve"> de</w:t>
            </w:r>
            <w:r w:rsidRPr="007D3BB3">
              <w:rPr>
                <w:rFonts w:asciiTheme="minorHAnsi" w:hAnsiTheme="minorHAnsi"/>
                <w:bCs/>
                <w:sz w:val="22"/>
                <w:szCs w:val="22"/>
                <w:lang w:val="fr-FR"/>
              </w:rPr>
              <w:t xml:space="preserve"> la planification participative effectuée par les GTR a permis l’identification et</w:t>
            </w:r>
            <w:r w:rsidR="007D3BB3">
              <w:rPr>
                <w:rFonts w:asciiTheme="minorHAnsi" w:hAnsiTheme="minorHAnsi"/>
                <w:bCs/>
                <w:sz w:val="22"/>
                <w:szCs w:val="22"/>
                <w:lang w:val="fr-FR"/>
              </w:rPr>
              <w:t xml:space="preserve"> le</w:t>
            </w:r>
            <w:r w:rsidRPr="007D3BB3">
              <w:rPr>
                <w:rFonts w:asciiTheme="minorHAnsi" w:hAnsiTheme="minorHAnsi"/>
                <w:bCs/>
                <w:sz w:val="22"/>
                <w:szCs w:val="22"/>
                <w:lang w:val="fr-FR"/>
              </w:rPr>
              <w:t xml:space="preserve"> financement de deux projets de clubs d’écoutes communautaires au niveau du Brakna et de l’Assaba  en partenariat avec le SGP/FEM</w:t>
            </w:r>
          </w:p>
          <w:p w:rsidR="009676EF" w:rsidRPr="007D3BB3" w:rsidRDefault="009676EF" w:rsidP="009676EF">
            <w:pPr>
              <w:pStyle w:val="Paragraphedeliste"/>
              <w:autoSpaceDE w:val="0"/>
              <w:autoSpaceDN w:val="0"/>
              <w:adjustRightInd w:val="0"/>
              <w:ind w:left="0"/>
              <w:rPr>
                <w:rFonts w:asciiTheme="minorHAnsi" w:hAnsiTheme="minorHAnsi"/>
                <w:bCs/>
                <w:sz w:val="22"/>
                <w:szCs w:val="22"/>
                <w:lang w:val="fr-FR"/>
              </w:rPr>
            </w:pPr>
          </w:p>
          <w:p w:rsidR="009676EF" w:rsidRPr="007D3BB3" w:rsidRDefault="009676EF" w:rsidP="00EA36D6">
            <w:pPr>
              <w:pStyle w:val="Paragraphedeliste"/>
              <w:numPr>
                <w:ilvl w:val="0"/>
                <w:numId w:val="20"/>
              </w:numPr>
              <w:autoSpaceDE w:val="0"/>
              <w:autoSpaceDN w:val="0"/>
              <w:adjustRightInd w:val="0"/>
              <w:contextualSpacing/>
              <w:jc w:val="both"/>
              <w:rPr>
                <w:rFonts w:asciiTheme="minorHAnsi" w:hAnsiTheme="minorHAnsi"/>
                <w:bCs/>
                <w:sz w:val="22"/>
                <w:szCs w:val="22"/>
                <w:lang w:val="fr-FR"/>
              </w:rPr>
            </w:pPr>
            <w:r w:rsidRPr="007D3BB3">
              <w:rPr>
                <w:rFonts w:asciiTheme="minorHAnsi" w:hAnsiTheme="minorHAnsi"/>
                <w:bCs/>
                <w:sz w:val="22"/>
                <w:szCs w:val="22"/>
                <w:lang w:val="fr-FR"/>
              </w:rPr>
              <w:t>La facilitation de la participation d’une délégation de l’Assaba aux travaux de l’atelier sur le DEL, le Changement Climatique et la Sécurité Alimentaire qui s’est déroulé lors du festival des Dattes organisé par la commune de Tidjikja. A permis de vulgariser les initiatives réussies par les communes du Tagant et de l’Adrar avec celles de l’Assaba notamment en matière d’industrialisation et de transformation des dattes</w:t>
            </w:r>
            <w:r w:rsidRPr="007D3BB3">
              <w:rPr>
                <w:rFonts w:asciiTheme="minorHAnsi" w:hAnsiTheme="minorHAnsi"/>
                <w:sz w:val="22"/>
                <w:szCs w:val="22"/>
                <w:lang w:val="fr-FR"/>
              </w:rPr>
              <w:t xml:space="preserve"> </w:t>
            </w:r>
            <w:r w:rsidRPr="007D3BB3">
              <w:rPr>
                <w:rFonts w:asciiTheme="minorHAnsi" w:hAnsiTheme="minorHAnsi"/>
                <w:bCs/>
                <w:sz w:val="22"/>
                <w:szCs w:val="22"/>
                <w:lang w:val="fr-FR"/>
              </w:rPr>
              <w:t>et les produits agroforestiers ; ce qui devra inspirer la formulation de fiches-projet dans le domaine du DEL (développement de la économie oasienne) ;</w:t>
            </w:r>
          </w:p>
          <w:p w:rsidR="009676EF" w:rsidRPr="007D3BB3" w:rsidRDefault="009676EF" w:rsidP="009676EF">
            <w:pPr>
              <w:pStyle w:val="Paragraphedeliste"/>
              <w:autoSpaceDE w:val="0"/>
              <w:autoSpaceDN w:val="0"/>
              <w:adjustRightInd w:val="0"/>
              <w:ind w:left="0"/>
              <w:rPr>
                <w:rFonts w:asciiTheme="minorHAnsi" w:hAnsiTheme="minorHAnsi"/>
                <w:bCs/>
                <w:sz w:val="22"/>
                <w:szCs w:val="22"/>
                <w:lang w:val="fr-FR"/>
              </w:rPr>
            </w:pPr>
          </w:p>
          <w:p w:rsidR="009676EF" w:rsidRPr="007D3BB3" w:rsidRDefault="009676EF" w:rsidP="00EA36D6">
            <w:pPr>
              <w:pStyle w:val="Paragraphedeliste"/>
              <w:numPr>
                <w:ilvl w:val="0"/>
                <w:numId w:val="20"/>
              </w:numPr>
              <w:autoSpaceDE w:val="0"/>
              <w:autoSpaceDN w:val="0"/>
              <w:adjustRightInd w:val="0"/>
              <w:contextualSpacing/>
              <w:jc w:val="both"/>
              <w:rPr>
                <w:rFonts w:asciiTheme="minorHAnsi" w:hAnsiTheme="minorHAnsi"/>
                <w:bCs/>
                <w:sz w:val="22"/>
                <w:szCs w:val="22"/>
                <w:lang w:val="fr-FR"/>
              </w:rPr>
            </w:pPr>
            <w:r w:rsidRPr="007D3BB3">
              <w:rPr>
                <w:rFonts w:asciiTheme="minorHAnsi" w:hAnsiTheme="minorHAnsi"/>
                <w:bCs/>
                <w:sz w:val="22"/>
                <w:szCs w:val="22"/>
                <w:lang w:val="fr-FR"/>
              </w:rPr>
              <w:t xml:space="preserve">Dans le cadre des activités commémoratives de la journée internationale de la Femme (08 mars),  l’ART GOLD a facilité la participation de la Présidente de la Coordination des Organisations de la Société civile de l’Assaba, au débat télévisé au titre d’une émission organisée et diffusée par la TV Chinguetti. Sur le Thème : « il est temps de passer à l’action pour mettre fin à la violence à l’égard des femmes ». Ce débat qui est organisé en partenariat entre  MASEF/Espace/SNU, a pour objet de sensibiliser le grand public sur  la nécessité de lutter contre les pratiques de violence à l’égard des femmes et doit renseigner sur les avancées enregistrées dans ce cadre. La Participation de Madame Zeinabou a permis de partager l’expérience et la mobilisation de la société civile de l’Assaba en matière de lutte contre  les violences faites aux femmes et des résultats et acquis obtenus dans le cadre du Groupe de Travail Régional (GTR) suite à l’élaboration </w:t>
            </w:r>
            <w:r w:rsidR="00C76407">
              <w:rPr>
                <w:rFonts w:asciiTheme="minorHAnsi" w:hAnsiTheme="minorHAnsi"/>
                <w:bCs/>
                <w:sz w:val="22"/>
                <w:szCs w:val="22"/>
                <w:lang w:val="fr-FR"/>
              </w:rPr>
              <w:t xml:space="preserve">participative </w:t>
            </w:r>
            <w:r w:rsidRPr="007D3BB3">
              <w:rPr>
                <w:rFonts w:asciiTheme="minorHAnsi" w:hAnsiTheme="minorHAnsi"/>
                <w:bCs/>
                <w:sz w:val="22"/>
                <w:szCs w:val="22"/>
                <w:lang w:val="fr-FR"/>
              </w:rPr>
              <w:t xml:space="preserve">de celui-ci d’une situation de références sur le genre en relation avec les OMD avec l’Appui de l’ART GOLD. </w:t>
            </w:r>
          </w:p>
          <w:p w:rsidR="009676EF" w:rsidRPr="007D3BB3" w:rsidRDefault="009676EF" w:rsidP="009676EF">
            <w:pPr>
              <w:pStyle w:val="Paragraphedeliste"/>
              <w:autoSpaceDE w:val="0"/>
              <w:autoSpaceDN w:val="0"/>
              <w:adjustRightInd w:val="0"/>
              <w:ind w:left="0"/>
              <w:rPr>
                <w:rFonts w:asciiTheme="minorHAnsi" w:hAnsiTheme="minorHAnsi"/>
                <w:bCs/>
                <w:sz w:val="22"/>
                <w:szCs w:val="22"/>
                <w:lang w:val="fr-FR"/>
              </w:rPr>
            </w:pPr>
          </w:p>
          <w:p w:rsidR="009B2991" w:rsidRDefault="009B2991" w:rsidP="00EA36D6">
            <w:pPr>
              <w:pStyle w:val="Paragraphedeliste"/>
              <w:numPr>
                <w:ilvl w:val="0"/>
                <w:numId w:val="20"/>
              </w:numPr>
              <w:autoSpaceDE w:val="0"/>
              <w:autoSpaceDN w:val="0"/>
              <w:adjustRightInd w:val="0"/>
              <w:contextualSpacing/>
              <w:jc w:val="both"/>
              <w:rPr>
                <w:rFonts w:asciiTheme="minorHAnsi" w:hAnsiTheme="minorHAnsi"/>
                <w:bCs/>
                <w:sz w:val="22"/>
                <w:szCs w:val="22"/>
                <w:lang w:val="fr-FR"/>
              </w:rPr>
            </w:pPr>
            <w:r w:rsidRPr="009B2991">
              <w:rPr>
                <w:rFonts w:asciiTheme="minorHAnsi" w:hAnsiTheme="minorHAnsi"/>
                <w:bCs/>
                <w:sz w:val="22"/>
                <w:szCs w:val="22"/>
                <w:lang w:val="fr-FR"/>
              </w:rPr>
              <w:t xml:space="preserve">Mise en œuvre d’un projet de coopération </w:t>
            </w:r>
            <w:r w:rsidR="009676EF" w:rsidRPr="009B2991">
              <w:rPr>
                <w:rFonts w:asciiTheme="minorHAnsi" w:hAnsiTheme="minorHAnsi"/>
                <w:bCs/>
                <w:sz w:val="22"/>
                <w:szCs w:val="22"/>
                <w:lang w:val="fr-FR"/>
              </w:rPr>
              <w:t>triangulaire entre la Municipalité de Malaga (Espagne)</w:t>
            </w:r>
            <w:r>
              <w:rPr>
                <w:rFonts w:asciiTheme="minorHAnsi" w:hAnsiTheme="minorHAnsi"/>
                <w:bCs/>
                <w:sz w:val="22"/>
                <w:szCs w:val="22"/>
                <w:lang w:val="fr-FR"/>
              </w:rPr>
              <w:t xml:space="preserve">, </w:t>
            </w:r>
            <w:r w:rsidR="009676EF" w:rsidRPr="009B2991">
              <w:rPr>
                <w:rFonts w:asciiTheme="minorHAnsi" w:hAnsiTheme="minorHAnsi"/>
                <w:bCs/>
                <w:sz w:val="22"/>
                <w:szCs w:val="22"/>
                <w:lang w:val="fr-FR"/>
              </w:rPr>
              <w:t>la Municipalité de Chefchaouen (Maroc) et la Municipalité de Kaédi (Mauritanie)</w:t>
            </w:r>
            <w:r>
              <w:rPr>
                <w:rFonts w:asciiTheme="minorHAnsi" w:hAnsiTheme="minorHAnsi"/>
                <w:bCs/>
                <w:sz w:val="22"/>
                <w:szCs w:val="22"/>
                <w:lang w:val="fr-FR"/>
              </w:rPr>
              <w:t xml:space="preserve">, suivant un processus </w:t>
            </w:r>
            <w:r w:rsidR="00EA36D6">
              <w:rPr>
                <w:rFonts w:asciiTheme="minorHAnsi" w:hAnsiTheme="minorHAnsi"/>
                <w:bCs/>
                <w:sz w:val="22"/>
                <w:szCs w:val="22"/>
                <w:lang w:val="fr-FR"/>
              </w:rPr>
              <w:t>articulé autour des activités suivantes :</w:t>
            </w:r>
          </w:p>
          <w:p w:rsidR="009B2991" w:rsidRDefault="009B2991" w:rsidP="00EA36D6">
            <w:pPr>
              <w:pStyle w:val="Paragraphedeliste"/>
              <w:autoSpaceDE w:val="0"/>
              <w:autoSpaceDN w:val="0"/>
              <w:adjustRightInd w:val="0"/>
              <w:ind w:left="1125"/>
              <w:contextualSpacing/>
              <w:jc w:val="both"/>
              <w:rPr>
                <w:rFonts w:asciiTheme="minorHAnsi" w:hAnsiTheme="minorHAnsi"/>
                <w:bCs/>
                <w:sz w:val="22"/>
                <w:szCs w:val="22"/>
                <w:lang w:val="fr-FR"/>
              </w:rPr>
            </w:pPr>
          </w:p>
          <w:p w:rsidR="00FA3A52" w:rsidRPr="005F0476" w:rsidRDefault="00FA3A52" w:rsidP="00033FD6">
            <w:pPr>
              <w:pStyle w:val="Paragraphedeliste"/>
              <w:numPr>
                <w:ilvl w:val="1"/>
                <w:numId w:val="20"/>
              </w:numPr>
              <w:autoSpaceDE w:val="0"/>
              <w:autoSpaceDN w:val="0"/>
              <w:adjustRightInd w:val="0"/>
              <w:ind w:left="851" w:hanging="425"/>
              <w:contextualSpacing/>
              <w:jc w:val="both"/>
              <w:rPr>
                <w:rFonts w:asciiTheme="minorHAnsi" w:hAnsiTheme="minorHAnsi"/>
                <w:bCs/>
                <w:sz w:val="22"/>
                <w:szCs w:val="22"/>
                <w:lang w:val="fr-FR"/>
              </w:rPr>
            </w:pPr>
            <w:r w:rsidRPr="005F0476">
              <w:rPr>
                <w:rFonts w:asciiTheme="minorHAnsi" w:hAnsiTheme="minorHAnsi"/>
                <w:bCs/>
                <w:sz w:val="22"/>
                <w:szCs w:val="22"/>
                <w:lang w:val="fr-FR"/>
              </w:rPr>
              <w:t>Elaboration d’un document de projet (Pro-doc) qui présente une description détaillée du projet, ses objectifs et activités à entreprendre ainsi que la méthodologie et les rôles des différentes parties prenantes et des moyens financiers (budget) à déployer pour la mise en œuvre ;</w:t>
            </w:r>
          </w:p>
          <w:p w:rsidR="00FA3A52" w:rsidRDefault="00FA3A52" w:rsidP="00033FD6">
            <w:pPr>
              <w:pStyle w:val="Paragraphedeliste"/>
              <w:numPr>
                <w:ilvl w:val="1"/>
                <w:numId w:val="20"/>
              </w:numPr>
              <w:autoSpaceDE w:val="0"/>
              <w:autoSpaceDN w:val="0"/>
              <w:adjustRightInd w:val="0"/>
              <w:ind w:left="851" w:hanging="425"/>
              <w:contextualSpacing/>
              <w:jc w:val="both"/>
              <w:rPr>
                <w:rFonts w:asciiTheme="minorHAnsi" w:hAnsiTheme="minorHAnsi"/>
                <w:bCs/>
                <w:sz w:val="22"/>
                <w:szCs w:val="22"/>
                <w:lang w:val="fr-FR"/>
              </w:rPr>
            </w:pPr>
            <w:r w:rsidRPr="005F0476">
              <w:rPr>
                <w:rFonts w:asciiTheme="minorHAnsi" w:hAnsiTheme="minorHAnsi"/>
                <w:bCs/>
                <w:sz w:val="22"/>
                <w:szCs w:val="22"/>
                <w:lang w:val="fr-FR"/>
              </w:rPr>
              <w:t>Organisation</w:t>
            </w:r>
            <w:r w:rsidRPr="00033FD6">
              <w:rPr>
                <w:rFonts w:asciiTheme="minorHAnsi" w:hAnsiTheme="minorHAnsi"/>
                <w:bCs/>
                <w:sz w:val="22"/>
                <w:szCs w:val="22"/>
                <w:lang w:val="fr-FR"/>
              </w:rPr>
              <w:t xml:space="preserve"> d’une </w:t>
            </w:r>
            <w:r w:rsidR="00EA36D6" w:rsidRPr="00033FD6">
              <w:rPr>
                <w:rFonts w:asciiTheme="minorHAnsi" w:hAnsiTheme="minorHAnsi"/>
                <w:bCs/>
                <w:sz w:val="22"/>
                <w:szCs w:val="22"/>
                <w:lang w:val="fr-FR"/>
              </w:rPr>
              <w:t>1ère mission de la Municipalité de Malaga effectuée par Mr. Arturo Rodriguez</w:t>
            </w:r>
            <w:r w:rsidR="009676EF" w:rsidRPr="00FA3A52">
              <w:rPr>
                <w:rFonts w:asciiTheme="minorHAnsi" w:hAnsiTheme="minorHAnsi"/>
                <w:bCs/>
                <w:sz w:val="22"/>
                <w:szCs w:val="22"/>
                <w:lang w:val="fr-FR"/>
              </w:rPr>
              <w:t xml:space="preserve"> où il a rencontré les autorités </w:t>
            </w:r>
            <w:r w:rsidR="005F0476">
              <w:rPr>
                <w:rFonts w:asciiTheme="minorHAnsi" w:hAnsiTheme="minorHAnsi"/>
                <w:bCs/>
                <w:sz w:val="22"/>
                <w:szCs w:val="22"/>
                <w:lang w:val="fr-FR"/>
              </w:rPr>
              <w:t xml:space="preserve">nationales, </w:t>
            </w:r>
            <w:r w:rsidR="009676EF" w:rsidRPr="00FA3A52">
              <w:rPr>
                <w:rFonts w:asciiTheme="minorHAnsi" w:hAnsiTheme="minorHAnsi"/>
                <w:bCs/>
                <w:sz w:val="22"/>
                <w:szCs w:val="22"/>
                <w:lang w:val="fr-FR"/>
              </w:rPr>
              <w:t xml:space="preserve">régionales et locales notamment, M. </w:t>
            </w:r>
            <w:r w:rsidR="005F0476">
              <w:rPr>
                <w:rFonts w:asciiTheme="minorHAnsi" w:hAnsiTheme="minorHAnsi"/>
                <w:bCs/>
                <w:sz w:val="22"/>
                <w:szCs w:val="22"/>
                <w:lang w:val="fr-FR"/>
              </w:rPr>
              <w:t xml:space="preserve">le directeur des Collectivités territoriales, </w:t>
            </w:r>
            <w:r w:rsidR="009676EF" w:rsidRPr="00FA3A52">
              <w:rPr>
                <w:rFonts w:asciiTheme="minorHAnsi" w:hAnsiTheme="minorHAnsi"/>
                <w:bCs/>
                <w:sz w:val="22"/>
                <w:szCs w:val="22"/>
                <w:lang w:val="fr-FR"/>
              </w:rPr>
              <w:t xml:space="preserve">le Wali du Gorgol Mohamed Mahmoud Ould Abdellah, M. le Maire de Kaédi Sow Moussa Demba, et les membres du bureau municipal. La visite a été consacré à faire le diagnostic de besoins de la municipalité en termes de modernisation de la gestion communale. Un représentant du Ministère délégué auprès du Ministre d’Etat à l’Education Nationale, chargé de l’emploi, de la Formation Professionnelle, et des Nouvelles Technologies, M.Hassen Ould Babe, a accompagné la mission pour assurer que les actions proposés complètent les efforts menés par le département chargé des technologies nouvelles dans le cadre de la Stratégie Nationale de la modernisation de l’administration et des TICs, ainsi que pour donner la suite aux résultats de l’expérience pilote et faciliter sa duplication. </w:t>
            </w:r>
          </w:p>
          <w:p w:rsidR="00255F55" w:rsidRPr="00FA3A52" w:rsidRDefault="00255F55" w:rsidP="00033FD6">
            <w:pPr>
              <w:pStyle w:val="Paragraphedeliste"/>
              <w:numPr>
                <w:ilvl w:val="1"/>
                <w:numId w:val="20"/>
              </w:numPr>
              <w:autoSpaceDE w:val="0"/>
              <w:autoSpaceDN w:val="0"/>
              <w:adjustRightInd w:val="0"/>
              <w:ind w:left="851" w:hanging="425"/>
              <w:contextualSpacing/>
              <w:jc w:val="both"/>
              <w:rPr>
                <w:rFonts w:asciiTheme="minorHAnsi" w:hAnsiTheme="minorHAnsi"/>
                <w:bCs/>
                <w:sz w:val="22"/>
                <w:szCs w:val="22"/>
                <w:lang w:val="fr-FR"/>
              </w:rPr>
            </w:pPr>
            <w:r w:rsidRPr="00FA3A52">
              <w:rPr>
                <w:rFonts w:asciiTheme="minorHAnsi" w:hAnsiTheme="minorHAnsi"/>
                <w:bCs/>
                <w:sz w:val="22"/>
                <w:szCs w:val="22"/>
                <w:lang w:val="fr-FR"/>
              </w:rPr>
              <w:t xml:space="preserve">Organisation, </w:t>
            </w:r>
            <w:r w:rsidR="005A71DC" w:rsidRPr="00FA3A52">
              <w:rPr>
                <w:rFonts w:asciiTheme="minorHAnsi" w:hAnsiTheme="minorHAnsi"/>
                <w:bCs/>
                <w:sz w:val="22"/>
                <w:szCs w:val="22"/>
                <w:lang w:val="fr-FR"/>
              </w:rPr>
              <w:t xml:space="preserve">au profit du personnel de la commune de Kaédi, </w:t>
            </w:r>
            <w:r w:rsidRPr="00FA3A52">
              <w:rPr>
                <w:rFonts w:asciiTheme="minorHAnsi" w:hAnsiTheme="minorHAnsi"/>
                <w:bCs/>
                <w:sz w:val="22"/>
                <w:szCs w:val="22"/>
                <w:lang w:val="fr-FR"/>
              </w:rPr>
              <w:t>dans le cadre du m</w:t>
            </w:r>
            <w:r w:rsidR="005A71DC" w:rsidRPr="00FA3A52">
              <w:rPr>
                <w:rFonts w:asciiTheme="minorHAnsi" w:hAnsiTheme="minorHAnsi"/>
                <w:bCs/>
                <w:sz w:val="22"/>
                <w:szCs w:val="22"/>
                <w:lang w:val="fr-FR"/>
              </w:rPr>
              <w:t>ê</w:t>
            </w:r>
            <w:r w:rsidRPr="00FA3A52">
              <w:rPr>
                <w:rFonts w:asciiTheme="minorHAnsi" w:hAnsiTheme="minorHAnsi"/>
                <w:bCs/>
                <w:sz w:val="22"/>
                <w:szCs w:val="22"/>
                <w:lang w:val="fr-FR"/>
              </w:rPr>
              <w:t>me pr</w:t>
            </w:r>
            <w:r w:rsidR="005A71DC" w:rsidRPr="00FA3A52">
              <w:rPr>
                <w:rFonts w:asciiTheme="minorHAnsi" w:hAnsiTheme="minorHAnsi"/>
                <w:bCs/>
                <w:sz w:val="22"/>
                <w:szCs w:val="22"/>
                <w:lang w:val="fr-FR"/>
              </w:rPr>
              <w:t>ojet, d’une formation sur la m</w:t>
            </w:r>
            <w:r w:rsidR="005A71DC" w:rsidRPr="00033FD6">
              <w:rPr>
                <w:rFonts w:asciiTheme="minorHAnsi" w:hAnsiTheme="minorHAnsi"/>
                <w:bCs/>
                <w:sz w:val="22"/>
                <w:szCs w:val="22"/>
                <w:lang w:val="fr-FR"/>
              </w:rPr>
              <w:t>aîtrise des connaissances fondamentales en informatique  et la mise en place d’outils pérennes et efficients de communication communale</w:t>
            </w:r>
            <w:r w:rsidR="004C314D" w:rsidRPr="00033FD6">
              <w:rPr>
                <w:rFonts w:asciiTheme="minorHAnsi" w:hAnsiTheme="minorHAnsi"/>
                <w:bCs/>
                <w:sz w:val="22"/>
                <w:szCs w:val="22"/>
                <w:lang w:val="fr-FR"/>
              </w:rPr>
              <w:t>.</w:t>
            </w:r>
          </w:p>
          <w:p w:rsidR="00C76407" w:rsidRDefault="00C76407" w:rsidP="00033FD6">
            <w:pPr>
              <w:pStyle w:val="Paragraphedeliste"/>
              <w:numPr>
                <w:ilvl w:val="1"/>
                <w:numId w:val="20"/>
              </w:numPr>
              <w:autoSpaceDE w:val="0"/>
              <w:autoSpaceDN w:val="0"/>
              <w:adjustRightInd w:val="0"/>
              <w:ind w:left="851" w:hanging="425"/>
              <w:contextualSpacing/>
              <w:jc w:val="both"/>
              <w:rPr>
                <w:rFonts w:asciiTheme="minorHAnsi" w:hAnsiTheme="minorHAnsi"/>
                <w:bCs/>
                <w:sz w:val="22"/>
                <w:szCs w:val="22"/>
                <w:lang w:val="fr-FR"/>
              </w:rPr>
            </w:pPr>
            <w:r w:rsidRPr="00C76407">
              <w:rPr>
                <w:rFonts w:asciiTheme="minorHAnsi" w:hAnsiTheme="minorHAnsi"/>
                <w:bCs/>
                <w:sz w:val="22"/>
                <w:szCs w:val="22"/>
                <w:lang w:val="fr-FR"/>
              </w:rPr>
              <w:t xml:space="preserve">Organisation de formation </w:t>
            </w:r>
            <w:r w:rsidR="002D6D35">
              <w:rPr>
                <w:rFonts w:asciiTheme="minorHAnsi" w:hAnsiTheme="minorHAnsi"/>
                <w:bCs/>
                <w:sz w:val="22"/>
                <w:szCs w:val="22"/>
                <w:lang w:val="fr-FR"/>
              </w:rPr>
              <w:t xml:space="preserve">des personnel technique du </w:t>
            </w:r>
            <w:r w:rsidR="00A22DDC">
              <w:rPr>
                <w:rFonts w:asciiTheme="minorHAnsi" w:hAnsiTheme="minorHAnsi"/>
                <w:bCs/>
                <w:sz w:val="22"/>
                <w:szCs w:val="22"/>
                <w:lang w:val="fr-FR"/>
              </w:rPr>
              <w:t>ministère</w:t>
            </w:r>
            <w:r w:rsidR="002D6D35">
              <w:rPr>
                <w:rFonts w:asciiTheme="minorHAnsi" w:hAnsiTheme="minorHAnsi"/>
                <w:bCs/>
                <w:sz w:val="22"/>
                <w:szCs w:val="22"/>
                <w:lang w:val="fr-FR"/>
              </w:rPr>
              <w:t xml:space="preserve"> nouvelles technologies (3 personnes) et d’un</w:t>
            </w:r>
            <w:r w:rsidR="006B614F">
              <w:rPr>
                <w:rFonts w:asciiTheme="minorHAnsi" w:hAnsiTheme="minorHAnsi"/>
                <w:bCs/>
                <w:sz w:val="22"/>
                <w:szCs w:val="22"/>
                <w:lang w:val="fr-FR"/>
              </w:rPr>
              <w:t>e</w:t>
            </w:r>
            <w:r w:rsidR="002D6D35">
              <w:rPr>
                <w:rFonts w:asciiTheme="minorHAnsi" w:hAnsiTheme="minorHAnsi"/>
                <w:bCs/>
                <w:sz w:val="22"/>
                <w:szCs w:val="22"/>
                <w:lang w:val="fr-FR"/>
              </w:rPr>
              <w:t xml:space="preserve"> </w:t>
            </w:r>
            <w:r w:rsidR="00EE5733">
              <w:rPr>
                <w:rFonts w:asciiTheme="minorHAnsi" w:hAnsiTheme="minorHAnsi"/>
                <w:bCs/>
                <w:sz w:val="22"/>
                <w:szCs w:val="22"/>
                <w:lang w:val="fr-FR"/>
              </w:rPr>
              <w:t>entreprise</w:t>
            </w:r>
            <w:r w:rsidR="002D6D35">
              <w:rPr>
                <w:rFonts w:asciiTheme="minorHAnsi" w:hAnsiTheme="minorHAnsi"/>
                <w:bCs/>
                <w:sz w:val="22"/>
                <w:szCs w:val="22"/>
                <w:lang w:val="fr-FR"/>
              </w:rPr>
              <w:t xml:space="preserve"> mauritanienne pour customiser un logiciel de </w:t>
            </w:r>
            <w:r w:rsidR="00EE5733">
              <w:rPr>
                <w:rFonts w:asciiTheme="minorHAnsi" w:hAnsiTheme="minorHAnsi"/>
                <w:bCs/>
                <w:sz w:val="22"/>
                <w:szCs w:val="22"/>
                <w:lang w:val="fr-FR"/>
              </w:rPr>
              <w:t>gestion</w:t>
            </w:r>
            <w:r w:rsidR="002D6D35">
              <w:rPr>
                <w:rFonts w:asciiTheme="minorHAnsi" w:hAnsiTheme="minorHAnsi"/>
                <w:bCs/>
                <w:sz w:val="22"/>
                <w:szCs w:val="22"/>
                <w:lang w:val="fr-FR"/>
              </w:rPr>
              <w:t xml:space="preserve"> du bureau d’ordre, la gestion de la collecte des </w:t>
            </w:r>
            <w:r w:rsidR="00A22DDC">
              <w:rPr>
                <w:rFonts w:asciiTheme="minorHAnsi" w:hAnsiTheme="minorHAnsi"/>
                <w:bCs/>
                <w:sz w:val="22"/>
                <w:szCs w:val="22"/>
                <w:lang w:val="fr-FR"/>
              </w:rPr>
              <w:t>impôts</w:t>
            </w:r>
            <w:r w:rsidR="006B614F">
              <w:rPr>
                <w:rFonts w:asciiTheme="minorHAnsi" w:hAnsiTheme="minorHAnsi"/>
                <w:bCs/>
                <w:sz w:val="22"/>
                <w:szCs w:val="22"/>
                <w:lang w:val="fr-FR"/>
              </w:rPr>
              <w:t xml:space="preserve"> auprès des contribuables </w:t>
            </w:r>
            <w:r w:rsidR="002D6D35">
              <w:rPr>
                <w:rFonts w:asciiTheme="minorHAnsi" w:hAnsiTheme="minorHAnsi"/>
                <w:bCs/>
                <w:sz w:val="22"/>
                <w:szCs w:val="22"/>
                <w:lang w:val="fr-FR"/>
              </w:rPr>
              <w:t>et l’organisation de</w:t>
            </w:r>
            <w:r w:rsidR="000044AB">
              <w:rPr>
                <w:rFonts w:asciiTheme="minorHAnsi" w:hAnsiTheme="minorHAnsi"/>
                <w:bCs/>
                <w:sz w:val="22"/>
                <w:szCs w:val="22"/>
                <w:lang w:val="fr-FR"/>
              </w:rPr>
              <w:t>s</w:t>
            </w:r>
            <w:r w:rsidR="002D6D35">
              <w:rPr>
                <w:rFonts w:asciiTheme="minorHAnsi" w:hAnsiTheme="minorHAnsi"/>
                <w:bCs/>
                <w:sz w:val="22"/>
                <w:szCs w:val="22"/>
                <w:lang w:val="fr-FR"/>
              </w:rPr>
              <w:t xml:space="preserve"> questions liées </w:t>
            </w:r>
            <w:r w:rsidR="000044AB">
              <w:rPr>
                <w:rFonts w:asciiTheme="minorHAnsi" w:hAnsiTheme="minorHAnsi"/>
                <w:bCs/>
                <w:sz w:val="22"/>
                <w:szCs w:val="22"/>
                <w:lang w:val="fr-FR"/>
              </w:rPr>
              <w:t>à</w:t>
            </w:r>
            <w:r w:rsidR="002D6D35">
              <w:rPr>
                <w:rFonts w:asciiTheme="minorHAnsi" w:hAnsiTheme="minorHAnsi"/>
                <w:bCs/>
                <w:sz w:val="22"/>
                <w:szCs w:val="22"/>
                <w:lang w:val="fr-FR"/>
              </w:rPr>
              <w:t xml:space="preserve"> la gestion du personnel pour l’</w:t>
            </w:r>
            <w:r w:rsidR="00EE5733">
              <w:rPr>
                <w:rFonts w:asciiTheme="minorHAnsi" w:hAnsiTheme="minorHAnsi"/>
                <w:bCs/>
                <w:sz w:val="22"/>
                <w:szCs w:val="22"/>
                <w:lang w:val="fr-FR"/>
              </w:rPr>
              <w:t>amélioration</w:t>
            </w:r>
            <w:r w:rsidR="002D6D35">
              <w:rPr>
                <w:rFonts w:asciiTheme="minorHAnsi" w:hAnsiTheme="minorHAnsi"/>
                <w:bCs/>
                <w:sz w:val="22"/>
                <w:szCs w:val="22"/>
                <w:lang w:val="fr-FR"/>
              </w:rPr>
              <w:t xml:space="preserve"> de la gestion communal</w:t>
            </w:r>
            <w:r w:rsidR="000044AB">
              <w:rPr>
                <w:rFonts w:asciiTheme="minorHAnsi" w:hAnsiTheme="minorHAnsi"/>
                <w:bCs/>
                <w:sz w:val="22"/>
                <w:szCs w:val="22"/>
                <w:lang w:val="fr-FR"/>
              </w:rPr>
              <w:t>e</w:t>
            </w:r>
            <w:r w:rsidR="002D6D35">
              <w:rPr>
                <w:rFonts w:asciiTheme="minorHAnsi" w:hAnsiTheme="minorHAnsi"/>
                <w:bCs/>
                <w:sz w:val="22"/>
                <w:szCs w:val="22"/>
                <w:lang w:val="fr-FR"/>
              </w:rPr>
              <w:t xml:space="preserve">. Une </w:t>
            </w:r>
            <w:r w:rsidR="00EE5733">
              <w:rPr>
                <w:rFonts w:asciiTheme="minorHAnsi" w:hAnsiTheme="minorHAnsi"/>
                <w:bCs/>
                <w:sz w:val="22"/>
                <w:szCs w:val="22"/>
                <w:lang w:val="fr-FR"/>
              </w:rPr>
              <w:t>entreprise</w:t>
            </w:r>
            <w:r w:rsidR="002D6D35">
              <w:rPr>
                <w:rFonts w:asciiTheme="minorHAnsi" w:hAnsiTheme="minorHAnsi"/>
                <w:bCs/>
                <w:sz w:val="22"/>
                <w:szCs w:val="22"/>
                <w:lang w:val="fr-FR"/>
              </w:rPr>
              <w:t xml:space="preserve"> marocaine a été </w:t>
            </w:r>
            <w:r w:rsidR="000044AB">
              <w:rPr>
                <w:rFonts w:asciiTheme="minorHAnsi" w:hAnsiTheme="minorHAnsi"/>
                <w:bCs/>
                <w:sz w:val="22"/>
                <w:szCs w:val="22"/>
                <w:lang w:val="fr-FR"/>
              </w:rPr>
              <w:t>mobilisée</w:t>
            </w:r>
            <w:r w:rsidR="002D6D35">
              <w:rPr>
                <w:rFonts w:asciiTheme="minorHAnsi" w:hAnsiTheme="minorHAnsi"/>
                <w:bCs/>
                <w:sz w:val="22"/>
                <w:szCs w:val="22"/>
                <w:lang w:val="fr-FR"/>
              </w:rPr>
              <w:t xml:space="preserve"> pour faciliter la formation en </w:t>
            </w:r>
            <w:r w:rsidR="00EE5733">
              <w:rPr>
                <w:rFonts w:asciiTheme="minorHAnsi" w:hAnsiTheme="minorHAnsi"/>
                <w:bCs/>
                <w:sz w:val="22"/>
                <w:szCs w:val="22"/>
                <w:lang w:val="fr-FR"/>
              </w:rPr>
              <w:t>Mauritanie</w:t>
            </w:r>
            <w:r w:rsidR="002D6D35">
              <w:rPr>
                <w:rFonts w:asciiTheme="minorHAnsi" w:hAnsiTheme="minorHAnsi"/>
                <w:bCs/>
                <w:sz w:val="22"/>
                <w:szCs w:val="22"/>
                <w:lang w:val="fr-FR"/>
              </w:rPr>
              <w:t xml:space="preserve"> </w:t>
            </w:r>
            <w:r w:rsidR="00EE5733">
              <w:rPr>
                <w:rFonts w:asciiTheme="minorHAnsi" w:hAnsiTheme="minorHAnsi"/>
                <w:bCs/>
                <w:sz w:val="22"/>
                <w:szCs w:val="22"/>
                <w:lang w:val="fr-FR"/>
              </w:rPr>
              <w:t>à</w:t>
            </w:r>
            <w:r w:rsidR="002D6D35">
              <w:rPr>
                <w:rFonts w:asciiTheme="minorHAnsi" w:hAnsiTheme="minorHAnsi"/>
                <w:bCs/>
                <w:sz w:val="22"/>
                <w:szCs w:val="22"/>
                <w:lang w:val="fr-FR"/>
              </w:rPr>
              <w:t xml:space="preserve"> </w:t>
            </w:r>
            <w:r w:rsidR="00EE5733">
              <w:rPr>
                <w:rFonts w:asciiTheme="minorHAnsi" w:hAnsiTheme="minorHAnsi"/>
                <w:bCs/>
                <w:sz w:val="22"/>
                <w:szCs w:val="22"/>
                <w:lang w:val="fr-FR"/>
              </w:rPr>
              <w:t>partir de</w:t>
            </w:r>
            <w:r w:rsidR="002D6D35">
              <w:rPr>
                <w:rFonts w:asciiTheme="minorHAnsi" w:hAnsiTheme="minorHAnsi"/>
                <w:bCs/>
                <w:sz w:val="22"/>
                <w:szCs w:val="22"/>
                <w:lang w:val="fr-FR"/>
              </w:rPr>
              <w:t xml:space="preserve"> l’</w:t>
            </w:r>
            <w:r w:rsidR="00A22DDC">
              <w:rPr>
                <w:rFonts w:asciiTheme="minorHAnsi" w:hAnsiTheme="minorHAnsi"/>
                <w:bCs/>
                <w:sz w:val="22"/>
                <w:szCs w:val="22"/>
                <w:lang w:val="fr-FR"/>
              </w:rPr>
              <w:t>expérience</w:t>
            </w:r>
            <w:r w:rsidR="00EE5733">
              <w:rPr>
                <w:rFonts w:asciiTheme="minorHAnsi" w:hAnsiTheme="minorHAnsi"/>
                <w:bCs/>
                <w:sz w:val="22"/>
                <w:szCs w:val="22"/>
                <w:lang w:val="fr-FR"/>
              </w:rPr>
              <w:t xml:space="preserve"> réussie </w:t>
            </w:r>
            <w:r w:rsidR="002D6D35">
              <w:rPr>
                <w:rFonts w:asciiTheme="minorHAnsi" w:hAnsiTheme="minorHAnsi"/>
                <w:bCs/>
                <w:sz w:val="22"/>
                <w:szCs w:val="22"/>
                <w:lang w:val="fr-FR"/>
              </w:rPr>
              <w:t>du projet au Maroc</w:t>
            </w:r>
          </w:p>
          <w:p w:rsidR="00453F41" w:rsidRPr="00453F41" w:rsidRDefault="00EA36D6" w:rsidP="00033FD6">
            <w:pPr>
              <w:pStyle w:val="Paragraphedeliste"/>
              <w:numPr>
                <w:ilvl w:val="1"/>
                <w:numId w:val="20"/>
              </w:numPr>
              <w:autoSpaceDE w:val="0"/>
              <w:autoSpaceDN w:val="0"/>
              <w:adjustRightInd w:val="0"/>
              <w:ind w:left="851" w:hanging="425"/>
              <w:contextualSpacing/>
              <w:jc w:val="both"/>
            </w:pPr>
            <w:r w:rsidRPr="00453F41">
              <w:rPr>
                <w:rFonts w:asciiTheme="minorHAnsi" w:hAnsiTheme="minorHAnsi"/>
                <w:bCs/>
                <w:sz w:val="22"/>
                <w:szCs w:val="22"/>
                <w:lang w:val="fr-FR"/>
              </w:rPr>
              <w:t xml:space="preserve">Acquisition et livraison de tous les équipements de mise en réseau ; </w:t>
            </w:r>
          </w:p>
          <w:p w:rsidR="00EA36D6" w:rsidRDefault="00EA36D6" w:rsidP="00033FD6">
            <w:pPr>
              <w:pStyle w:val="Paragraphedeliste"/>
              <w:numPr>
                <w:ilvl w:val="1"/>
                <w:numId w:val="20"/>
              </w:numPr>
              <w:autoSpaceDE w:val="0"/>
              <w:autoSpaceDN w:val="0"/>
              <w:adjustRightInd w:val="0"/>
              <w:ind w:left="851" w:hanging="425"/>
              <w:contextualSpacing/>
              <w:jc w:val="both"/>
            </w:pPr>
            <w:r w:rsidRPr="00453F41">
              <w:rPr>
                <w:rFonts w:asciiTheme="minorHAnsi" w:hAnsiTheme="minorHAnsi"/>
                <w:bCs/>
                <w:sz w:val="22"/>
                <w:szCs w:val="22"/>
                <w:lang w:val="fr-FR"/>
              </w:rPr>
              <w:t>finalisation du processus de sélection de l’entreprise « SOLARIS » qui sera chargée du câblage</w:t>
            </w:r>
            <w:r w:rsidRPr="00453F41">
              <w:rPr>
                <w:rFonts w:asciiTheme="minorHAnsi" w:hAnsiTheme="minorHAnsi"/>
              </w:rPr>
              <w:t xml:space="preserve"> électrique et informatique au niveau de la mairie de Kaédi </w:t>
            </w:r>
            <w:r>
              <w:t>;</w:t>
            </w:r>
          </w:p>
          <w:p w:rsidR="00EA36D6" w:rsidRPr="00C76407" w:rsidRDefault="00EA36D6" w:rsidP="005F0476">
            <w:pPr>
              <w:pStyle w:val="Paragraphedeliste"/>
              <w:shd w:val="clear" w:color="auto" w:fill="FFFFFF"/>
              <w:autoSpaceDE w:val="0"/>
              <w:autoSpaceDN w:val="0"/>
              <w:adjustRightInd w:val="0"/>
              <w:ind w:left="1125"/>
              <w:contextualSpacing/>
              <w:jc w:val="both"/>
              <w:rPr>
                <w:rFonts w:asciiTheme="minorHAnsi" w:hAnsiTheme="minorHAnsi"/>
                <w:bCs/>
                <w:sz w:val="22"/>
                <w:szCs w:val="22"/>
                <w:lang w:val="fr-FR"/>
              </w:rPr>
            </w:pPr>
          </w:p>
          <w:p w:rsidR="004C314D" w:rsidRPr="00360AED" w:rsidRDefault="004C314D" w:rsidP="00EA36D6">
            <w:pPr>
              <w:pStyle w:val="Paragraphedeliste"/>
              <w:numPr>
                <w:ilvl w:val="0"/>
                <w:numId w:val="20"/>
              </w:numPr>
              <w:spacing w:before="60" w:after="60"/>
              <w:jc w:val="both"/>
              <w:rPr>
                <w:rFonts w:asciiTheme="minorHAnsi" w:hAnsiTheme="minorHAnsi"/>
                <w:sz w:val="22"/>
                <w:szCs w:val="22"/>
                <w:lang w:val="fr-FR"/>
              </w:rPr>
            </w:pPr>
            <w:r w:rsidRPr="00360AED">
              <w:rPr>
                <w:rFonts w:asciiTheme="minorHAnsi" w:hAnsiTheme="minorHAnsi"/>
                <w:bCs/>
                <w:sz w:val="22"/>
                <w:szCs w:val="22"/>
                <w:lang w:val="fr-FR"/>
              </w:rPr>
              <w:t xml:space="preserve">L’identification et la formulation d’une composante Développement Economique Local </w:t>
            </w:r>
            <w:r w:rsidR="00E36F4B" w:rsidRPr="00360AED">
              <w:rPr>
                <w:rFonts w:asciiTheme="minorHAnsi" w:hAnsiTheme="minorHAnsi"/>
                <w:bCs/>
                <w:sz w:val="22"/>
                <w:szCs w:val="22"/>
                <w:lang w:val="fr-FR"/>
              </w:rPr>
              <w:t>qui a été conçue avec l’appui de l’initiative ART de Bureau de Genève :</w:t>
            </w:r>
            <w:r w:rsidR="00360AED">
              <w:rPr>
                <w:rFonts w:asciiTheme="minorHAnsi" w:hAnsiTheme="minorHAnsi"/>
                <w:bCs/>
                <w:sz w:val="22"/>
                <w:szCs w:val="22"/>
                <w:lang w:val="fr-FR"/>
              </w:rPr>
              <w:t xml:space="preserve"> un C</w:t>
            </w:r>
            <w:r w:rsidR="00E36F4B" w:rsidRPr="00360AED">
              <w:rPr>
                <w:rFonts w:asciiTheme="minorHAnsi" w:hAnsiTheme="minorHAnsi"/>
                <w:bCs/>
                <w:sz w:val="22"/>
                <w:szCs w:val="22"/>
                <w:lang w:val="fr-FR"/>
              </w:rPr>
              <w:t xml:space="preserve">onsultant  </w:t>
            </w:r>
            <w:r w:rsidR="00360AED">
              <w:rPr>
                <w:rFonts w:asciiTheme="minorHAnsi" w:hAnsiTheme="minorHAnsi"/>
                <w:bCs/>
                <w:sz w:val="22"/>
                <w:szCs w:val="22"/>
                <w:lang w:val="fr-FR"/>
              </w:rPr>
              <w:t>S</w:t>
            </w:r>
            <w:r w:rsidR="00E36F4B" w:rsidRPr="00360AED">
              <w:rPr>
                <w:rFonts w:asciiTheme="minorHAnsi" w:hAnsiTheme="minorHAnsi"/>
                <w:bCs/>
                <w:sz w:val="22"/>
                <w:szCs w:val="22"/>
                <w:lang w:val="fr-FR"/>
              </w:rPr>
              <w:t>pécialiste</w:t>
            </w:r>
            <w:r w:rsidR="00360AED">
              <w:rPr>
                <w:rFonts w:asciiTheme="minorHAnsi" w:hAnsiTheme="minorHAnsi"/>
                <w:bCs/>
                <w:sz w:val="22"/>
                <w:szCs w:val="22"/>
                <w:lang w:val="fr-FR"/>
              </w:rPr>
              <w:t xml:space="preserve"> de Développement E</w:t>
            </w:r>
            <w:r w:rsidR="00E36F4B" w:rsidRPr="00360AED">
              <w:rPr>
                <w:rFonts w:asciiTheme="minorHAnsi" w:hAnsiTheme="minorHAnsi"/>
                <w:bCs/>
                <w:sz w:val="22"/>
                <w:szCs w:val="22"/>
                <w:lang w:val="fr-FR"/>
              </w:rPr>
              <w:t xml:space="preserve">conomique </w:t>
            </w:r>
            <w:r w:rsidR="00360AED">
              <w:rPr>
                <w:rFonts w:asciiTheme="minorHAnsi" w:hAnsiTheme="minorHAnsi"/>
                <w:bCs/>
                <w:sz w:val="22"/>
                <w:szCs w:val="22"/>
                <w:lang w:val="fr-FR"/>
              </w:rPr>
              <w:t>L</w:t>
            </w:r>
            <w:r w:rsidR="00E36F4B" w:rsidRPr="00360AED">
              <w:rPr>
                <w:rFonts w:asciiTheme="minorHAnsi" w:hAnsiTheme="minorHAnsi"/>
                <w:bCs/>
                <w:sz w:val="22"/>
                <w:szCs w:val="22"/>
                <w:lang w:val="fr-FR"/>
              </w:rPr>
              <w:t xml:space="preserve">ocal a effectué une mission </w:t>
            </w:r>
            <w:r w:rsidR="00360AED" w:rsidRPr="00BF5990">
              <w:rPr>
                <w:rFonts w:asciiTheme="minorHAnsi" w:hAnsiTheme="minorHAnsi" w:cs="Calibri"/>
                <w:sz w:val="22"/>
                <w:szCs w:val="22"/>
                <w:lang w:val="fr-FR"/>
              </w:rPr>
              <w:t xml:space="preserve">pour mieux définir le contenu et les modalités de conception, d’intégration, d’encrage et de mise en œuvre </w:t>
            </w:r>
            <w:r w:rsidR="00360AED">
              <w:rPr>
                <w:rFonts w:asciiTheme="minorHAnsi" w:hAnsiTheme="minorHAnsi" w:cs="Calibri"/>
                <w:sz w:val="22"/>
                <w:szCs w:val="22"/>
                <w:lang w:val="fr-FR"/>
              </w:rPr>
              <w:t>de ladite</w:t>
            </w:r>
            <w:r w:rsidR="00360AED" w:rsidRPr="00BF5990">
              <w:rPr>
                <w:rFonts w:asciiTheme="minorHAnsi" w:hAnsiTheme="minorHAnsi" w:cs="Calibri"/>
                <w:sz w:val="22"/>
                <w:szCs w:val="22"/>
                <w:lang w:val="fr-FR"/>
              </w:rPr>
              <w:t xml:space="preserve"> composante DEL au sein du Programme Cadre ART Mauritanie</w:t>
            </w:r>
            <w:r w:rsidR="00360AED" w:rsidRPr="00360AED">
              <w:rPr>
                <w:rFonts w:asciiTheme="minorHAnsi" w:hAnsiTheme="minorHAnsi"/>
                <w:bCs/>
                <w:sz w:val="22"/>
                <w:szCs w:val="22"/>
                <w:lang w:val="fr-FR"/>
              </w:rPr>
              <w:t xml:space="preserve"> </w:t>
            </w:r>
            <w:r w:rsidR="00360AED">
              <w:rPr>
                <w:rFonts w:asciiTheme="minorHAnsi" w:hAnsiTheme="minorHAnsi"/>
                <w:bCs/>
                <w:sz w:val="22"/>
                <w:szCs w:val="22"/>
                <w:lang w:val="fr-FR"/>
              </w:rPr>
              <w:t>et concevoir des</w:t>
            </w:r>
            <w:r w:rsidR="00360AED" w:rsidRPr="00360AED">
              <w:rPr>
                <w:rFonts w:asciiTheme="minorHAnsi" w:hAnsiTheme="minorHAnsi"/>
                <w:sz w:val="22"/>
                <w:szCs w:val="22"/>
                <w:lang w:val="fr-FR"/>
              </w:rPr>
              <w:t xml:space="preserve"> piste</w:t>
            </w:r>
            <w:r w:rsidR="00360AED">
              <w:rPr>
                <w:rFonts w:asciiTheme="minorHAnsi" w:hAnsiTheme="minorHAnsi"/>
                <w:sz w:val="22"/>
                <w:szCs w:val="22"/>
                <w:lang w:val="fr-FR"/>
              </w:rPr>
              <w:t>s</w:t>
            </w:r>
            <w:r w:rsidR="00360AED" w:rsidRPr="00360AED">
              <w:rPr>
                <w:rFonts w:asciiTheme="minorHAnsi" w:hAnsiTheme="minorHAnsi"/>
                <w:sz w:val="22"/>
                <w:szCs w:val="22"/>
                <w:lang w:val="fr-FR"/>
              </w:rPr>
              <w:t xml:space="preserve"> d’entrée en synergie avec des autres acteurs du cadre de la </w:t>
            </w:r>
            <w:r w:rsidR="00360AED" w:rsidRPr="00360AED">
              <w:rPr>
                <w:rFonts w:asciiTheme="minorHAnsi" w:hAnsiTheme="minorHAnsi"/>
                <w:sz w:val="22"/>
                <w:szCs w:val="22"/>
                <w:lang w:val="fr-FR"/>
              </w:rPr>
              <w:lastRenderedPageBreak/>
              <w:t>décentralisa</w:t>
            </w:r>
            <w:r w:rsidR="00360AED">
              <w:rPr>
                <w:rFonts w:asciiTheme="minorHAnsi" w:hAnsiTheme="minorHAnsi"/>
                <w:sz w:val="22"/>
                <w:szCs w:val="22"/>
                <w:lang w:val="fr-FR"/>
              </w:rPr>
              <w:t xml:space="preserve">tion et du développement local, </w:t>
            </w:r>
            <w:r w:rsidR="00360AED" w:rsidRPr="00360AED">
              <w:rPr>
                <w:rFonts w:asciiTheme="minorHAnsi" w:hAnsiTheme="minorHAnsi"/>
                <w:sz w:val="22"/>
                <w:szCs w:val="22"/>
                <w:lang w:val="fr-FR"/>
              </w:rPr>
              <w:t>par exemple l’Union Européenne et de la Banque Mondiale dans le cadre du PN</w:t>
            </w:r>
            <w:r w:rsidR="000044AB" w:rsidRPr="00360AED">
              <w:rPr>
                <w:rFonts w:asciiTheme="minorHAnsi" w:hAnsiTheme="minorHAnsi"/>
                <w:sz w:val="22"/>
                <w:szCs w:val="22"/>
                <w:lang w:val="fr-FR"/>
              </w:rPr>
              <w:t>I</w:t>
            </w:r>
            <w:r w:rsidR="00360AED" w:rsidRPr="00360AED">
              <w:rPr>
                <w:rFonts w:asciiTheme="minorHAnsi" w:hAnsiTheme="minorHAnsi"/>
                <w:sz w:val="22"/>
                <w:szCs w:val="22"/>
                <w:lang w:val="fr-FR"/>
              </w:rPr>
              <w:t>DDL</w:t>
            </w:r>
            <w:r w:rsidR="000044AB" w:rsidRPr="00360AED">
              <w:rPr>
                <w:rFonts w:asciiTheme="minorHAnsi" w:hAnsiTheme="minorHAnsi"/>
                <w:sz w:val="22"/>
                <w:szCs w:val="22"/>
                <w:lang w:val="fr-FR"/>
              </w:rPr>
              <w:t>E</w:t>
            </w:r>
            <w:r w:rsidR="00360AED">
              <w:rPr>
                <w:rFonts w:asciiTheme="minorHAnsi" w:hAnsiTheme="minorHAnsi"/>
                <w:sz w:val="22"/>
                <w:szCs w:val="22"/>
                <w:lang w:val="fr-FR"/>
              </w:rPr>
              <w:t>,</w:t>
            </w:r>
            <w:r w:rsidR="00360AED" w:rsidRPr="00360AED">
              <w:rPr>
                <w:rFonts w:asciiTheme="minorHAnsi" w:hAnsiTheme="minorHAnsi"/>
                <w:sz w:val="22"/>
                <w:szCs w:val="22"/>
                <w:lang w:val="fr-FR"/>
              </w:rPr>
              <w:t xml:space="preserve">). </w:t>
            </w:r>
            <w:r w:rsidR="00E36F4B" w:rsidRPr="00360AED">
              <w:rPr>
                <w:rFonts w:asciiTheme="minorHAnsi" w:hAnsiTheme="minorHAnsi"/>
                <w:bCs/>
                <w:sz w:val="22"/>
                <w:szCs w:val="22"/>
                <w:lang w:val="fr-FR"/>
              </w:rPr>
              <w:t xml:space="preserve"> </w:t>
            </w:r>
            <w:r w:rsidRPr="00360AED">
              <w:rPr>
                <w:rFonts w:asciiTheme="minorHAnsi" w:hAnsiTheme="minorHAnsi"/>
                <w:bCs/>
                <w:sz w:val="22"/>
                <w:szCs w:val="22"/>
                <w:lang w:val="fr-FR"/>
              </w:rPr>
              <w:t xml:space="preserve"> </w:t>
            </w:r>
          </w:p>
          <w:p w:rsidR="004C314D" w:rsidRPr="007D3BB3" w:rsidRDefault="004C314D" w:rsidP="004C314D">
            <w:pPr>
              <w:shd w:val="clear" w:color="auto" w:fill="FFFFFF"/>
              <w:autoSpaceDE w:val="0"/>
              <w:autoSpaceDN w:val="0"/>
              <w:adjustRightInd w:val="0"/>
              <w:contextualSpacing/>
              <w:jc w:val="both"/>
              <w:rPr>
                <w:rFonts w:asciiTheme="minorHAnsi" w:hAnsiTheme="minorHAnsi"/>
                <w:bCs/>
                <w:sz w:val="22"/>
                <w:szCs w:val="22"/>
                <w:lang w:val="fr-FR"/>
              </w:rPr>
            </w:pPr>
          </w:p>
          <w:p w:rsidR="009676EF" w:rsidRPr="007D3BB3" w:rsidRDefault="009676EF" w:rsidP="00A40F93">
            <w:pPr>
              <w:jc w:val="both"/>
              <w:rPr>
                <w:rFonts w:asciiTheme="minorHAnsi" w:hAnsiTheme="minorHAnsi"/>
                <w:b/>
                <w:iCs/>
                <w:color w:val="C00000"/>
                <w:sz w:val="22"/>
                <w:szCs w:val="22"/>
              </w:rPr>
            </w:pPr>
            <w:r w:rsidRPr="007D3BB3">
              <w:rPr>
                <w:rFonts w:asciiTheme="minorHAnsi" w:hAnsiTheme="minorHAnsi"/>
                <w:b/>
                <w:iCs/>
                <w:sz w:val="22"/>
                <w:szCs w:val="22"/>
                <w:u w:val="single"/>
              </w:rPr>
              <w:t>PRODUIT 3</w:t>
            </w:r>
            <w:r w:rsidRPr="007D3BB3">
              <w:rPr>
                <w:rFonts w:asciiTheme="minorHAnsi" w:hAnsiTheme="minorHAnsi"/>
                <w:b/>
                <w:iCs/>
                <w:color w:val="C00000"/>
                <w:sz w:val="22"/>
                <w:szCs w:val="22"/>
              </w:rPr>
              <w:t> :</w:t>
            </w:r>
            <w:r w:rsidR="00A40F93" w:rsidRPr="007D3BB3">
              <w:rPr>
                <w:rFonts w:asciiTheme="minorHAnsi" w:hAnsiTheme="minorHAnsi"/>
                <w:b/>
                <w:iCs/>
                <w:color w:val="C00000"/>
                <w:sz w:val="22"/>
                <w:szCs w:val="22"/>
              </w:rPr>
              <w:t xml:space="preserve"> </w:t>
            </w:r>
            <w:r w:rsidR="00A40F93" w:rsidRPr="007D3BB3">
              <w:rPr>
                <w:rFonts w:asciiTheme="minorHAnsi" w:hAnsiTheme="minorHAnsi"/>
                <w:b/>
                <w:bCs/>
                <w:i/>
                <w:sz w:val="22"/>
                <w:szCs w:val="22"/>
                <w:lang w:val="fr-FR"/>
              </w:rPr>
              <w:t>Composante des partenariats : Des partenariats stratégiques axés sur la capitalisation des connaissances et des bonnes pratiques en appui au développement régional sont promus.</w:t>
            </w:r>
          </w:p>
          <w:p w:rsidR="000D1737" w:rsidRDefault="000D1737" w:rsidP="00ED7419">
            <w:pPr>
              <w:jc w:val="both"/>
              <w:rPr>
                <w:rFonts w:asciiTheme="minorHAnsi" w:hAnsiTheme="minorHAnsi"/>
                <w:bCs/>
                <w:color w:val="FF0000"/>
                <w:sz w:val="22"/>
                <w:szCs w:val="22"/>
              </w:rPr>
            </w:pPr>
          </w:p>
          <w:p w:rsidR="002D6D35" w:rsidRPr="00ED7419" w:rsidRDefault="002D6D35" w:rsidP="002D6D35">
            <w:pPr>
              <w:jc w:val="both"/>
              <w:rPr>
                <w:rFonts w:asciiTheme="minorHAnsi" w:hAnsiTheme="minorHAnsi"/>
                <w:bCs/>
                <w:sz w:val="22"/>
                <w:szCs w:val="22"/>
              </w:rPr>
            </w:pPr>
            <w:r w:rsidRPr="000044AB">
              <w:rPr>
                <w:rFonts w:asciiTheme="minorHAnsi" w:hAnsiTheme="minorHAnsi"/>
                <w:bCs/>
                <w:sz w:val="22"/>
                <w:szCs w:val="22"/>
              </w:rPr>
              <w:t>Taux d’exécution financière (dépenses et engagement de dépenses) au début décembre 2013 : 90</w:t>
            </w:r>
            <w:r w:rsidRPr="00EE5733">
              <w:rPr>
                <w:rFonts w:asciiTheme="minorHAnsi" w:hAnsiTheme="minorHAnsi"/>
                <w:bCs/>
                <w:sz w:val="22"/>
                <w:szCs w:val="22"/>
              </w:rPr>
              <w:t xml:space="preserve"> %</w:t>
            </w:r>
          </w:p>
          <w:p w:rsidR="000D1737" w:rsidRDefault="000D1737" w:rsidP="00ED7419">
            <w:pPr>
              <w:jc w:val="both"/>
              <w:rPr>
                <w:rFonts w:asciiTheme="minorHAnsi" w:hAnsiTheme="minorHAnsi"/>
                <w:bCs/>
                <w:sz w:val="22"/>
                <w:szCs w:val="22"/>
              </w:rPr>
            </w:pPr>
          </w:p>
          <w:p w:rsidR="006F7735" w:rsidRDefault="009676EF" w:rsidP="00ED7419">
            <w:pPr>
              <w:jc w:val="both"/>
              <w:rPr>
                <w:rFonts w:asciiTheme="minorHAnsi" w:hAnsiTheme="minorHAnsi"/>
                <w:bCs/>
                <w:sz w:val="22"/>
                <w:szCs w:val="22"/>
              </w:rPr>
            </w:pPr>
            <w:r w:rsidRPr="007D3BB3">
              <w:rPr>
                <w:rFonts w:asciiTheme="minorHAnsi" w:hAnsiTheme="minorHAnsi"/>
                <w:bCs/>
                <w:sz w:val="22"/>
                <w:szCs w:val="22"/>
              </w:rPr>
              <w:t xml:space="preserve">L’exécution financière </w:t>
            </w:r>
            <w:r w:rsidR="003835CF">
              <w:rPr>
                <w:rFonts w:asciiTheme="minorHAnsi" w:hAnsiTheme="minorHAnsi"/>
                <w:bCs/>
                <w:sz w:val="22"/>
                <w:szCs w:val="22"/>
              </w:rPr>
              <w:t>et</w:t>
            </w:r>
            <w:r w:rsidRPr="007D3BB3">
              <w:rPr>
                <w:rFonts w:asciiTheme="minorHAnsi" w:hAnsiTheme="minorHAnsi"/>
                <w:bCs/>
                <w:sz w:val="22"/>
                <w:szCs w:val="22"/>
              </w:rPr>
              <w:t xml:space="preserve"> programmatique est bonne. Les activités programmes ont été effectuées selon le Plan de Travail Annuel</w:t>
            </w:r>
            <w:r w:rsidR="006F7735">
              <w:rPr>
                <w:rFonts w:asciiTheme="minorHAnsi" w:hAnsiTheme="minorHAnsi"/>
                <w:bCs/>
                <w:sz w:val="22"/>
                <w:szCs w:val="22"/>
              </w:rPr>
              <w:t xml:space="preserve"> notamment :</w:t>
            </w:r>
          </w:p>
          <w:p w:rsidR="00C85BA7" w:rsidRPr="00C85BA7" w:rsidRDefault="006F7735" w:rsidP="00C85BA7">
            <w:pPr>
              <w:jc w:val="both"/>
              <w:rPr>
                <w:rFonts w:ascii="Calibri" w:hAnsi="Calibri" w:cs="Arial"/>
                <w:bCs/>
                <w:lang w:val="fr-FR" w:eastAsia="fr-FR"/>
              </w:rPr>
            </w:pPr>
            <w:r w:rsidRPr="004C6E59">
              <w:rPr>
                <w:rFonts w:asciiTheme="minorHAnsi" w:hAnsiTheme="minorHAnsi"/>
                <w:b/>
                <w:bCs/>
                <w:sz w:val="22"/>
                <w:szCs w:val="22"/>
              </w:rPr>
              <w:t xml:space="preserve">Des échanges d’expériences et </w:t>
            </w:r>
            <w:r w:rsidR="004C6E59">
              <w:rPr>
                <w:rFonts w:asciiTheme="minorHAnsi" w:hAnsiTheme="minorHAnsi"/>
                <w:b/>
                <w:bCs/>
                <w:sz w:val="22"/>
                <w:szCs w:val="22"/>
              </w:rPr>
              <w:t>formation</w:t>
            </w:r>
            <w:r w:rsidRPr="004C6E59">
              <w:rPr>
                <w:rFonts w:asciiTheme="minorHAnsi" w:hAnsiTheme="minorHAnsi"/>
                <w:b/>
                <w:bCs/>
                <w:sz w:val="22"/>
                <w:szCs w:val="22"/>
              </w:rPr>
              <w:t> </w:t>
            </w:r>
            <w:r w:rsidR="00C85BA7" w:rsidRPr="00C85BA7">
              <w:rPr>
                <w:rFonts w:ascii="Calibri" w:hAnsi="Calibri" w:cs="Arial"/>
                <w:bCs/>
                <w:lang w:val="fr-FR" w:eastAsia="fr-FR"/>
              </w:rPr>
              <w:t xml:space="preserve">: La coopération décentralisée est </w:t>
            </w:r>
            <w:r w:rsidR="00C85BA7" w:rsidRPr="00C85BA7">
              <w:rPr>
                <w:rFonts w:cs="Arial"/>
                <w:bCs/>
                <w:lang w:val="fr-FR" w:eastAsia="fr-FR"/>
              </w:rPr>
              <w:t xml:space="preserve">l’un des piliers de </w:t>
            </w:r>
            <w:r w:rsidR="00C85BA7" w:rsidRPr="00C85BA7">
              <w:rPr>
                <w:rFonts w:ascii="Calibri" w:hAnsi="Calibri" w:cs="Arial"/>
                <w:bCs/>
                <w:lang w:val="fr-FR" w:eastAsia="fr-FR"/>
              </w:rPr>
              <w:t xml:space="preserve">la </w:t>
            </w:r>
            <w:r w:rsidR="00C85BA7" w:rsidRPr="00C85BA7">
              <w:rPr>
                <w:rFonts w:cs="Arial"/>
                <w:bCs/>
                <w:lang w:val="fr-FR" w:eastAsia="fr-FR"/>
              </w:rPr>
              <w:t>coopération Franco-mauritanienne</w:t>
            </w:r>
            <w:r w:rsidR="00C85BA7" w:rsidRPr="00C85BA7">
              <w:rPr>
                <w:rFonts w:ascii="Calibri" w:hAnsi="Calibri" w:cs="Arial"/>
                <w:bCs/>
                <w:lang w:val="fr-FR" w:eastAsia="fr-FR"/>
              </w:rPr>
              <w:t xml:space="preserve">. </w:t>
            </w:r>
            <w:r w:rsidR="00C85BA7" w:rsidRPr="00C85BA7">
              <w:rPr>
                <w:rFonts w:cs="Arial"/>
                <w:bCs/>
                <w:lang w:val="fr-FR" w:eastAsia="fr-FR"/>
              </w:rPr>
              <w:t xml:space="preserve">Cette coopération vue son  dynamisme </w:t>
            </w:r>
            <w:r w:rsidR="00C85BA7" w:rsidRPr="00C85BA7">
              <w:rPr>
                <w:rFonts w:ascii="Calibri" w:hAnsi="Calibri" w:cs="Arial"/>
                <w:bCs/>
                <w:lang w:val="fr-FR" w:eastAsia="fr-FR"/>
              </w:rPr>
              <w:t>et </w:t>
            </w:r>
            <w:r w:rsidR="00C85BA7" w:rsidRPr="00C85BA7">
              <w:rPr>
                <w:rFonts w:cs="Arial"/>
                <w:bCs/>
                <w:lang w:val="fr-FR" w:eastAsia="fr-FR"/>
              </w:rPr>
              <w:t xml:space="preserve">sa </w:t>
            </w:r>
            <w:r w:rsidR="00C85BA7" w:rsidRPr="00C85BA7">
              <w:rPr>
                <w:rFonts w:ascii="Calibri" w:hAnsi="Calibri" w:cs="Arial"/>
                <w:bCs/>
                <w:lang w:val="fr-FR" w:eastAsia="fr-FR"/>
              </w:rPr>
              <w:t>diversi</w:t>
            </w:r>
            <w:r w:rsidR="00C85BA7" w:rsidRPr="00C85BA7">
              <w:rPr>
                <w:rFonts w:cs="Arial"/>
                <w:bCs/>
                <w:lang w:val="fr-FR" w:eastAsia="fr-FR"/>
              </w:rPr>
              <w:t xml:space="preserve">té, </w:t>
            </w:r>
            <w:r w:rsidR="00C85BA7" w:rsidRPr="00C85BA7">
              <w:rPr>
                <w:rFonts w:ascii="Calibri" w:hAnsi="Calibri" w:cs="Arial"/>
                <w:bCs/>
                <w:lang w:val="fr-FR" w:eastAsia="fr-FR"/>
              </w:rPr>
              <w:t xml:space="preserve">créent des liens durables entre les collectivités françaises et mauritaniennes. Plus de 150 représentants de la coopération franco mauritanienne, notamment la coopération décentralisée, étaient </w:t>
            </w:r>
            <w:r w:rsidR="00C85BA7" w:rsidRPr="00C85BA7">
              <w:rPr>
                <w:rFonts w:cs="Arial"/>
                <w:bCs/>
                <w:lang w:val="fr-FR" w:eastAsia="fr-FR"/>
              </w:rPr>
              <w:t xml:space="preserve">conviés </w:t>
            </w:r>
            <w:r w:rsidR="00C85BA7" w:rsidRPr="00C85BA7">
              <w:rPr>
                <w:rFonts w:ascii="Calibri" w:hAnsi="Calibri" w:cs="Arial"/>
                <w:bCs/>
                <w:lang w:val="fr-FR" w:eastAsia="fr-FR"/>
              </w:rPr>
              <w:t xml:space="preserve"> à participer à la rencontre de </w:t>
            </w:r>
            <w:r w:rsidR="00C85BA7" w:rsidRPr="00C85BA7">
              <w:rPr>
                <w:rFonts w:cs="Arial"/>
                <w:lang w:val="fr-FR" w:eastAsia="fr-FR"/>
              </w:rPr>
              <w:t xml:space="preserve">Savigny le Temple en France. </w:t>
            </w:r>
            <w:r w:rsidR="00C85BA7" w:rsidRPr="00C85BA7">
              <w:rPr>
                <w:rFonts w:ascii="Calibri" w:hAnsi="Calibri" w:cs="Arial"/>
                <w:bCs/>
                <w:lang w:val="fr-FR" w:eastAsia="fr-FR"/>
              </w:rPr>
              <w:t xml:space="preserve"> Ce temps fort de la coopération décentralisée entre les deux pays a réuni </w:t>
            </w:r>
            <w:r w:rsidR="00C85BA7" w:rsidRPr="00C85BA7">
              <w:rPr>
                <w:rFonts w:ascii="Calibri" w:hAnsi="Calibri" w:cs="Arial"/>
                <w:lang w:val="fr-FR" w:eastAsia="fr-FR"/>
              </w:rPr>
              <w:t>des représentants de 22 partenariats</w:t>
            </w:r>
            <w:r w:rsidR="00C85BA7" w:rsidRPr="00C85BA7">
              <w:rPr>
                <w:rFonts w:ascii="Calibri" w:hAnsi="Calibri" w:cs="Arial"/>
                <w:bCs/>
                <w:lang w:val="fr-FR" w:eastAsia="fr-FR"/>
              </w:rPr>
              <w:t xml:space="preserve"> (sur 25 actifs), dont </w:t>
            </w:r>
            <w:r w:rsidR="00C85BA7" w:rsidRPr="00C85BA7">
              <w:rPr>
                <w:rFonts w:ascii="Calibri" w:hAnsi="Calibri" w:cs="Arial"/>
                <w:lang w:val="fr-FR" w:eastAsia="fr-FR"/>
              </w:rPr>
              <w:t>21 maires mauritaniens</w:t>
            </w:r>
            <w:r w:rsidR="00C85BA7" w:rsidRPr="00C85BA7">
              <w:rPr>
                <w:rFonts w:ascii="Calibri" w:hAnsi="Calibri" w:cs="Arial"/>
                <w:bCs/>
                <w:lang w:val="fr-FR" w:eastAsia="fr-FR"/>
              </w:rPr>
              <w:t>, mais aussi le secrétaire général du ministère de l’Intérieur et de la Décentralisation, M. Mohamed El Hadi Macina ; le directeur général des collectivités territoriales M. Abdi Horma, Adama Sy, ministre secrétaire général à la Présidence de la République, l’Ambassadeur de Mauritanie en France, des représentants du ministère des Affaires étrangères français, des associations de Mauritaniens en France, des ONG, le PNUD à Nouakchott et, pour le gouvernement français, Michel Sapin, ministre du Travail, de la Formation professionnelle et du Dialogue social et ami de longue date de la Mauritanie.</w:t>
            </w:r>
          </w:p>
          <w:p w:rsidR="00C85BA7" w:rsidRPr="00C85BA7" w:rsidRDefault="00C85BA7" w:rsidP="00C85BA7">
            <w:pPr>
              <w:spacing w:before="100" w:beforeAutospacing="1" w:after="100" w:afterAutospacing="1"/>
              <w:jc w:val="both"/>
              <w:rPr>
                <w:rFonts w:ascii="Calibri" w:hAnsi="Calibri" w:cs="Arial"/>
                <w:bCs/>
                <w:lang w:val="fr-FR" w:eastAsia="fr-FR"/>
              </w:rPr>
            </w:pPr>
            <w:r w:rsidRPr="00C85BA7">
              <w:rPr>
                <w:rFonts w:ascii="Calibri" w:hAnsi="Calibri" w:cs="Arial"/>
                <w:bCs/>
                <w:lang w:val="fr-FR" w:eastAsia="fr-FR"/>
              </w:rPr>
              <w:t>Cette journée a permis un débat collectif autour de la décentralisation en Mauritanie, en particulier grâce à la présence d’un représentant des projets internationaux en appui au développement local</w:t>
            </w:r>
            <w:r w:rsidR="00E2030B">
              <w:rPr>
                <w:rFonts w:ascii="Calibri" w:hAnsi="Calibri" w:cs="Arial"/>
                <w:bCs/>
                <w:lang w:val="fr-FR" w:eastAsia="fr-FR"/>
              </w:rPr>
              <w:t> </w:t>
            </w:r>
            <w:r w:rsidR="00152376">
              <w:rPr>
                <w:rFonts w:ascii="Calibri" w:hAnsi="Calibri" w:cs="Arial"/>
                <w:bCs/>
                <w:lang w:val="fr-FR" w:eastAsia="fr-FR"/>
              </w:rPr>
              <w:t xml:space="preserve">: </w:t>
            </w:r>
            <w:r w:rsidR="00152376" w:rsidRPr="00C85BA7">
              <w:rPr>
                <w:rFonts w:ascii="Calibri" w:hAnsi="Calibri" w:cs="Arial"/>
                <w:bCs/>
                <w:lang w:val="fr-FR" w:eastAsia="fr-FR"/>
              </w:rPr>
              <w:t>PERICLES</w:t>
            </w:r>
            <w:r w:rsidRPr="00C85BA7">
              <w:rPr>
                <w:rFonts w:ascii="Calibri" w:hAnsi="Calibri" w:cs="Arial"/>
                <w:bCs/>
                <w:lang w:val="fr-FR" w:eastAsia="fr-FR"/>
              </w:rPr>
              <w:t xml:space="preserve"> (projet UE) et VAINCRE (projet franco-mauritanien) et du Wali de l’Assaba</w:t>
            </w:r>
          </w:p>
          <w:p w:rsidR="00C85BA7" w:rsidRPr="00C85BA7" w:rsidRDefault="00C85BA7" w:rsidP="00C85BA7">
            <w:pPr>
              <w:spacing w:before="120" w:after="120" w:line="276" w:lineRule="auto"/>
              <w:jc w:val="both"/>
              <w:rPr>
                <w:rFonts w:ascii="Calibri" w:eastAsia="Calibri" w:hAnsi="Calibri" w:cs="Arial"/>
                <w:bCs/>
                <w:lang w:val="fr-FR"/>
              </w:rPr>
            </w:pPr>
            <w:r w:rsidRPr="00C85BA7">
              <w:rPr>
                <w:rFonts w:ascii="Calibri" w:eastAsia="Calibri" w:hAnsi="Calibri" w:cs="Arial"/>
                <w:bCs/>
                <w:lang w:val="fr-FR"/>
              </w:rPr>
              <w:t>Le Programme ART GOLD fut représenté par  une délégation mauritanienne L’expérience du ART GOLD Mauritanie a été partagé avec les participants, notamment ce qui concerne la planification régional (les Lignes Directrices pour la Coopération Internationale) et les rôle de Groupes de Travail Régionaux (GTR) en tant que dispositif à l’échelon intermédiaire de concertation entre les autorités décentralisées, les autorités déconcentrés, les représentants de la Société Civile, du programmes et projets de coopération et autres acteurs impliqués dans le développement local. Le rencontre a été utile pour échanger des informations avec actuels et potentiels partenaires du programme ART GOLD (région centre ; région ile de France)</w:t>
            </w:r>
          </w:p>
          <w:p w:rsidR="000044AB" w:rsidRDefault="00C85BA7" w:rsidP="00C85BA7">
            <w:pPr>
              <w:spacing w:before="120" w:after="120"/>
              <w:jc w:val="both"/>
              <w:rPr>
                <w:rFonts w:asciiTheme="minorHAnsi" w:hAnsiTheme="minorHAnsi"/>
              </w:rPr>
            </w:pPr>
            <w:r w:rsidRPr="00C85BA7">
              <w:rPr>
                <w:rFonts w:asciiTheme="minorHAnsi" w:hAnsiTheme="minorHAnsi"/>
                <w:bCs/>
              </w:rPr>
              <w:t xml:space="preserve">Le </w:t>
            </w:r>
            <w:r w:rsidRPr="00C85BA7">
              <w:rPr>
                <w:rFonts w:asciiTheme="minorHAnsi" w:hAnsiTheme="minorHAnsi"/>
              </w:rPr>
              <w:t xml:space="preserve">programme a faciliter </w:t>
            </w:r>
            <w:r>
              <w:rPr>
                <w:rFonts w:asciiTheme="minorHAnsi" w:hAnsiTheme="minorHAnsi"/>
              </w:rPr>
              <w:t xml:space="preserve">également </w:t>
            </w:r>
            <w:r w:rsidRPr="00C85BA7">
              <w:rPr>
                <w:rFonts w:asciiTheme="minorHAnsi" w:hAnsiTheme="minorHAnsi"/>
              </w:rPr>
              <w:t>la participation d’une Délégation du Ministère de L’Intérieur et de la Décentralisation mauritanien conduite par l’Inspecteur Général et le Directeur général des Collectivités territoriales au  2</w:t>
            </w:r>
            <w:r w:rsidRPr="00C85BA7">
              <w:rPr>
                <w:rFonts w:asciiTheme="minorHAnsi" w:hAnsiTheme="minorHAnsi"/>
                <w:vertAlign w:val="superscript"/>
              </w:rPr>
              <w:t>ème</w:t>
            </w:r>
            <w:r w:rsidRPr="00C85BA7">
              <w:rPr>
                <w:rFonts w:asciiTheme="minorHAnsi" w:hAnsiTheme="minorHAnsi"/>
              </w:rPr>
              <w:t xml:space="preserve"> </w:t>
            </w:r>
            <w:r w:rsidRPr="00C85BA7">
              <w:rPr>
                <w:rFonts w:asciiTheme="minorHAnsi" w:hAnsiTheme="minorHAnsi"/>
                <w:bCs/>
              </w:rPr>
              <w:t xml:space="preserve">Forum mondial du développement économique local, organisé au Brésil.  </w:t>
            </w:r>
            <w:r w:rsidRPr="00C85BA7">
              <w:rPr>
                <w:rFonts w:asciiTheme="minorHAnsi" w:hAnsiTheme="minorHAnsi"/>
              </w:rPr>
              <w:t xml:space="preserve">L'objectif principal du </w:t>
            </w:r>
            <w:r w:rsidR="000C2EE0" w:rsidRPr="00C85BA7">
              <w:rPr>
                <w:rFonts w:asciiTheme="minorHAnsi" w:hAnsiTheme="minorHAnsi"/>
              </w:rPr>
              <w:t>2</w:t>
            </w:r>
            <w:r w:rsidR="000C2EE0" w:rsidRPr="00C85BA7">
              <w:rPr>
                <w:rFonts w:asciiTheme="minorHAnsi" w:hAnsiTheme="minorHAnsi"/>
                <w:vertAlign w:val="superscript"/>
              </w:rPr>
              <w:t>ème</w:t>
            </w:r>
            <w:r w:rsidR="000C2EE0" w:rsidRPr="00C85BA7">
              <w:rPr>
                <w:rFonts w:asciiTheme="minorHAnsi" w:hAnsiTheme="minorHAnsi"/>
              </w:rPr>
              <w:t xml:space="preserve"> Forum</w:t>
            </w:r>
            <w:r w:rsidRPr="00C85BA7">
              <w:rPr>
                <w:rFonts w:asciiTheme="minorHAnsi" w:hAnsiTheme="minorHAnsi"/>
              </w:rPr>
              <w:t xml:space="preserve"> Mondial du Développement Économique Local est d'encourager le dialogue et l'échange entre les acteurs locaux, nationaux et internationaux sur l'efficacité et l'impact du développement économique local face aux grands enjeux actuels, à partir des pratiques existantes</w:t>
            </w:r>
            <w:r w:rsidR="000C2EE0">
              <w:rPr>
                <w:rFonts w:asciiTheme="minorHAnsi" w:hAnsiTheme="minorHAnsi"/>
              </w:rPr>
              <w:t>.</w:t>
            </w:r>
          </w:p>
          <w:p w:rsidR="000C2EE0" w:rsidRDefault="000C2EE0" w:rsidP="00C85BA7">
            <w:pPr>
              <w:autoSpaceDE w:val="0"/>
              <w:autoSpaceDN w:val="0"/>
              <w:adjustRightInd w:val="0"/>
              <w:jc w:val="both"/>
              <w:rPr>
                <w:rFonts w:asciiTheme="minorHAnsi" w:hAnsiTheme="minorHAnsi"/>
                <w:b/>
                <w:bCs/>
                <w:sz w:val="22"/>
                <w:szCs w:val="22"/>
              </w:rPr>
            </w:pPr>
          </w:p>
          <w:p w:rsidR="00C85BA7" w:rsidRDefault="00446DBE" w:rsidP="00C85BA7">
            <w:pPr>
              <w:autoSpaceDE w:val="0"/>
              <w:autoSpaceDN w:val="0"/>
              <w:adjustRightInd w:val="0"/>
              <w:jc w:val="both"/>
              <w:rPr>
                <w:rFonts w:asciiTheme="minorHAnsi" w:hAnsiTheme="minorHAnsi"/>
                <w:bCs/>
                <w:sz w:val="22"/>
                <w:szCs w:val="22"/>
              </w:rPr>
            </w:pPr>
            <w:r w:rsidRPr="004C6E59">
              <w:rPr>
                <w:rFonts w:asciiTheme="minorHAnsi" w:hAnsiTheme="minorHAnsi"/>
                <w:b/>
                <w:bCs/>
                <w:sz w:val="22"/>
                <w:szCs w:val="22"/>
              </w:rPr>
              <w:lastRenderedPageBreak/>
              <w:t>Formalisation des nouveaux partenariats</w:t>
            </w:r>
            <w:r w:rsidR="00E57E7A" w:rsidRPr="004C6E59">
              <w:rPr>
                <w:rFonts w:asciiTheme="minorHAnsi" w:hAnsiTheme="minorHAnsi"/>
                <w:b/>
                <w:bCs/>
                <w:sz w:val="22"/>
                <w:szCs w:val="22"/>
              </w:rPr>
              <w:t xml:space="preserve"> internationaux</w:t>
            </w:r>
            <w:r>
              <w:rPr>
                <w:rFonts w:asciiTheme="minorHAnsi" w:hAnsiTheme="minorHAnsi"/>
                <w:bCs/>
                <w:sz w:val="22"/>
                <w:szCs w:val="22"/>
              </w:rPr>
              <w:t xml:space="preserve"> : </w:t>
            </w:r>
          </w:p>
          <w:p w:rsidR="00033FD6" w:rsidRDefault="00033FD6" w:rsidP="00C85BA7">
            <w:pPr>
              <w:autoSpaceDE w:val="0"/>
              <w:autoSpaceDN w:val="0"/>
              <w:adjustRightInd w:val="0"/>
              <w:jc w:val="both"/>
              <w:rPr>
                <w:rFonts w:asciiTheme="minorHAnsi" w:hAnsiTheme="minorHAnsi"/>
                <w:bCs/>
                <w:sz w:val="22"/>
                <w:szCs w:val="22"/>
                <w:lang w:val="fr-FR"/>
              </w:rPr>
            </w:pPr>
          </w:p>
          <w:p w:rsidR="00E57E7A" w:rsidRDefault="009676EF" w:rsidP="00C85BA7">
            <w:pPr>
              <w:autoSpaceDE w:val="0"/>
              <w:autoSpaceDN w:val="0"/>
              <w:adjustRightInd w:val="0"/>
              <w:jc w:val="both"/>
              <w:rPr>
                <w:rFonts w:asciiTheme="minorHAnsi" w:hAnsiTheme="minorHAnsi"/>
                <w:bCs/>
                <w:sz w:val="22"/>
                <w:szCs w:val="22"/>
                <w:lang w:val="fr-FR"/>
              </w:rPr>
            </w:pPr>
            <w:r w:rsidRPr="006F7735">
              <w:rPr>
                <w:rFonts w:asciiTheme="minorHAnsi" w:hAnsiTheme="minorHAnsi"/>
                <w:bCs/>
                <w:sz w:val="22"/>
                <w:szCs w:val="22"/>
                <w:lang w:val="fr-FR"/>
              </w:rPr>
              <w:t xml:space="preserve">En ce qui concerne l’intégration de l´approche genre et le renforcement des capacités, ce sont des composantes transversales de l’AGM. Des efforts ont menés pour faire le plaidoyer auprès de partenaires pour appuyer la mise en œuvre des actions qui répondent aux besoins identifiés dans le diagnostic participatif sur le genre et OMDs. Le programme </w:t>
            </w:r>
            <w:r w:rsidR="00446DBE">
              <w:rPr>
                <w:rFonts w:asciiTheme="minorHAnsi" w:hAnsiTheme="minorHAnsi"/>
                <w:bCs/>
                <w:sz w:val="22"/>
                <w:szCs w:val="22"/>
                <w:lang w:val="fr-FR"/>
              </w:rPr>
              <w:t>continue</w:t>
            </w:r>
            <w:r w:rsidR="00446DBE" w:rsidRPr="006F7735">
              <w:rPr>
                <w:rFonts w:asciiTheme="minorHAnsi" w:hAnsiTheme="minorHAnsi"/>
                <w:bCs/>
                <w:sz w:val="22"/>
                <w:szCs w:val="22"/>
                <w:lang w:val="fr-FR"/>
              </w:rPr>
              <w:t xml:space="preserve"> </w:t>
            </w:r>
            <w:r w:rsidRPr="006F7735">
              <w:rPr>
                <w:rFonts w:asciiTheme="minorHAnsi" w:hAnsiTheme="minorHAnsi"/>
                <w:bCs/>
                <w:sz w:val="22"/>
                <w:szCs w:val="22"/>
                <w:lang w:val="fr-FR"/>
              </w:rPr>
              <w:t xml:space="preserve">à renforcer le partenariat avec le Ministère des Affaires Sociales et de la Famille (MASEF), notamment dans le cadre de la Stratégie Nationale d’Institutionnalisation du Genre (SNIG) et en synergie avec le Project du PNUD de participation politiques de femmes. D’autres partenaires intéressés et engagés à la promotion de l’équité de genre ont </w:t>
            </w:r>
            <w:r w:rsidR="00A40F93" w:rsidRPr="006F7735">
              <w:rPr>
                <w:rFonts w:asciiTheme="minorHAnsi" w:hAnsiTheme="minorHAnsi"/>
                <w:bCs/>
                <w:sz w:val="22"/>
                <w:szCs w:val="22"/>
                <w:lang w:val="fr-FR"/>
              </w:rPr>
              <w:t>été</w:t>
            </w:r>
            <w:r w:rsidRPr="006F7735">
              <w:rPr>
                <w:rFonts w:asciiTheme="minorHAnsi" w:hAnsiTheme="minorHAnsi"/>
                <w:bCs/>
                <w:sz w:val="22"/>
                <w:szCs w:val="22"/>
                <w:lang w:val="fr-FR"/>
              </w:rPr>
              <w:t xml:space="preserve"> saisis,</w:t>
            </w:r>
            <w:r w:rsidR="00446DBE">
              <w:rPr>
                <w:rFonts w:asciiTheme="minorHAnsi" w:hAnsiTheme="minorHAnsi"/>
                <w:bCs/>
                <w:sz w:val="22"/>
                <w:szCs w:val="22"/>
                <w:lang w:val="fr-FR"/>
              </w:rPr>
              <w:t xml:space="preserve"> et le partenariat a été formalisé </w:t>
            </w:r>
            <w:r w:rsidRPr="006F7735">
              <w:rPr>
                <w:rFonts w:asciiTheme="minorHAnsi" w:hAnsiTheme="minorHAnsi"/>
                <w:bCs/>
                <w:sz w:val="22"/>
                <w:szCs w:val="22"/>
                <w:lang w:val="fr-FR"/>
              </w:rPr>
              <w:t xml:space="preserve"> par </w:t>
            </w:r>
            <w:r w:rsidR="00446DBE">
              <w:rPr>
                <w:rFonts w:asciiTheme="minorHAnsi" w:hAnsiTheme="minorHAnsi"/>
                <w:bCs/>
                <w:sz w:val="22"/>
                <w:szCs w:val="22"/>
                <w:lang w:val="fr-FR"/>
              </w:rPr>
              <w:t xml:space="preserve">la signature d’une </w:t>
            </w:r>
            <w:r w:rsidR="00E57E7A">
              <w:rPr>
                <w:rFonts w:asciiTheme="minorHAnsi" w:hAnsiTheme="minorHAnsi"/>
                <w:bCs/>
                <w:sz w:val="22"/>
                <w:szCs w:val="22"/>
                <w:lang w:val="fr-FR"/>
              </w:rPr>
              <w:t>déclaration</w:t>
            </w:r>
            <w:r w:rsidR="00446DBE">
              <w:rPr>
                <w:rFonts w:asciiTheme="minorHAnsi" w:hAnsiTheme="minorHAnsi"/>
                <w:bCs/>
                <w:sz w:val="22"/>
                <w:szCs w:val="22"/>
                <w:lang w:val="fr-FR"/>
              </w:rPr>
              <w:t xml:space="preserve"> d’intention avec</w:t>
            </w:r>
            <w:r w:rsidR="00446DBE" w:rsidRPr="006F7735">
              <w:rPr>
                <w:rFonts w:asciiTheme="minorHAnsi" w:hAnsiTheme="minorHAnsi"/>
                <w:bCs/>
                <w:sz w:val="22"/>
                <w:szCs w:val="22"/>
                <w:lang w:val="fr-FR"/>
              </w:rPr>
              <w:t xml:space="preserve"> </w:t>
            </w:r>
            <w:r w:rsidRPr="006F7735">
              <w:rPr>
                <w:rFonts w:asciiTheme="minorHAnsi" w:hAnsiTheme="minorHAnsi"/>
                <w:bCs/>
                <w:sz w:val="22"/>
                <w:szCs w:val="22"/>
                <w:lang w:val="fr-FR"/>
              </w:rPr>
              <w:t>le Centre de la Femme Arabe pour la Formation et le Recherche (</w:t>
            </w:r>
            <w:r w:rsidRPr="00937789">
              <w:rPr>
                <w:rFonts w:asciiTheme="minorHAnsi" w:hAnsiTheme="minorHAnsi"/>
                <w:b/>
                <w:bCs/>
                <w:sz w:val="22"/>
                <w:szCs w:val="22"/>
                <w:lang w:val="fr-FR"/>
              </w:rPr>
              <w:t>CAWTAR</w:t>
            </w:r>
            <w:r w:rsidRPr="006F7735">
              <w:rPr>
                <w:rFonts w:asciiTheme="minorHAnsi" w:hAnsiTheme="minorHAnsi"/>
                <w:bCs/>
                <w:sz w:val="22"/>
                <w:szCs w:val="22"/>
                <w:lang w:val="fr-FR"/>
              </w:rPr>
              <w:t>) basé à Tunis</w:t>
            </w:r>
            <w:r w:rsidR="00446DBE">
              <w:rPr>
                <w:rFonts w:asciiTheme="minorHAnsi" w:hAnsiTheme="minorHAnsi"/>
                <w:bCs/>
                <w:sz w:val="22"/>
                <w:szCs w:val="22"/>
                <w:lang w:val="fr-FR"/>
              </w:rPr>
              <w:t xml:space="preserve">. Un autre partenariat </w:t>
            </w:r>
            <w:r w:rsidR="00E57E7A">
              <w:rPr>
                <w:rFonts w:asciiTheme="minorHAnsi" w:hAnsiTheme="minorHAnsi"/>
                <w:bCs/>
                <w:sz w:val="22"/>
                <w:szCs w:val="22"/>
                <w:lang w:val="fr-FR"/>
              </w:rPr>
              <w:t>formalisé</w:t>
            </w:r>
            <w:r w:rsidR="00446DBE">
              <w:rPr>
                <w:rFonts w:asciiTheme="minorHAnsi" w:hAnsiTheme="minorHAnsi"/>
                <w:bCs/>
                <w:sz w:val="22"/>
                <w:szCs w:val="22"/>
                <w:lang w:val="fr-FR"/>
              </w:rPr>
              <w:t xml:space="preserve"> dans l’année</w:t>
            </w:r>
            <w:r w:rsidR="00E57E7A">
              <w:rPr>
                <w:rFonts w:asciiTheme="minorHAnsi" w:hAnsiTheme="minorHAnsi"/>
                <w:bCs/>
                <w:sz w:val="22"/>
                <w:szCs w:val="22"/>
                <w:lang w:val="fr-FR"/>
              </w:rPr>
              <w:t xml:space="preserve"> 2013 est le partenariat avec l’ONG</w:t>
            </w:r>
            <w:r w:rsidR="00446DBE">
              <w:rPr>
                <w:rFonts w:asciiTheme="minorHAnsi" w:hAnsiTheme="minorHAnsi"/>
                <w:bCs/>
                <w:sz w:val="22"/>
                <w:szCs w:val="22"/>
                <w:lang w:val="fr-FR"/>
              </w:rPr>
              <w:t xml:space="preserve"> </w:t>
            </w:r>
            <w:r w:rsidR="00446DBE" w:rsidRPr="00937789">
              <w:rPr>
                <w:rFonts w:asciiTheme="minorHAnsi" w:hAnsiTheme="minorHAnsi"/>
                <w:b/>
                <w:bCs/>
                <w:sz w:val="22"/>
                <w:szCs w:val="22"/>
                <w:lang w:val="fr-FR"/>
              </w:rPr>
              <w:t>World Vision</w:t>
            </w:r>
            <w:r w:rsidR="00937789">
              <w:rPr>
                <w:rFonts w:asciiTheme="minorHAnsi" w:hAnsiTheme="minorHAnsi"/>
                <w:bCs/>
                <w:sz w:val="22"/>
                <w:szCs w:val="22"/>
                <w:lang w:val="fr-FR"/>
              </w:rPr>
              <w:t xml:space="preserve"> qui cofinancent un </w:t>
            </w:r>
            <w:r w:rsidR="00E57E7A">
              <w:rPr>
                <w:rFonts w:asciiTheme="minorHAnsi" w:hAnsiTheme="minorHAnsi"/>
                <w:bCs/>
                <w:sz w:val="22"/>
                <w:szCs w:val="22"/>
                <w:lang w:val="fr-FR"/>
              </w:rPr>
              <w:t xml:space="preserve">projet </w:t>
            </w:r>
            <w:r w:rsidR="00E57E7A" w:rsidRPr="00937789">
              <w:rPr>
                <w:rFonts w:asciiTheme="minorHAnsi" w:hAnsiTheme="minorHAnsi"/>
                <w:bCs/>
                <w:sz w:val="22"/>
                <w:szCs w:val="22"/>
                <w:lang w:val="fr-FR"/>
              </w:rPr>
              <w:t xml:space="preserve">sur la gestion de </w:t>
            </w:r>
            <w:r w:rsidR="00937789" w:rsidRPr="00937789">
              <w:rPr>
                <w:rFonts w:asciiTheme="minorHAnsi" w:hAnsiTheme="minorHAnsi"/>
                <w:bCs/>
                <w:sz w:val="22"/>
                <w:szCs w:val="22"/>
                <w:lang w:val="fr-FR"/>
              </w:rPr>
              <w:t>déchets</w:t>
            </w:r>
            <w:r w:rsidR="00E57E7A" w:rsidRPr="00937789">
              <w:rPr>
                <w:rFonts w:asciiTheme="minorHAnsi" w:hAnsiTheme="minorHAnsi"/>
                <w:bCs/>
                <w:sz w:val="22"/>
                <w:szCs w:val="22"/>
                <w:lang w:val="fr-FR"/>
              </w:rPr>
              <w:t xml:space="preserve"> solides à Aleg approuve dans le de cadre du G</w:t>
            </w:r>
            <w:r w:rsidR="00937789">
              <w:rPr>
                <w:rFonts w:asciiTheme="minorHAnsi" w:hAnsiTheme="minorHAnsi"/>
                <w:bCs/>
                <w:sz w:val="22"/>
                <w:szCs w:val="22"/>
                <w:lang w:val="fr-FR"/>
              </w:rPr>
              <w:t xml:space="preserve">TR du Brakna. Un </w:t>
            </w:r>
            <w:r w:rsidR="00C85BA7">
              <w:rPr>
                <w:rFonts w:asciiTheme="minorHAnsi" w:hAnsiTheme="minorHAnsi"/>
                <w:bCs/>
                <w:sz w:val="22"/>
                <w:szCs w:val="22"/>
                <w:lang w:val="fr-FR"/>
              </w:rPr>
              <w:t>troisième</w:t>
            </w:r>
            <w:r w:rsidR="00937789">
              <w:rPr>
                <w:rFonts w:asciiTheme="minorHAnsi" w:hAnsiTheme="minorHAnsi"/>
                <w:bCs/>
                <w:sz w:val="22"/>
                <w:szCs w:val="22"/>
                <w:lang w:val="fr-FR"/>
              </w:rPr>
              <w:t xml:space="preserve"> partenariat établis est celui de l’Arene/Ile de France. </w:t>
            </w:r>
            <w:r w:rsidR="00937789" w:rsidRPr="00937789">
              <w:rPr>
                <w:rFonts w:asciiTheme="minorHAnsi" w:hAnsiTheme="minorHAnsi"/>
                <w:bCs/>
                <w:sz w:val="22"/>
                <w:szCs w:val="22"/>
                <w:lang w:val="fr-FR"/>
              </w:rPr>
              <w:t xml:space="preserve">L’Arène, qui est un organisme associé au Conseil Régional de l’Île de France, a fourni </w:t>
            </w:r>
            <w:r w:rsidR="00937789">
              <w:rPr>
                <w:rFonts w:asciiTheme="minorHAnsi" w:hAnsiTheme="minorHAnsi"/>
                <w:bCs/>
                <w:sz w:val="22"/>
                <w:szCs w:val="22"/>
                <w:lang w:val="fr-FR"/>
              </w:rPr>
              <w:t xml:space="preserve">au Programma ART GOLD </w:t>
            </w:r>
            <w:r w:rsidR="00937789" w:rsidRPr="00937789">
              <w:rPr>
                <w:rFonts w:asciiTheme="minorHAnsi" w:hAnsiTheme="minorHAnsi"/>
                <w:bCs/>
                <w:sz w:val="22"/>
                <w:szCs w:val="22"/>
                <w:lang w:val="fr-FR"/>
              </w:rPr>
              <w:t>une contribution technique dans l’élaboration du document du projet</w:t>
            </w:r>
            <w:r w:rsidR="00937789">
              <w:rPr>
                <w:rFonts w:asciiTheme="minorHAnsi" w:hAnsiTheme="minorHAnsi"/>
                <w:bCs/>
                <w:sz w:val="22"/>
                <w:szCs w:val="22"/>
                <w:lang w:val="fr-FR"/>
              </w:rPr>
              <w:t xml:space="preserve"> GCCA, notamment en ce qui se </w:t>
            </w:r>
            <w:r w:rsidR="00C85BA7">
              <w:rPr>
                <w:rFonts w:asciiTheme="minorHAnsi" w:hAnsiTheme="minorHAnsi"/>
                <w:bCs/>
                <w:sz w:val="22"/>
                <w:szCs w:val="22"/>
                <w:lang w:val="fr-FR"/>
              </w:rPr>
              <w:t>réfère</w:t>
            </w:r>
            <w:r w:rsidR="00937789">
              <w:rPr>
                <w:rFonts w:asciiTheme="minorHAnsi" w:hAnsiTheme="minorHAnsi"/>
                <w:bCs/>
                <w:sz w:val="22"/>
                <w:szCs w:val="22"/>
                <w:lang w:val="fr-FR"/>
              </w:rPr>
              <w:t xml:space="preserve"> a la composante de l’</w:t>
            </w:r>
            <w:r w:rsidR="005F0476">
              <w:rPr>
                <w:rFonts w:asciiTheme="minorHAnsi" w:hAnsiTheme="minorHAnsi"/>
                <w:bCs/>
                <w:sz w:val="22"/>
                <w:szCs w:val="22"/>
                <w:lang w:val="fr-FR"/>
              </w:rPr>
              <w:t>élaboration</w:t>
            </w:r>
            <w:r w:rsidR="00937789">
              <w:rPr>
                <w:rFonts w:asciiTheme="minorHAnsi" w:hAnsiTheme="minorHAnsi"/>
                <w:bCs/>
                <w:sz w:val="22"/>
                <w:szCs w:val="22"/>
                <w:lang w:val="fr-FR"/>
              </w:rPr>
              <w:t xml:space="preserve"> de Plans Climat Territoriaux Inté</w:t>
            </w:r>
            <w:r w:rsidR="00C85BA7">
              <w:rPr>
                <w:rFonts w:asciiTheme="minorHAnsi" w:hAnsiTheme="minorHAnsi"/>
                <w:bCs/>
                <w:sz w:val="22"/>
                <w:szCs w:val="22"/>
                <w:lang w:val="fr-FR"/>
              </w:rPr>
              <w:t>grés, que le programme ART mett</w:t>
            </w:r>
            <w:r w:rsidR="00937789">
              <w:rPr>
                <w:rFonts w:asciiTheme="minorHAnsi" w:hAnsiTheme="minorHAnsi"/>
                <w:bCs/>
                <w:sz w:val="22"/>
                <w:szCs w:val="22"/>
                <w:lang w:val="fr-FR"/>
              </w:rPr>
              <w:t>ra en place en 2014 dans deux régions mauritaniennes</w:t>
            </w:r>
            <w:r w:rsidR="00937789" w:rsidRPr="00937789">
              <w:rPr>
                <w:rFonts w:asciiTheme="minorHAnsi" w:hAnsiTheme="minorHAnsi"/>
                <w:bCs/>
                <w:sz w:val="22"/>
                <w:szCs w:val="22"/>
                <w:lang w:val="fr-FR"/>
              </w:rPr>
              <w:t xml:space="preserve">. </w:t>
            </w:r>
            <w:r w:rsidR="00937789">
              <w:rPr>
                <w:rFonts w:asciiTheme="minorHAnsi" w:hAnsiTheme="minorHAnsi"/>
                <w:bCs/>
                <w:sz w:val="22"/>
                <w:szCs w:val="22"/>
                <w:lang w:val="fr-FR"/>
              </w:rPr>
              <w:t>Le</w:t>
            </w:r>
            <w:r w:rsidR="00937789" w:rsidRPr="00937789">
              <w:rPr>
                <w:rFonts w:asciiTheme="minorHAnsi" w:hAnsiTheme="minorHAnsi"/>
                <w:bCs/>
                <w:sz w:val="22"/>
                <w:szCs w:val="22"/>
                <w:lang w:val="fr-FR"/>
              </w:rPr>
              <w:t xml:space="preserve"> travail </w:t>
            </w:r>
            <w:r w:rsidR="00937789">
              <w:rPr>
                <w:rFonts w:asciiTheme="minorHAnsi" w:hAnsiTheme="minorHAnsi"/>
                <w:bCs/>
                <w:sz w:val="22"/>
                <w:szCs w:val="22"/>
                <w:lang w:val="fr-FR"/>
              </w:rPr>
              <w:t xml:space="preserve">de l’Arène/Île de France </w:t>
            </w:r>
            <w:r w:rsidR="00937789" w:rsidRPr="00937789">
              <w:rPr>
                <w:rFonts w:asciiTheme="minorHAnsi" w:hAnsiTheme="minorHAnsi"/>
                <w:bCs/>
                <w:sz w:val="22"/>
                <w:szCs w:val="22"/>
                <w:lang w:val="fr-FR"/>
              </w:rPr>
              <w:t xml:space="preserve">sur l’animation territorial auprès de collectivités territoriales franciliennes, et d’accompagnement de collectivités territoriales dans le développement de leur projet de territoire (Agenda 21, PCET, etc) est remarquable. Son choix en tant que partenaire de la coopération décentralisée pour nous appuyer à finaliser les documents qui seront annexes au contrat de subvention se justifie par la reconnaissance notamment de leur contribution à </w:t>
            </w:r>
            <w:r w:rsidR="00C85BA7">
              <w:rPr>
                <w:rFonts w:asciiTheme="minorHAnsi" w:hAnsiTheme="minorHAnsi"/>
                <w:bCs/>
                <w:sz w:val="22"/>
                <w:szCs w:val="22"/>
                <w:lang w:val="fr-FR"/>
              </w:rPr>
              <w:t>l’élaboration du PCTI du Dakar.</w:t>
            </w:r>
          </w:p>
          <w:p w:rsidR="00C85BA7" w:rsidRDefault="00C85BA7" w:rsidP="00C85BA7">
            <w:pPr>
              <w:autoSpaceDE w:val="0"/>
              <w:autoSpaceDN w:val="0"/>
              <w:adjustRightInd w:val="0"/>
              <w:jc w:val="both"/>
              <w:rPr>
                <w:rFonts w:asciiTheme="minorHAnsi" w:hAnsiTheme="minorHAnsi"/>
                <w:bCs/>
                <w:sz w:val="22"/>
                <w:szCs w:val="22"/>
                <w:lang w:val="fr-FR"/>
              </w:rPr>
            </w:pPr>
          </w:p>
          <w:p w:rsidR="00D33449" w:rsidRPr="00C85BA7" w:rsidRDefault="00D33449" w:rsidP="00D33449">
            <w:pPr>
              <w:jc w:val="both"/>
              <w:rPr>
                <w:rFonts w:asciiTheme="minorHAnsi" w:hAnsiTheme="minorHAnsi"/>
                <w:bCs/>
              </w:rPr>
            </w:pPr>
            <w:r w:rsidRPr="00C85BA7">
              <w:rPr>
                <w:rFonts w:asciiTheme="minorHAnsi" w:hAnsiTheme="minorHAnsi"/>
                <w:b/>
                <w:bCs/>
              </w:rPr>
              <w:t>Mobilisation de ressources</w:t>
            </w:r>
            <w:r w:rsidRPr="00C85BA7">
              <w:rPr>
                <w:rFonts w:asciiTheme="minorHAnsi" w:hAnsiTheme="minorHAnsi"/>
                <w:bCs/>
              </w:rPr>
              <w:t xml:space="preserve"> : </w:t>
            </w:r>
          </w:p>
          <w:p w:rsidR="00C85BA7" w:rsidRPr="00C85BA7" w:rsidRDefault="00C85BA7" w:rsidP="00D33449">
            <w:pPr>
              <w:jc w:val="both"/>
              <w:rPr>
                <w:rFonts w:asciiTheme="minorHAnsi" w:hAnsiTheme="minorHAnsi"/>
                <w:b/>
                <w:bCs/>
                <w:u w:val="single"/>
              </w:rPr>
            </w:pPr>
          </w:p>
          <w:p w:rsidR="00D33449" w:rsidRPr="00C85BA7" w:rsidRDefault="00D33449" w:rsidP="00D33449">
            <w:pPr>
              <w:jc w:val="both"/>
              <w:rPr>
                <w:rFonts w:asciiTheme="minorHAnsi" w:hAnsiTheme="minorHAnsi"/>
                <w:bCs/>
              </w:rPr>
            </w:pPr>
            <w:r w:rsidRPr="00C85BA7">
              <w:rPr>
                <w:rFonts w:asciiTheme="minorHAnsi" w:hAnsiTheme="minorHAnsi"/>
                <w:b/>
                <w:bCs/>
                <w:u w:val="single"/>
              </w:rPr>
              <w:t>Alliance Mondiale contre le Changement Climatique</w:t>
            </w:r>
            <w:r w:rsidRPr="00C85BA7">
              <w:rPr>
                <w:rFonts w:asciiTheme="minorHAnsi" w:hAnsiTheme="minorHAnsi"/>
                <w:bCs/>
              </w:rPr>
              <w:t xml:space="preserve"> (GCCA) : Après avoir tenu différents rencontres avec une consultante recrutée par la DUE pour identifier un projet en Mauritanie dans le cadre du GCCA (Global Climat Change Alliance), la DUE à finalement accordé un financement de 4 Millions d’euros pour le projet : </w:t>
            </w:r>
            <w:r w:rsidRPr="00C85BA7">
              <w:rPr>
                <w:rFonts w:asciiTheme="minorHAnsi" w:hAnsiTheme="minorHAnsi"/>
                <w:b/>
                <w:bCs/>
              </w:rPr>
              <w:t xml:space="preserve">« Alliance Mondiale contre le Changement Climatique : enclencher le processus de résilience en matière de sécurité alimentaire en Mauritanie » </w:t>
            </w:r>
            <w:r w:rsidRPr="00C85BA7">
              <w:rPr>
                <w:rFonts w:asciiTheme="minorHAnsi" w:hAnsiTheme="minorHAnsi"/>
                <w:bCs/>
              </w:rPr>
              <w:t xml:space="preserve">donc 370,000 Euros (autour de </w:t>
            </w:r>
            <w:r w:rsidRPr="00C85BA7">
              <w:rPr>
                <w:rFonts w:asciiTheme="minorHAnsi" w:hAnsiTheme="minorHAnsi"/>
                <w:b/>
                <w:bCs/>
              </w:rPr>
              <w:t>480,000 USD</w:t>
            </w:r>
            <w:r w:rsidRPr="00C85BA7">
              <w:rPr>
                <w:rFonts w:asciiTheme="minorHAnsi" w:hAnsiTheme="minorHAnsi"/>
                <w:bCs/>
              </w:rPr>
              <w:t>)  qui ont été accordés pour le programme ART GOLD pour l’élaboration en 2014 de Plans Climats Territoriaux Intégrés (PCTI). Cette action sera menée en impliquant les autorités régionales et locales à partir du schéma de l’expérience de l’ART GOLD dans les quatre wilayas d'Assaba, Brakna, Gorgol et Guidimakha. Pour atteindre ce résultat le Programme ART GOLD met en avant le dispositifs de concertation institutionnalisés (Groupes de Travail Régionaux-GTR) et les plans et lignes directrices bien élaborées que se sont appropriées les acteurs régionaux et locaux, notamment les Plans Régionaux de Lutte contre la pauvreté (PRLP), les Lignes Directrices Régionales pour la Coopération International (LD) et les Plans de Développement Communal ou monographies communales existantes dans les communes ciblées (PDC), et ayant intégré les risques présentés et les opportunités identifies par les diagnostics de vulnérabilité climatologiques qui seront réalisées par la GIZ.</w:t>
            </w:r>
          </w:p>
          <w:p w:rsidR="00D33449" w:rsidRPr="00C85BA7" w:rsidRDefault="00D33449" w:rsidP="00D33449">
            <w:pPr>
              <w:jc w:val="both"/>
              <w:rPr>
                <w:rFonts w:asciiTheme="minorHAnsi" w:hAnsiTheme="minorHAnsi"/>
                <w:bCs/>
              </w:rPr>
            </w:pPr>
          </w:p>
          <w:p w:rsidR="00D33449" w:rsidRPr="00C85BA7" w:rsidRDefault="00D33449" w:rsidP="00D33449">
            <w:pPr>
              <w:jc w:val="both"/>
              <w:rPr>
                <w:rFonts w:asciiTheme="minorHAnsi" w:hAnsiTheme="minorHAnsi"/>
              </w:rPr>
            </w:pPr>
            <w:r w:rsidRPr="00C85BA7">
              <w:rPr>
                <w:rFonts w:asciiTheme="minorHAnsi" w:hAnsiTheme="minorHAnsi"/>
                <w:b/>
                <w:bCs/>
                <w:u w:val="single"/>
              </w:rPr>
              <w:t>PNIDDLE </w:t>
            </w:r>
            <w:r w:rsidRPr="00C85BA7">
              <w:rPr>
                <w:rFonts w:asciiTheme="minorHAnsi" w:hAnsiTheme="minorHAnsi"/>
                <w:b/>
                <w:bCs/>
              </w:rPr>
              <w:t>: L</w:t>
            </w:r>
            <w:r w:rsidRPr="00C85BA7">
              <w:rPr>
                <w:rFonts w:asciiTheme="minorHAnsi" w:hAnsiTheme="minorHAnsi"/>
              </w:rPr>
              <w:t>a mise en œuvre du programme ART GOLD a toujours été menée en faveur de la recherche de synergie et de complémentarité avec les différents intervenants au niveau des zones d’interventions. C’est dans ce cadre qu’une série de rencontres entre le programme ART GOLD et le programme national intégré d’appui à la décentralisation, au développement local et à l’emploi des jeunes (PNIDDLE).</w:t>
            </w:r>
          </w:p>
          <w:p w:rsidR="00D33449" w:rsidRPr="00C85BA7" w:rsidRDefault="00D33449" w:rsidP="00D33449">
            <w:pPr>
              <w:jc w:val="both"/>
              <w:rPr>
                <w:rFonts w:asciiTheme="minorHAnsi" w:hAnsiTheme="minorHAnsi"/>
              </w:rPr>
            </w:pPr>
            <w:r w:rsidRPr="00C85BA7">
              <w:rPr>
                <w:rFonts w:asciiTheme="minorHAnsi" w:hAnsiTheme="minorHAnsi"/>
              </w:rPr>
              <w:t xml:space="preserve">Dans cette optique, un cadre de partenariat entre le Programme (PNIDDLE) et le Programme ART </w:t>
            </w:r>
            <w:r w:rsidRPr="00C85BA7">
              <w:rPr>
                <w:rFonts w:asciiTheme="minorHAnsi" w:hAnsiTheme="minorHAnsi"/>
              </w:rPr>
              <w:lastRenderedPageBreak/>
              <w:t>GOLD est en train d’être formalisé  dans le but favoriser la complémentarité entre les deux programmes, d’harmoniser les approches d’intervention au niveau des communes, d’optimiser l’utilisation des ressources et surtout de l’assistance technique, d’éviter les chevauchements pour la conduite des activités de promotion du développement dévolues aux deux projets en tenant compte des conditions de financement de l’un et de l’autre.</w:t>
            </w:r>
          </w:p>
          <w:p w:rsidR="009676EF" w:rsidRDefault="009676EF" w:rsidP="009676EF">
            <w:pPr>
              <w:spacing w:before="120" w:after="120"/>
              <w:jc w:val="both"/>
              <w:rPr>
                <w:rFonts w:asciiTheme="minorHAnsi" w:hAnsiTheme="minorHAnsi"/>
                <w:bCs/>
                <w:sz w:val="22"/>
                <w:szCs w:val="22"/>
              </w:rPr>
            </w:pPr>
            <w:r w:rsidRPr="007D3BB3">
              <w:rPr>
                <w:rFonts w:asciiTheme="minorHAnsi" w:hAnsiTheme="minorHAnsi"/>
                <w:bCs/>
                <w:sz w:val="22"/>
                <w:szCs w:val="22"/>
              </w:rPr>
              <w:t>Il est pertinent aussi de souligner quelques actions stratégiques qui seront appuyées par le programme par rapport  à l’égalité de genre, tel que le renfoncement des capacités des acteurs au niveau territorial en ce qui concerne la prise en compte de la dimension genre dans la planification ; ce processus a été initié les deux dernières années au Brakna et Assaba et sera étendue aux wilayas de Guidimakha et Gorgol en synergie avec les principaux acteurs qui sont actifs dans le territoire.</w:t>
            </w:r>
          </w:p>
          <w:p w:rsidR="006F7735" w:rsidRDefault="006F7735" w:rsidP="006F7735">
            <w:pPr>
              <w:jc w:val="both"/>
              <w:rPr>
                <w:rFonts w:asciiTheme="minorHAnsi" w:hAnsiTheme="minorHAnsi"/>
                <w:bCs/>
                <w:sz w:val="22"/>
                <w:szCs w:val="22"/>
              </w:rPr>
            </w:pPr>
          </w:p>
          <w:p w:rsidR="001A25F0" w:rsidRPr="00453F41" w:rsidRDefault="006F7735" w:rsidP="00453F41">
            <w:pPr>
              <w:jc w:val="both"/>
              <w:rPr>
                <w:rFonts w:asciiTheme="minorHAnsi" w:hAnsiTheme="minorHAnsi"/>
                <w:b/>
                <w:iCs/>
                <w:color w:val="C00000"/>
                <w:sz w:val="22"/>
                <w:szCs w:val="22"/>
              </w:rPr>
            </w:pPr>
            <w:r>
              <w:rPr>
                <w:rFonts w:asciiTheme="minorHAnsi" w:hAnsiTheme="minorHAnsi"/>
                <w:bCs/>
                <w:sz w:val="22"/>
                <w:szCs w:val="22"/>
              </w:rPr>
              <w:t>Il y a eu un petit retard par rapport à la finalisation des Lignes Directrices du Gorgol et de Guidimakha</w:t>
            </w:r>
            <w:r w:rsidRPr="007D3BB3">
              <w:rPr>
                <w:rFonts w:asciiTheme="minorHAnsi" w:hAnsiTheme="minorHAnsi"/>
                <w:bCs/>
                <w:sz w:val="22"/>
                <w:szCs w:val="22"/>
              </w:rPr>
              <w:t>,</w:t>
            </w:r>
            <w:r>
              <w:rPr>
                <w:rFonts w:asciiTheme="minorHAnsi" w:hAnsiTheme="minorHAnsi"/>
                <w:bCs/>
                <w:sz w:val="22"/>
                <w:szCs w:val="22"/>
              </w:rPr>
              <w:t xml:space="preserve"> donc</w:t>
            </w:r>
            <w:r w:rsidRPr="007D3BB3">
              <w:rPr>
                <w:rFonts w:asciiTheme="minorHAnsi" w:hAnsiTheme="minorHAnsi"/>
                <w:bCs/>
                <w:sz w:val="22"/>
                <w:szCs w:val="22"/>
              </w:rPr>
              <w:t xml:space="preserve"> une partie de budget est destinée à l’édition et publication de LD du Gorgol et Guidimakha, ce que se fera </w:t>
            </w:r>
            <w:r>
              <w:rPr>
                <w:rFonts w:asciiTheme="minorHAnsi" w:hAnsiTheme="minorHAnsi"/>
                <w:bCs/>
                <w:sz w:val="22"/>
                <w:szCs w:val="22"/>
              </w:rPr>
              <w:t>au début de l’année prochaine</w:t>
            </w:r>
            <w:r w:rsidRPr="007D3BB3">
              <w:rPr>
                <w:rFonts w:asciiTheme="minorHAnsi" w:hAnsiTheme="minorHAnsi"/>
                <w:bCs/>
                <w:sz w:val="22"/>
                <w:szCs w:val="22"/>
              </w:rPr>
              <w:t xml:space="preserve">. </w:t>
            </w:r>
          </w:p>
        </w:tc>
      </w:tr>
    </w:tbl>
    <w:p w:rsidR="001B110B" w:rsidRPr="00EE1D60" w:rsidRDefault="001B110B" w:rsidP="00C021DF">
      <w:pPr>
        <w:rPr>
          <w:rFonts w:ascii="Calibri" w:eastAsia="Cambria" w:hAnsi="Calibri"/>
          <w:bCs/>
          <w:i/>
          <w:sz w:val="20"/>
          <w:szCs w:val="20"/>
        </w:rPr>
      </w:pPr>
    </w:p>
    <w:p w:rsidR="000D1737" w:rsidRDefault="000D1737">
      <w:pPr>
        <w:rPr>
          <w:rFonts w:ascii="Calibri" w:hAnsi="Calibri"/>
          <w:b/>
          <w:smallCaps/>
          <w:sz w:val="28"/>
          <w:szCs w:val="32"/>
        </w:rPr>
      </w:pPr>
      <w:bookmarkStart w:id="11" w:name="_Toc343847157"/>
      <w:r>
        <w:br w:type="page"/>
      </w:r>
    </w:p>
    <w:p w:rsidR="0002791F" w:rsidRPr="00757FF5" w:rsidRDefault="00757FF5" w:rsidP="00757FF5">
      <w:pPr>
        <w:pStyle w:val="Titre2"/>
        <w:numPr>
          <w:ilvl w:val="0"/>
          <w:numId w:val="0"/>
        </w:numPr>
        <w:spacing w:before="120" w:after="120"/>
        <w:ind w:left="576"/>
        <w:rPr>
          <w:lang w:val="fr-CH"/>
        </w:rPr>
      </w:pPr>
      <w:r>
        <w:rPr>
          <w:lang w:val="fr-CH"/>
        </w:rPr>
        <w:lastRenderedPageBreak/>
        <w:t>1.4</w:t>
      </w:r>
      <w:r w:rsidR="0020192F">
        <w:rPr>
          <w:lang w:val="fr-CH"/>
        </w:rPr>
        <w:t xml:space="preserve">. </w:t>
      </w:r>
      <w:r w:rsidR="005845DE" w:rsidRPr="00757FF5">
        <w:rPr>
          <w:lang w:val="fr-CH"/>
        </w:rPr>
        <w:t xml:space="preserve">objectif général </w:t>
      </w:r>
      <w:r w:rsidR="0002791F" w:rsidRPr="00757FF5">
        <w:rPr>
          <w:lang w:val="fr-CH"/>
        </w:rPr>
        <w:t xml:space="preserve"> (</w:t>
      </w:r>
      <w:r w:rsidR="005845DE" w:rsidRPr="00757FF5">
        <w:rPr>
          <w:lang w:val="fr-CH"/>
        </w:rPr>
        <w:t xml:space="preserve">comme </w:t>
      </w:r>
      <w:r w:rsidR="004D4234" w:rsidRPr="00757FF5">
        <w:rPr>
          <w:lang w:val="fr-CH"/>
        </w:rPr>
        <w:t>décrit</w:t>
      </w:r>
      <w:r w:rsidR="005845DE" w:rsidRPr="00757FF5">
        <w:rPr>
          <w:lang w:val="fr-CH"/>
        </w:rPr>
        <w:t xml:space="preserve"> dans le </w:t>
      </w:r>
      <w:r w:rsidR="004D4234" w:rsidRPr="00757FF5">
        <w:rPr>
          <w:lang w:val="fr-CH"/>
        </w:rPr>
        <w:t>prodoc</w:t>
      </w:r>
      <w:r w:rsidR="0002791F" w:rsidRPr="00757FF5">
        <w:rPr>
          <w:lang w:val="fr-CH"/>
        </w:rPr>
        <w:t>)</w:t>
      </w:r>
      <w:bookmarkEnd w:id="11"/>
    </w:p>
    <w:p w:rsidR="00D22F61" w:rsidRPr="00053284" w:rsidRDefault="00D22F61" w:rsidP="00C021DF">
      <w:pPr>
        <w:rPr>
          <w:rFonts w:asciiTheme="minorHAnsi" w:eastAsia="Cambria" w:hAnsiTheme="minorHAnsi"/>
          <w:bCs/>
          <w:i/>
          <w:sz w:val="22"/>
          <w:szCs w:val="22"/>
        </w:rPr>
      </w:pPr>
    </w:p>
    <w:p w:rsidR="000B14FD" w:rsidRPr="00053284" w:rsidRDefault="000B14FD" w:rsidP="0020192F">
      <w:pPr>
        <w:autoSpaceDE w:val="0"/>
        <w:autoSpaceDN w:val="0"/>
        <w:adjustRightInd w:val="0"/>
        <w:jc w:val="both"/>
        <w:rPr>
          <w:rFonts w:asciiTheme="minorHAnsi" w:hAnsiTheme="minorHAnsi"/>
          <w:bCs/>
          <w:sz w:val="22"/>
          <w:szCs w:val="22"/>
          <w:lang w:val="fr-FR"/>
        </w:rPr>
      </w:pPr>
      <w:r w:rsidRPr="00053284">
        <w:rPr>
          <w:rFonts w:asciiTheme="minorHAnsi" w:hAnsiTheme="minorHAnsi"/>
          <w:b/>
          <w:sz w:val="22"/>
          <w:szCs w:val="22"/>
          <w:lang w:val="fr-FR"/>
        </w:rPr>
        <w:t>L’objectif général</w:t>
      </w:r>
      <w:r w:rsidRPr="00053284">
        <w:rPr>
          <w:rFonts w:asciiTheme="minorHAnsi" w:hAnsiTheme="minorHAnsi"/>
          <w:bCs/>
          <w:sz w:val="22"/>
          <w:szCs w:val="22"/>
          <w:lang w:val="fr-FR"/>
        </w:rPr>
        <w:t xml:space="preserve"> du Programme est celui de favoriser une meilleure coopération, coordination et pilotage du développement régional, en réponse aux priorités explicitées par le Gouvernement (Déclaration de Politique de Décentralisation et de développement Local), et en application de la Déclaration de Paris et du Plan d’Action d’Accra. La nécessité d’une meilleure coordination de l’action des communes, des ministères, des organismes publics et des projets, appelle en effet à l’élargissement du champ territorial des politiques de développement au niveau local, étant la seule dimension communale soumise à de forts risques de dysfonctionnements. L’échelon régional représente un cadre pertinent de programmation, de planification et d’aménagement du territoire, propice à l’articulation et à l’harmonisation des interventions sectorielles et de celles qui relèvent des compétences des communes : une région dotée de moyens adéquats permet d’une part à l’Etat d’être mieux présent territorialement, de jouer le rôle de relais et d'orienter de façon plus appropriés les opportunités d’équipement et de développement, et d’autre part aux communes de remplir pleinement leur rôle dans une perspective de développement autour de projets d’intérêts communs, permettant de valoriser la complémentarité, la mutualisation des ressources, le partage des charges et la vision intégrale d’aménagement du territoire.</w:t>
      </w:r>
    </w:p>
    <w:p w:rsidR="000D1737" w:rsidRDefault="000D1737" w:rsidP="000B14FD">
      <w:pPr>
        <w:pStyle w:val="Default"/>
        <w:jc w:val="both"/>
        <w:rPr>
          <w:rFonts w:asciiTheme="minorHAnsi" w:hAnsiTheme="minorHAnsi"/>
          <w:bCs/>
          <w:color w:val="auto"/>
          <w:sz w:val="22"/>
          <w:szCs w:val="22"/>
          <w:lang w:val="fr-FR" w:eastAsia="en-US"/>
        </w:rPr>
      </w:pPr>
    </w:p>
    <w:p w:rsidR="000B14FD" w:rsidRPr="00053284" w:rsidRDefault="000B14FD" w:rsidP="000B14FD">
      <w:pPr>
        <w:pStyle w:val="Default"/>
        <w:jc w:val="both"/>
        <w:rPr>
          <w:rFonts w:asciiTheme="minorHAnsi" w:hAnsiTheme="minorHAnsi"/>
          <w:bCs/>
          <w:color w:val="auto"/>
          <w:sz w:val="22"/>
          <w:szCs w:val="22"/>
          <w:lang w:val="fr-FR" w:eastAsia="en-US"/>
        </w:rPr>
      </w:pPr>
      <w:r w:rsidRPr="00053284">
        <w:rPr>
          <w:rFonts w:asciiTheme="minorHAnsi" w:hAnsiTheme="minorHAnsi"/>
          <w:bCs/>
          <w:color w:val="auto"/>
          <w:sz w:val="22"/>
          <w:szCs w:val="22"/>
          <w:lang w:val="fr-FR" w:eastAsia="en-US"/>
        </w:rPr>
        <w:t>Le Programme contribue en effet à la mise en œuvre de bonnes pratiques de planification régionale et au renforcement de ses mécanismes de concertation d'une part, et à une meilleure coordination des partenaires contribuant à implémenter les plan régionaux d'autre part.</w:t>
      </w:r>
    </w:p>
    <w:p w:rsidR="000B14FD" w:rsidRPr="00053284" w:rsidRDefault="000B14FD" w:rsidP="000B14FD">
      <w:pPr>
        <w:pStyle w:val="Default"/>
        <w:jc w:val="both"/>
        <w:rPr>
          <w:rFonts w:asciiTheme="minorHAnsi" w:hAnsiTheme="minorHAnsi"/>
          <w:color w:val="auto"/>
          <w:sz w:val="22"/>
          <w:szCs w:val="22"/>
          <w:lang w:val="fr-FR" w:eastAsia="en-US"/>
        </w:rPr>
      </w:pPr>
    </w:p>
    <w:p w:rsidR="000B14FD" w:rsidRDefault="000B14FD" w:rsidP="000B14FD">
      <w:pPr>
        <w:pStyle w:val="Default"/>
        <w:jc w:val="both"/>
        <w:rPr>
          <w:rFonts w:asciiTheme="minorHAnsi" w:hAnsiTheme="minorHAnsi"/>
          <w:color w:val="auto"/>
          <w:sz w:val="22"/>
          <w:szCs w:val="22"/>
          <w:lang w:val="fr-FR" w:eastAsia="en-US"/>
        </w:rPr>
      </w:pPr>
      <w:r w:rsidRPr="00053284">
        <w:rPr>
          <w:rFonts w:asciiTheme="minorHAnsi" w:hAnsiTheme="minorHAnsi"/>
          <w:color w:val="auto"/>
          <w:sz w:val="22"/>
          <w:szCs w:val="22"/>
          <w:lang w:val="fr-FR" w:eastAsia="en-US"/>
        </w:rPr>
        <w:t xml:space="preserve">Les </w:t>
      </w:r>
      <w:r w:rsidRPr="00053284">
        <w:rPr>
          <w:rFonts w:asciiTheme="minorHAnsi" w:hAnsiTheme="minorHAnsi"/>
          <w:b/>
          <w:color w:val="auto"/>
          <w:sz w:val="22"/>
          <w:szCs w:val="22"/>
          <w:lang w:val="fr-FR" w:eastAsia="en-US"/>
        </w:rPr>
        <w:t>objectifs spécifiques</w:t>
      </w:r>
      <w:r w:rsidRPr="00053284">
        <w:rPr>
          <w:rFonts w:asciiTheme="minorHAnsi" w:hAnsiTheme="minorHAnsi"/>
          <w:color w:val="auto"/>
          <w:sz w:val="22"/>
          <w:szCs w:val="22"/>
          <w:lang w:val="fr-FR" w:eastAsia="en-US"/>
        </w:rPr>
        <w:t xml:space="preserve"> de l’</w:t>
      </w:r>
      <w:r w:rsidR="006E6317">
        <w:rPr>
          <w:rFonts w:asciiTheme="minorHAnsi" w:hAnsiTheme="minorHAnsi"/>
          <w:color w:val="auto"/>
          <w:sz w:val="22"/>
          <w:szCs w:val="22"/>
          <w:lang w:val="fr-FR" w:eastAsia="en-US"/>
        </w:rPr>
        <w:t>ART GOLD MAURITANIE</w:t>
      </w:r>
      <w:r w:rsidRPr="00053284">
        <w:rPr>
          <w:rFonts w:asciiTheme="minorHAnsi" w:hAnsiTheme="minorHAnsi"/>
          <w:color w:val="auto"/>
          <w:sz w:val="22"/>
          <w:szCs w:val="22"/>
          <w:lang w:val="fr-FR" w:eastAsia="en-US"/>
        </w:rPr>
        <w:t xml:space="preserve"> s’articulent autour de :</w:t>
      </w:r>
    </w:p>
    <w:p w:rsidR="000D1737" w:rsidRPr="00053284" w:rsidRDefault="000D1737" w:rsidP="000B14FD">
      <w:pPr>
        <w:pStyle w:val="Default"/>
        <w:jc w:val="both"/>
        <w:rPr>
          <w:rFonts w:asciiTheme="minorHAnsi" w:hAnsiTheme="minorHAnsi"/>
          <w:b/>
          <w:color w:val="auto"/>
          <w:sz w:val="22"/>
          <w:szCs w:val="22"/>
          <w:lang w:val="fr-FR"/>
        </w:rPr>
      </w:pPr>
    </w:p>
    <w:p w:rsidR="000B14FD" w:rsidRPr="00053284" w:rsidRDefault="000B14FD" w:rsidP="001138DF">
      <w:pPr>
        <w:pStyle w:val="Default"/>
        <w:numPr>
          <w:ilvl w:val="0"/>
          <w:numId w:val="7"/>
        </w:numPr>
        <w:jc w:val="both"/>
        <w:rPr>
          <w:rFonts w:asciiTheme="minorHAnsi" w:hAnsiTheme="minorHAnsi"/>
          <w:color w:val="auto"/>
          <w:sz w:val="22"/>
          <w:szCs w:val="22"/>
          <w:lang w:val="fr-FR" w:eastAsia="en-US"/>
        </w:rPr>
      </w:pPr>
      <w:r w:rsidRPr="00053284">
        <w:rPr>
          <w:rFonts w:asciiTheme="minorHAnsi" w:hAnsiTheme="minorHAnsi"/>
          <w:color w:val="auto"/>
          <w:sz w:val="22"/>
          <w:szCs w:val="22"/>
          <w:lang w:val="fr-FR" w:eastAsia="en-US"/>
        </w:rPr>
        <w:t>la consolidation d’un mécanisme participatif de concertation pour la planification, l’implémentation et le suivi du développement humain au niveau régional  (composante institutionnelle) ;</w:t>
      </w:r>
    </w:p>
    <w:p w:rsidR="000B14FD" w:rsidRPr="00053284" w:rsidRDefault="000B14FD" w:rsidP="001138DF">
      <w:pPr>
        <w:pStyle w:val="Default"/>
        <w:numPr>
          <w:ilvl w:val="0"/>
          <w:numId w:val="7"/>
        </w:numPr>
        <w:jc w:val="both"/>
        <w:rPr>
          <w:rFonts w:asciiTheme="minorHAnsi" w:hAnsiTheme="minorHAnsi"/>
          <w:color w:val="auto"/>
          <w:sz w:val="22"/>
          <w:szCs w:val="22"/>
          <w:lang w:val="fr-FR" w:eastAsia="en-US"/>
        </w:rPr>
      </w:pPr>
      <w:r w:rsidRPr="00053284">
        <w:rPr>
          <w:rFonts w:asciiTheme="minorHAnsi" w:hAnsiTheme="minorHAnsi"/>
          <w:color w:val="auto"/>
          <w:sz w:val="22"/>
          <w:szCs w:val="22"/>
          <w:lang w:val="fr-FR" w:eastAsia="en-US"/>
        </w:rPr>
        <w:t xml:space="preserve">la facilitation de la mise en place d’une planification régionale participative, impliquant les acteurs locaux et cohérente avec les stratégies sectorielles nationales (composante opérationnelle) ; </w:t>
      </w:r>
    </w:p>
    <w:p w:rsidR="000B14FD" w:rsidRPr="00053284" w:rsidRDefault="000B14FD" w:rsidP="001138DF">
      <w:pPr>
        <w:pStyle w:val="Default"/>
        <w:numPr>
          <w:ilvl w:val="0"/>
          <w:numId w:val="7"/>
        </w:numPr>
        <w:jc w:val="both"/>
        <w:rPr>
          <w:rFonts w:asciiTheme="minorHAnsi" w:hAnsiTheme="minorHAnsi"/>
          <w:color w:val="auto"/>
          <w:sz w:val="22"/>
          <w:szCs w:val="22"/>
          <w:lang w:val="fr-FR" w:eastAsia="en-US"/>
        </w:rPr>
      </w:pPr>
      <w:r w:rsidRPr="00053284">
        <w:rPr>
          <w:rFonts w:asciiTheme="minorHAnsi" w:hAnsiTheme="minorHAnsi"/>
          <w:color w:val="auto"/>
          <w:sz w:val="22"/>
          <w:szCs w:val="22"/>
          <w:lang w:val="fr-FR" w:eastAsia="en-US"/>
        </w:rPr>
        <w:t>la promotion de partenariats stratégiques axés sur le partage des connaissances et des bonnes pratiques en appui au développement régional (composante des partenariats).</w:t>
      </w:r>
    </w:p>
    <w:p w:rsidR="000B14FD" w:rsidRPr="00E04BFD" w:rsidRDefault="000B14FD" w:rsidP="00F871BB">
      <w:pPr>
        <w:pStyle w:val="NormalWeb"/>
        <w:spacing w:after="0" w:afterAutospacing="0"/>
        <w:rPr>
          <w:sz w:val="20"/>
          <w:szCs w:val="22"/>
          <w:lang w:val="fr-FR" w:eastAsia="it-IT"/>
        </w:rPr>
      </w:pPr>
      <w:r w:rsidRPr="00053284">
        <w:rPr>
          <w:rFonts w:asciiTheme="minorHAnsi" w:hAnsiTheme="minorHAnsi"/>
          <w:sz w:val="22"/>
          <w:szCs w:val="22"/>
          <w:lang w:val="fr-FR" w:eastAsia="it-IT"/>
        </w:rPr>
        <w:t xml:space="preserve">La </w:t>
      </w:r>
      <w:r w:rsidRPr="00053284">
        <w:rPr>
          <w:rFonts w:asciiTheme="minorHAnsi" w:hAnsiTheme="minorHAnsi"/>
          <w:b/>
          <w:sz w:val="22"/>
          <w:szCs w:val="22"/>
          <w:lang w:val="fr-FR" w:eastAsia="it-IT"/>
        </w:rPr>
        <w:t xml:space="preserve">méthodologie </w:t>
      </w:r>
      <w:r w:rsidRPr="00053284">
        <w:rPr>
          <w:rFonts w:asciiTheme="minorHAnsi" w:hAnsiTheme="minorHAnsi"/>
          <w:sz w:val="22"/>
          <w:szCs w:val="22"/>
          <w:lang w:val="fr-FR" w:eastAsia="it-IT"/>
        </w:rPr>
        <w:t>du Programme est participative. L’articulation des actions et des projets locaux avec les stratégies nationales et les priorités sectorielles est réalisée en utilisant des dispositifs et des instruments qui favorisent la plus large participation des principaux acteurs (institutionnels, internationaux, de la société civile, etc.). Elle met l’accent également sur la formation, l’information et le renforcement des capacités dans un souci de durabilité et pérennisation des dispositifs et dans une perspective d’appropriation des résultats acquis par les acteurs concernés</w:t>
      </w:r>
      <w:r w:rsidRPr="00E04BFD">
        <w:rPr>
          <w:sz w:val="20"/>
          <w:szCs w:val="22"/>
          <w:lang w:val="fr-FR" w:eastAsia="it-IT"/>
        </w:rPr>
        <w:t xml:space="preserve">. </w:t>
      </w:r>
    </w:p>
    <w:p w:rsidR="001B110B" w:rsidRPr="000B14FD" w:rsidRDefault="001B110B" w:rsidP="00C021DF">
      <w:pPr>
        <w:rPr>
          <w:rFonts w:ascii="Calibri" w:hAnsi="Calibri"/>
          <w:b/>
          <w:sz w:val="22"/>
          <w:szCs w:val="22"/>
          <w:lang w:val="fr-FR"/>
        </w:rPr>
        <w:sectPr w:rsidR="001B110B" w:rsidRPr="000B14FD" w:rsidSect="00A47736">
          <w:footerReference w:type="even" r:id="rId32"/>
          <w:footerReference w:type="default" r:id="rId33"/>
          <w:headerReference w:type="first" r:id="rId34"/>
          <w:footerReference w:type="first" r:id="rId35"/>
          <w:pgSz w:w="12240" w:h="15840" w:code="1"/>
          <w:pgMar w:top="1134" w:right="1440" w:bottom="1134" w:left="1440" w:header="706" w:footer="706" w:gutter="0"/>
          <w:pgNumType w:start="0"/>
          <w:cols w:space="708"/>
          <w:titlePg/>
          <w:docGrid w:linePitch="360"/>
        </w:sectPr>
      </w:pPr>
    </w:p>
    <w:p w:rsidR="00597AC6" w:rsidRPr="00EE1D60" w:rsidRDefault="005845DE" w:rsidP="001138DF">
      <w:pPr>
        <w:pStyle w:val="Titre1"/>
        <w:numPr>
          <w:ilvl w:val="0"/>
          <w:numId w:val="11"/>
        </w:numPr>
        <w:shd w:val="clear" w:color="auto" w:fill="D9D9D9"/>
        <w:rPr>
          <w:rFonts w:ascii="Cambria" w:hAnsi="Cambria"/>
          <w:b w:val="0"/>
          <w:color w:val="1F497D"/>
          <w:lang w:val="fr-CH"/>
        </w:rPr>
      </w:pPr>
      <w:bookmarkStart w:id="12" w:name="_Toc343847158"/>
      <w:bookmarkStart w:id="13" w:name="_Toc343847159"/>
      <w:bookmarkStart w:id="14" w:name="_Toc343847165"/>
      <w:bookmarkStart w:id="15" w:name="_Toc343847170"/>
      <w:bookmarkStart w:id="16" w:name="_Toc343847174"/>
      <w:bookmarkStart w:id="17" w:name="_Toc343847259"/>
      <w:bookmarkStart w:id="18" w:name="_Toc343847260"/>
      <w:bookmarkEnd w:id="12"/>
      <w:bookmarkEnd w:id="13"/>
      <w:bookmarkEnd w:id="14"/>
      <w:bookmarkEnd w:id="15"/>
      <w:bookmarkEnd w:id="16"/>
      <w:bookmarkEnd w:id="17"/>
      <w:bookmarkEnd w:id="18"/>
      <w:r w:rsidRPr="00EE1D60">
        <w:rPr>
          <w:rFonts w:ascii="Cambria" w:hAnsi="Cambria"/>
          <w:color w:val="1F497D"/>
          <w:lang w:val="fr-CH"/>
        </w:rPr>
        <w:lastRenderedPageBreak/>
        <w:t>RÉSULTATS ATTEINTS</w:t>
      </w:r>
    </w:p>
    <w:p w:rsidR="00F600A7" w:rsidRDefault="00F600A7" w:rsidP="00F600A7">
      <w:pPr>
        <w:pStyle w:val="Titre2"/>
        <w:numPr>
          <w:ilvl w:val="0"/>
          <w:numId w:val="0"/>
        </w:numPr>
        <w:ind w:left="576"/>
        <w:rPr>
          <w:lang w:val="fr-CH"/>
        </w:rPr>
      </w:pPr>
      <w:bookmarkStart w:id="19" w:name="_Toc277759155"/>
    </w:p>
    <w:p w:rsidR="00597AC6" w:rsidRPr="00894F89" w:rsidRDefault="009C4606" w:rsidP="00202A09">
      <w:pPr>
        <w:pStyle w:val="Titre2"/>
        <w:numPr>
          <w:ilvl w:val="0"/>
          <w:numId w:val="0"/>
        </w:numPr>
        <w:rPr>
          <w:lang w:val="fr-CH"/>
        </w:rPr>
      </w:pPr>
      <w:r>
        <w:rPr>
          <w:lang w:val="fr-CH"/>
        </w:rPr>
        <w:t>2.1</w:t>
      </w:r>
      <w:r w:rsidR="00475FD7">
        <w:rPr>
          <w:lang w:val="fr-CH"/>
        </w:rPr>
        <w:t xml:space="preserve"> </w:t>
      </w:r>
      <w:r w:rsidR="005845DE" w:rsidRPr="00EE1D60">
        <w:rPr>
          <w:lang w:val="fr-CH"/>
        </w:rPr>
        <w:t>résultats atteints</w:t>
      </w:r>
      <w:bookmarkEnd w:id="19"/>
      <w:r w:rsidR="00894F89">
        <w:rPr>
          <w:lang w:val="fr-CH"/>
        </w:rPr>
        <w:t xml:space="preserve"> au </w:t>
      </w:r>
      <w:r w:rsidR="000D128F" w:rsidRPr="00EE1D60">
        <w:rPr>
          <w:smallCaps w:val="0"/>
          <w:sz w:val="22"/>
          <w:szCs w:val="22"/>
          <w:lang w:val="fr-CH"/>
        </w:rPr>
        <w:t>NIVEAU TERRITORIAL</w:t>
      </w:r>
    </w:p>
    <w:tbl>
      <w:tblPr>
        <w:tblpPr w:leftFromText="180" w:rightFromText="180" w:vertAnchor="text" w:horzAnchor="margin" w:tblpY="77"/>
        <w:tblW w:w="5000" w:type="pct"/>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4A0" w:firstRow="1" w:lastRow="0" w:firstColumn="1" w:lastColumn="0" w:noHBand="0" w:noVBand="1"/>
      </w:tblPr>
      <w:tblGrid>
        <w:gridCol w:w="2353"/>
        <w:gridCol w:w="2008"/>
        <w:gridCol w:w="4960"/>
        <w:gridCol w:w="2127"/>
        <w:gridCol w:w="2030"/>
      </w:tblGrid>
      <w:tr w:rsidR="00202A09" w:rsidRPr="00EE1D60" w:rsidTr="008D4025">
        <w:trPr>
          <w:trHeight w:val="1333"/>
        </w:trPr>
        <w:tc>
          <w:tcPr>
            <w:tcW w:w="873" w:type="pct"/>
            <w:tcBorders>
              <w:top w:val="single" w:sz="12" w:space="0" w:color="4F81BD"/>
              <w:left w:val="single" w:sz="12" w:space="0" w:color="4F81BD"/>
              <w:bottom w:val="single" w:sz="12" w:space="0" w:color="4F81BD"/>
              <w:right w:val="single" w:sz="12" w:space="0" w:color="4F81BD"/>
            </w:tcBorders>
            <w:shd w:val="clear" w:color="auto" w:fill="C6D9F1"/>
            <w:vAlign w:val="center"/>
          </w:tcPr>
          <w:p w:rsidR="00202A09" w:rsidRPr="00EE1D60" w:rsidRDefault="00202A09" w:rsidP="0008104A">
            <w:pPr>
              <w:jc w:val="center"/>
              <w:rPr>
                <w:rFonts w:ascii="Calibri" w:hAnsi="Calibri"/>
                <w:b/>
                <w:bCs/>
                <w:sz w:val="20"/>
                <w:szCs w:val="20"/>
                <w:lang w:eastAsia="it-IT"/>
              </w:rPr>
            </w:pPr>
            <w:r w:rsidRPr="00EE1D60">
              <w:rPr>
                <w:rFonts w:ascii="Calibri" w:hAnsi="Calibri"/>
                <w:b/>
                <w:bCs/>
                <w:sz w:val="20"/>
                <w:szCs w:val="20"/>
                <w:lang w:eastAsia="it-IT"/>
              </w:rPr>
              <w:t>Résultats Escomptés</w:t>
            </w:r>
            <w:r w:rsidRPr="00EE1D60">
              <w:rPr>
                <w:rFonts w:ascii="Calibri" w:hAnsi="Calibri"/>
                <w:b/>
                <w:bCs/>
                <w:i/>
                <w:sz w:val="20"/>
                <w:szCs w:val="20"/>
                <w:lang w:eastAsia="it-IT"/>
              </w:rPr>
              <w:t xml:space="preserve">                   (comme prévu dans  l’ </w:t>
            </w:r>
            <w:r w:rsidRPr="00EE1D60">
              <w:t xml:space="preserve"> </w:t>
            </w:r>
            <w:r w:rsidRPr="00EE1D60">
              <w:rPr>
                <w:rFonts w:ascii="Calibri" w:hAnsi="Calibri"/>
                <w:b/>
                <w:bCs/>
                <w:i/>
                <w:sz w:val="20"/>
                <w:szCs w:val="20"/>
                <w:lang w:eastAsia="it-IT"/>
              </w:rPr>
              <w:t>AWP 201</w:t>
            </w:r>
            <w:r w:rsidR="0008104A">
              <w:rPr>
                <w:rFonts w:ascii="Calibri" w:hAnsi="Calibri"/>
                <w:b/>
                <w:bCs/>
                <w:i/>
                <w:sz w:val="20"/>
                <w:szCs w:val="20"/>
                <w:lang w:eastAsia="it-IT"/>
              </w:rPr>
              <w:t>3</w:t>
            </w:r>
            <w:r w:rsidRPr="00EE1D60">
              <w:rPr>
                <w:rFonts w:ascii="Calibri" w:hAnsi="Calibri"/>
                <w:b/>
                <w:bCs/>
                <w:i/>
                <w:sz w:val="20"/>
                <w:szCs w:val="20"/>
                <w:lang w:eastAsia="it-IT"/>
              </w:rPr>
              <w:t>)</w:t>
            </w:r>
          </w:p>
        </w:tc>
        <w:tc>
          <w:tcPr>
            <w:tcW w:w="745" w:type="pct"/>
            <w:tcBorders>
              <w:top w:val="single" w:sz="12" w:space="0" w:color="4F81BD"/>
              <w:left w:val="single" w:sz="12" w:space="0" w:color="4F81BD"/>
              <w:bottom w:val="single" w:sz="12" w:space="0" w:color="4F81BD"/>
            </w:tcBorders>
            <w:shd w:val="clear" w:color="auto" w:fill="C6D9F1"/>
            <w:vAlign w:val="center"/>
          </w:tcPr>
          <w:p w:rsidR="00202A09" w:rsidRPr="00EE1D60" w:rsidRDefault="00202A09" w:rsidP="00DD5494">
            <w:pPr>
              <w:jc w:val="center"/>
              <w:rPr>
                <w:rFonts w:ascii="Calibri" w:hAnsi="Calibri"/>
                <w:b/>
                <w:bCs/>
                <w:sz w:val="20"/>
                <w:szCs w:val="20"/>
                <w:lang w:eastAsia="it-IT"/>
              </w:rPr>
            </w:pPr>
            <w:r w:rsidRPr="00EE1D60">
              <w:rPr>
                <w:rFonts w:ascii="Calibri" w:hAnsi="Calibri"/>
                <w:b/>
                <w:bCs/>
                <w:sz w:val="20"/>
                <w:szCs w:val="20"/>
                <w:lang w:eastAsia="it-IT"/>
              </w:rPr>
              <w:t xml:space="preserve">Résultats atteints </w:t>
            </w:r>
          </w:p>
        </w:tc>
        <w:tc>
          <w:tcPr>
            <w:tcW w:w="1840" w:type="pct"/>
            <w:tcBorders>
              <w:top w:val="single" w:sz="12" w:space="0" w:color="4F81BD"/>
              <w:left w:val="single" w:sz="12" w:space="0" w:color="4F81BD"/>
              <w:bottom w:val="single" w:sz="12" w:space="0" w:color="4F81BD"/>
            </w:tcBorders>
            <w:shd w:val="clear" w:color="auto" w:fill="C6D9F1"/>
            <w:vAlign w:val="center"/>
          </w:tcPr>
          <w:p w:rsidR="00202A09" w:rsidRPr="00EE1D60" w:rsidRDefault="00202A09" w:rsidP="0008104A">
            <w:pPr>
              <w:jc w:val="center"/>
              <w:rPr>
                <w:rFonts w:ascii="Calibri" w:hAnsi="Calibri"/>
                <w:b/>
                <w:bCs/>
                <w:sz w:val="20"/>
                <w:szCs w:val="20"/>
                <w:lang w:eastAsia="it-IT"/>
              </w:rPr>
            </w:pPr>
            <w:r w:rsidRPr="00EE1D60">
              <w:rPr>
                <w:rFonts w:ascii="Calibri" w:hAnsi="Calibri"/>
                <w:b/>
                <w:bCs/>
                <w:sz w:val="20"/>
                <w:szCs w:val="20"/>
                <w:lang w:eastAsia="it-IT"/>
              </w:rPr>
              <w:t>Résultats atteints en rapport avec la coopération au déve</w:t>
            </w:r>
            <w:r w:rsidR="0008104A">
              <w:rPr>
                <w:rFonts w:ascii="Calibri" w:hAnsi="Calibri"/>
                <w:b/>
                <w:bCs/>
                <w:sz w:val="20"/>
                <w:szCs w:val="20"/>
                <w:lang w:eastAsia="it-IT"/>
              </w:rPr>
              <w:t>loppement efficace</w:t>
            </w:r>
            <w:r w:rsidRPr="00EE1D60">
              <w:rPr>
                <w:rFonts w:ascii="Calibri" w:hAnsi="Calibri"/>
                <w:b/>
                <w:bCs/>
                <w:sz w:val="20"/>
                <w:szCs w:val="20"/>
                <w:lang w:eastAsia="it-IT"/>
              </w:rPr>
              <w:t xml:space="preserve"> – </w:t>
            </w:r>
            <w:r w:rsidRPr="00EE1D60">
              <w:rPr>
                <w:rFonts w:ascii="Calibri" w:hAnsi="Calibri"/>
                <w:bCs/>
                <w:i/>
                <w:sz w:val="20"/>
                <w:szCs w:val="20"/>
              </w:rPr>
              <w:t xml:space="preserve"> </w:t>
            </w:r>
            <w:r w:rsidRPr="00EE1D60">
              <w:rPr>
                <w:rFonts w:ascii="Calibri" w:hAnsi="Calibri"/>
                <w:b/>
                <w:bCs/>
                <w:sz w:val="20"/>
                <w:szCs w:val="20"/>
                <w:lang w:eastAsia="it-IT"/>
              </w:rPr>
              <w:t>Indicateurs sur l’harmonisation, l’alignement  et l’appropriation</w:t>
            </w:r>
            <w:r w:rsidRPr="00EE1D60">
              <w:rPr>
                <w:rFonts w:ascii="Calibri" w:hAnsi="Calibri"/>
                <w:b/>
                <w:bCs/>
                <w:sz w:val="20"/>
                <w:szCs w:val="20"/>
                <w:vertAlign w:val="superscript"/>
                <w:lang w:eastAsia="it-IT"/>
              </w:rPr>
              <w:t xml:space="preserve">  </w:t>
            </w:r>
          </w:p>
        </w:tc>
        <w:tc>
          <w:tcPr>
            <w:tcW w:w="789" w:type="pct"/>
            <w:tcBorders>
              <w:top w:val="single" w:sz="12" w:space="0" w:color="4F81BD"/>
              <w:left w:val="single" w:sz="12" w:space="0" w:color="4F81BD"/>
              <w:bottom w:val="single" w:sz="12" w:space="0" w:color="4F81BD"/>
            </w:tcBorders>
            <w:shd w:val="clear" w:color="auto" w:fill="C6D9F1"/>
            <w:vAlign w:val="center"/>
          </w:tcPr>
          <w:p w:rsidR="00202A09" w:rsidRPr="00EE1D60" w:rsidRDefault="00202A09" w:rsidP="00DD5494">
            <w:pPr>
              <w:jc w:val="center"/>
              <w:rPr>
                <w:rFonts w:ascii="Calibri" w:hAnsi="Calibri"/>
                <w:b/>
                <w:bCs/>
                <w:sz w:val="20"/>
                <w:szCs w:val="20"/>
                <w:lang w:eastAsia="it-IT"/>
              </w:rPr>
            </w:pPr>
            <w:r w:rsidRPr="00EE1D60">
              <w:rPr>
                <w:rFonts w:ascii="Calibri" w:hAnsi="Calibri"/>
                <w:b/>
                <w:bCs/>
                <w:sz w:val="20"/>
                <w:szCs w:val="20"/>
                <w:lang w:eastAsia="it-IT"/>
              </w:rPr>
              <w:t>Activités principales implémentées pour l’obtention des résultats</w:t>
            </w:r>
          </w:p>
        </w:tc>
        <w:tc>
          <w:tcPr>
            <w:tcW w:w="753" w:type="pct"/>
            <w:tcBorders>
              <w:top w:val="single" w:sz="12" w:space="0" w:color="4F81BD"/>
              <w:left w:val="single" w:sz="12" w:space="0" w:color="4F81BD"/>
              <w:bottom w:val="single" w:sz="12" w:space="0" w:color="4F81BD"/>
            </w:tcBorders>
            <w:shd w:val="clear" w:color="auto" w:fill="C6D9F1"/>
            <w:vAlign w:val="center"/>
          </w:tcPr>
          <w:p w:rsidR="00202A09" w:rsidRPr="00EE1D60" w:rsidRDefault="00202A09" w:rsidP="00DD5494">
            <w:pPr>
              <w:jc w:val="center"/>
              <w:rPr>
                <w:rFonts w:ascii="Calibri" w:hAnsi="Calibri"/>
                <w:b/>
                <w:bCs/>
                <w:sz w:val="20"/>
                <w:szCs w:val="20"/>
                <w:lang w:eastAsia="it-IT"/>
              </w:rPr>
            </w:pPr>
            <w:r w:rsidRPr="00EE1D60">
              <w:rPr>
                <w:rFonts w:ascii="Calibri" w:hAnsi="Calibri"/>
                <w:b/>
                <w:bCs/>
                <w:sz w:val="20"/>
                <w:szCs w:val="20"/>
                <w:lang w:eastAsia="it-IT"/>
              </w:rPr>
              <w:t>Principales lignes d’action stratégiques</w:t>
            </w:r>
          </w:p>
        </w:tc>
      </w:tr>
      <w:tr w:rsidR="00202A09" w:rsidRPr="00EE1D60" w:rsidTr="008D4025">
        <w:trPr>
          <w:trHeight w:val="870"/>
        </w:trPr>
        <w:tc>
          <w:tcPr>
            <w:tcW w:w="873" w:type="pct"/>
            <w:vMerge w:val="restart"/>
            <w:tcBorders>
              <w:top w:val="single" w:sz="12" w:space="0" w:color="4F81BD"/>
              <w:left w:val="single" w:sz="12" w:space="0" w:color="4F81BD"/>
              <w:right w:val="single" w:sz="12" w:space="0" w:color="4F81BD"/>
            </w:tcBorders>
            <w:shd w:val="clear" w:color="auto" w:fill="FFFFFF"/>
          </w:tcPr>
          <w:p w:rsidR="00202A09" w:rsidRDefault="00202A09" w:rsidP="00DD5494">
            <w:pPr>
              <w:rPr>
                <w:b/>
                <w:bCs/>
                <w:lang w:val="fr-FR"/>
              </w:rPr>
            </w:pPr>
          </w:p>
          <w:p w:rsidR="00202A09" w:rsidRPr="00A52E6C" w:rsidRDefault="00202A09" w:rsidP="00DD5494">
            <w:pPr>
              <w:rPr>
                <w:rFonts w:ascii="Calibri" w:hAnsi="Calibri"/>
                <w:b/>
                <w:bCs/>
                <w:sz w:val="18"/>
                <w:szCs w:val="18"/>
                <w:lang w:eastAsia="it-IT"/>
              </w:rPr>
            </w:pPr>
            <w:r w:rsidRPr="006D5D28">
              <w:rPr>
                <w:rFonts w:asciiTheme="minorHAnsi" w:hAnsiTheme="minorHAnsi"/>
                <w:b/>
                <w:bCs/>
                <w:lang w:eastAsia="it-IT"/>
              </w:rPr>
              <w:t>Des mécanismes participatifs de concertation pour la planification, l’implémentation et le suivi du développement humain sont mis en place</w:t>
            </w:r>
          </w:p>
        </w:tc>
        <w:tc>
          <w:tcPr>
            <w:tcW w:w="745" w:type="pct"/>
            <w:tcBorders>
              <w:top w:val="single" w:sz="12" w:space="0" w:color="4F81BD"/>
              <w:left w:val="single" w:sz="12" w:space="0" w:color="4F81BD"/>
              <w:bottom w:val="single" w:sz="12" w:space="0" w:color="4F81BD"/>
            </w:tcBorders>
            <w:shd w:val="clear" w:color="auto" w:fill="FFFFFF"/>
          </w:tcPr>
          <w:p w:rsidR="00202A09" w:rsidRPr="00894F89" w:rsidRDefault="00202A09" w:rsidP="00DD5494">
            <w:pPr>
              <w:rPr>
                <w:rFonts w:asciiTheme="minorHAnsi" w:hAnsiTheme="minorHAnsi"/>
                <w:b/>
                <w:bCs/>
                <w:sz w:val="18"/>
                <w:szCs w:val="18"/>
                <w:lang w:eastAsia="it-IT"/>
              </w:rPr>
            </w:pPr>
            <w:r>
              <w:rPr>
                <w:rFonts w:asciiTheme="minorHAnsi" w:hAnsiTheme="minorHAnsi"/>
                <w:b/>
                <w:bCs/>
                <w:sz w:val="18"/>
                <w:szCs w:val="18"/>
                <w:lang w:eastAsia="it-IT"/>
              </w:rPr>
              <w:t>Constitution de Groupes de Travail Régionaux</w:t>
            </w:r>
          </w:p>
        </w:tc>
        <w:tc>
          <w:tcPr>
            <w:tcW w:w="1840" w:type="pct"/>
            <w:tcBorders>
              <w:top w:val="single" w:sz="12" w:space="0" w:color="4F81BD"/>
              <w:left w:val="single" w:sz="12" w:space="0" w:color="4F81BD"/>
              <w:bottom w:val="single" w:sz="12" w:space="0" w:color="4F81BD"/>
            </w:tcBorders>
            <w:shd w:val="clear" w:color="auto" w:fill="FFFFFF"/>
          </w:tcPr>
          <w:p w:rsidR="00407F68" w:rsidRDefault="00407F68" w:rsidP="00407F68">
            <w:pPr>
              <w:rPr>
                <w:rFonts w:asciiTheme="minorHAnsi" w:hAnsiTheme="minorHAnsi"/>
                <w:sz w:val="18"/>
                <w:lang w:val="fr-FR"/>
              </w:rPr>
            </w:pPr>
          </w:p>
          <w:p w:rsidR="00407F68" w:rsidRPr="00B814A2" w:rsidRDefault="00407F68" w:rsidP="00B814A2">
            <w:pPr>
              <w:pStyle w:val="Paragraphedeliste"/>
              <w:numPr>
                <w:ilvl w:val="0"/>
                <w:numId w:val="15"/>
              </w:numPr>
              <w:ind w:left="360"/>
              <w:rPr>
                <w:rFonts w:asciiTheme="minorHAnsi" w:hAnsiTheme="minorHAnsi"/>
                <w:sz w:val="18"/>
                <w:lang w:val="fr-FR"/>
              </w:rPr>
            </w:pPr>
            <w:r w:rsidRPr="00B814A2">
              <w:rPr>
                <w:rFonts w:asciiTheme="minorHAnsi" w:hAnsiTheme="minorHAnsi"/>
                <w:sz w:val="18"/>
                <w:lang w:val="fr-FR"/>
              </w:rPr>
              <w:t>Les GTR du Brakna et de l’Assaba sont consolidés</w:t>
            </w:r>
          </w:p>
          <w:p w:rsidR="00407F68" w:rsidRDefault="00407F68" w:rsidP="00B814A2">
            <w:pPr>
              <w:rPr>
                <w:rFonts w:asciiTheme="minorHAnsi" w:hAnsiTheme="minorHAnsi"/>
                <w:sz w:val="18"/>
                <w:lang w:val="fr-FR"/>
              </w:rPr>
            </w:pPr>
          </w:p>
          <w:p w:rsidR="00407F68" w:rsidRPr="00B814A2" w:rsidRDefault="00407F68" w:rsidP="00B814A2">
            <w:pPr>
              <w:pStyle w:val="Paragraphedeliste"/>
              <w:numPr>
                <w:ilvl w:val="0"/>
                <w:numId w:val="15"/>
              </w:numPr>
              <w:ind w:left="360"/>
              <w:rPr>
                <w:rFonts w:asciiTheme="minorHAnsi" w:hAnsiTheme="minorHAnsi"/>
                <w:sz w:val="18"/>
                <w:lang w:val="fr-FR"/>
              </w:rPr>
            </w:pPr>
            <w:r w:rsidRPr="00B814A2">
              <w:rPr>
                <w:rFonts w:asciiTheme="minorHAnsi" w:hAnsiTheme="minorHAnsi"/>
                <w:sz w:val="18"/>
                <w:lang w:val="fr-FR"/>
              </w:rPr>
              <w:t>Les GTR du Gorgol et de Guidimakha sont opérationnels</w:t>
            </w:r>
          </w:p>
          <w:p w:rsidR="00407F68" w:rsidRDefault="00407F68" w:rsidP="00B814A2">
            <w:pPr>
              <w:rPr>
                <w:rFonts w:asciiTheme="minorHAnsi" w:hAnsiTheme="minorHAnsi"/>
                <w:sz w:val="18"/>
                <w:lang w:val="fr-FR"/>
              </w:rPr>
            </w:pPr>
          </w:p>
          <w:p w:rsidR="00407F68" w:rsidRPr="00B814A2" w:rsidRDefault="00407F68" w:rsidP="00B814A2">
            <w:pPr>
              <w:pStyle w:val="Paragraphedeliste"/>
              <w:numPr>
                <w:ilvl w:val="0"/>
                <w:numId w:val="15"/>
              </w:numPr>
              <w:ind w:left="360"/>
              <w:rPr>
                <w:rFonts w:asciiTheme="minorHAnsi" w:hAnsiTheme="minorHAnsi"/>
                <w:sz w:val="18"/>
                <w:lang w:val="fr-FR"/>
              </w:rPr>
            </w:pPr>
            <w:r w:rsidRPr="00B814A2">
              <w:rPr>
                <w:rFonts w:asciiTheme="minorHAnsi" w:hAnsiTheme="minorHAnsi"/>
                <w:sz w:val="18"/>
                <w:lang w:val="fr-FR"/>
              </w:rPr>
              <w:t>Un mécanisme de concertation et coordination au niveau national est mis en place</w:t>
            </w:r>
            <w:r w:rsidR="007723B8">
              <w:rPr>
                <w:rFonts w:asciiTheme="minorHAnsi" w:hAnsiTheme="minorHAnsi"/>
                <w:sz w:val="18"/>
                <w:lang w:val="fr-FR"/>
              </w:rPr>
              <w:t xml:space="preserve"> dans le cadre PNIDDLE et l’ART GOLD en fait partie</w:t>
            </w:r>
          </w:p>
          <w:p w:rsidR="00202A09" w:rsidRPr="00407F68" w:rsidRDefault="00202A09" w:rsidP="005F217D">
            <w:pPr>
              <w:rPr>
                <w:rFonts w:asciiTheme="minorHAnsi" w:hAnsiTheme="minorHAnsi"/>
                <w:sz w:val="18"/>
              </w:rPr>
            </w:pPr>
          </w:p>
        </w:tc>
        <w:tc>
          <w:tcPr>
            <w:tcW w:w="789" w:type="pct"/>
            <w:tcBorders>
              <w:top w:val="single" w:sz="12" w:space="0" w:color="4F81BD"/>
              <w:left w:val="single" w:sz="12" w:space="0" w:color="4F81BD"/>
              <w:bottom w:val="single" w:sz="12" w:space="0" w:color="4F81BD"/>
            </w:tcBorders>
            <w:shd w:val="clear" w:color="auto" w:fill="FFFFFF"/>
          </w:tcPr>
          <w:p w:rsidR="00407F68" w:rsidRPr="006A5560" w:rsidRDefault="006A5560" w:rsidP="006A5560">
            <w:pPr>
              <w:rPr>
                <w:rFonts w:asciiTheme="minorHAnsi" w:hAnsiTheme="minorHAnsi"/>
                <w:sz w:val="18"/>
                <w:lang w:val="fr-FR"/>
              </w:rPr>
            </w:pPr>
            <w:r>
              <w:rPr>
                <w:rFonts w:asciiTheme="minorHAnsi" w:hAnsiTheme="minorHAnsi"/>
                <w:sz w:val="18"/>
                <w:lang w:val="fr-FR"/>
              </w:rPr>
              <w:t>-</w:t>
            </w:r>
            <w:r w:rsidR="00407F68" w:rsidRPr="006A5560">
              <w:rPr>
                <w:rFonts w:asciiTheme="minorHAnsi" w:hAnsiTheme="minorHAnsi"/>
                <w:sz w:val="18"/>
                <w:lang w:val="fr-FR"/>
              </w:rPr>
              <w:t>2 GTR consolidés</w:t>
            </w:r>
          </w:p>
          <w:p w:rsidR="00407F68" w:rsidRPr="006A5560" w:rsidRDefault="006A5560" w:rsidP="006A5560">
            <w:pPr>
              <w:rPr>
                <w:rFonts w:asciiTheme="minorHAnsi" w:hAnsiTheme="minorHAnsi"/>
                <w:sz w:val="18"/>
                <w:lang w:val="fr-FR"/>
              </w:rPr>
            </w:pPr>
            <w:r>
              <w:rPr>
                <w:rFonts w:asciiTheme="minorHAnsi" w:hAnsiTheme="minorHAnsi"/>
                <w:sz w:val="18"/>
                <w:lang w:val="fr-FR"/>
              </w:rPr>
              <w:t>-</w:t>
            </w:r>
            <w:r w:rsidR="00407F68" w:rsidRPr="006A5560">
              <w:rPr>
                <w:rFonts w:asciiTheme="minorHAnsi" w:hAnsiTheme="minorHAnsi"/>
                <w:sz w:val="18"/>
                <w:lang w:val="fr-FR"/>
              </w:rPr>
              <w:t>2GTRs opérationnels</w:t>
            </w:r>
          </w:p>
          <w:p w:rsidR="00202A09" w:rsidRPr="006A5560" w:rsidRDefault="006A5560" w:rsidP="006A5560">
            <w:pPr>
              <w:rPr>
                <w:rFonts w:asciiTheme="minorHAnsi" w:hAnsiTheme="minorHAnsi"/>
                <w:sz w:val="18"/>
                <w:lang w:val="fr-FR"/>
              </w:rPr>
            </w:pPr>
            <w:r>
              <w:rPr>
                <w:rFonts w:asciiTheme="minorHAnsi" w:hAnsiTheme="minorHAnsi"/>
                <w:sz w:val="18"/>
                <w:lang w:val="fr-FR"/>
              </w:rPr>
              <w:t>-3 Réunions avec</w:t>
            </w:r>
            <w:r w:rsidR="007723B8" w:rsidRPr="006A5560">
              <w:rPr>
                <w:rFonts w:asciiTheme="minorHAnsi" w:hAnsiTheme="minorHAnsi"/>
                <w:sz w:val="18"/>
                <w:lang w:val="fr-FR"/>
              </w:rPr>
              <w:t xml:space="preserve"> PNIDDLE</w:t>
            </w:r>
            <w:r>
              <w:rPr>
                <w:rFonts w:asciiTheme="minorHAnsi" w:hAnsiTheme="minorHAnsi"/>
                <w:sz w:val="18"/>
                <w:lang w:val="fr-FR"/>
              </w:rPr>
              <w:t>, 3 réunions avec MIDEC</w:t>
            </w:r>
            <w:r w:rsidR="007723B8" w:rsidRPr="006A5560">
              <w:rPr>
                <w:rFonts w:asciiTheme="minorHAnsi" w:hAnsiTheme="minorHAnsi"/>
                <w:sz w:val="18"/>
                <w:lang w:val="fr-FR"/>
              </w:rPr>
              <w:t xml:space="preserve">: AGM fera partie des réunions du comité technique au niveau national </w:t>
            </w:r>
          </w:p>
        </w:tc>
        <w:tc>
          <w:tcPr>
            <w:tcW w:w="753" w:type="pct"/>
            <w:tcBorders>
              <w:top w:val="single" w:sz="12" w:space="0" w:color="4F81BD"/>
              <w:left w:val="single" w:sz="12" w:space="0" w:color="4F81BD"/>
              <w:bottom w:val="single" w:sz="12" w:space="0" w:color="4F81BD"/>
            </w:tcBorders>
            <w:shd w:val="clear" w:color="auto" w:fill="FFFFFF"/>
          </w:tcPr>
          <w:p w:rsidR="00202A09" w:rsidRPr="00AD51E4" w:rsidRDefault="004219FF" w:rsidP="004219FF">
            <w:pPr>
              <w:rPr>
                <w:rFonts w:asciiTheme="minorHAnsi" w:hAnsiTheme="minorHAnsi"/>
                <w:sz w:val="18"/>
                <w:lang w:val="fr-FR"/>
              </w:rPr>
            </w:pPr>
            <w:r>
              <w:rPr>
                <w:rFonts w:asciiTheme="minorHAnsi" w:hAnsiTheme="minorHAnsi"/>
                <w:sz w:val="18"/>
                <w:lang w:val="fr-FR"/>
              </w:rPr>
              <w:t>Coopération au développement au niveau local </w:t>
            </w:r>
            <w:r w:rsidR="00407F68">
              <w:rPr>
                <w:rFonts w:asciiTheme="minorHAnsi" w:hAnsiTheme="minorHAnsi"/>
                <w:sz w:val="18"/>
                <w:lang w:val="fr-FR"/>
              </w:rPr>
              <w:t xml:space="preserve"> et national</w:t>
            </w:r>
            <w:r w:rsidRPr="00AD51E4">
              <w:rPr>
                <w:rFonts w:asciiTheme="minorHAnsi" w:hAnsiTheme="minorHAnsi"/>
                <w:sz w:val="18"/>
                <w:lang w:val="fr-FR"/>
              </w:rPr>
              <w:t xml:space="preserve"> </w:t>
            </w:r>
          </w:p>
        </w:tc>
      </w:tr>
      <w:tr w:rsidR="00202A09" w:rsidRPr="00EE1D60" w:rsidTr="008D4025">
        <w:trPr>
          <w:trHeight w:val="537"/>
        </w:trPr>
        <w:tc>
          <w:tcPr>
            <w:tcW w:w="873" w:type="pct"/>
            <w:vMerge/>
            <w:tcBorders>
              <w:left w:val="single" w:sz="12" w:space="0" w:color="4F81BD"/>
              <w:bottom w:val="single" w:sz="12" w:space="0" w:color="4F81BD"/>
              <w:right w:val="single" w:sz="12" w:space="0" w:color="4F81BD"/>
            </w:tcBorders>
            <w:shd w:val="clear" w:color="auto" w:fill="FFFFFF"/>
          </w:tcPr>
          <w:p w:rsidR="00202A09" w:rsidRPr="00EE1D60" w:rsidRDefault="00202A09" w:rsidP="00DD5494">
            <w:pPr>
              <w:rPr>
                <w:rFonts w:ascii="Calibri" w:hAnsi="Calibri"/>
                <w:sz w:val="18"/>
                <w:szCs w:val="18"/>
                <w:lang w:eastAsia="it-IT"/>
              </w:rPr>
            </w:pPr>
          </w:p>
        </w:tc>
        <w:tc>
          <w:tcPr>
            <w:tcW w:w="745" w:type="pct"/>
            <w:tcBorders>
              <w:top w:val="single" w:sz="12" w:space="0" w:color="4F81BD"/>
              <w:left w:val="single" w:sz="12" w:space="0" w:color="4F81BD"/>
            </w:tcBorders>
            <w:shd w:val="clear" w:color="auto" w:fill="FFFFFF"/>
          </w:tcPr>
          <w:p w:rsidR="00202A09" w:rsidRPr="00AD51E4" w:rsidRDefault="00202A09" w:rsidP="00DD5494">
            <w:pPr>
              <w:rPr>
                <w:rFonts w:ascii="Calibri" w:hAnsi="Calibri"/>
                <w:b/>
                <w:bCs/>
                <w:sz w:val="18"/>
                <w:szCs w:val="18"/>
                <w:lang w:val="fr-FR" w:eastAsia="it-IT"/>
              </w:rPr>
            </w:pPr>
            <w:r w:rsidRPr="00AD51E4">
              <w:rPr>
                <w:rFonts w:asciiTheme="minorHAnsi" w:hAnsiTheme="minorHAnsi"/>
                <w:b/>
                <w:bCs/>
                <w:sz w:val="18"/>
                <w:szCs w:val="18"/>
                <w:lang w:eastAsia="it-IT"/>
              </w:rPr>
              <w:t>Les organes pour le pilotage et la coordination du développement régional sont opérationnels</w:t>
            </w:r>
            <w:r w:rsidRPr="00AD51E4">
              <w:rPr>
                <w:sz w:val="18"/>
                <w:lang w:val="fr-FR"/>
              </w:rPr>
              <w:t>.</w:t>
            </w:r>
          </w:p>
        </w:tc>
        <w:tc>
          <w:tcPr>
            <w:tcW w:w="1840" w:type="pct"/>
            <w:tcBorders>
              <w:top w:val="single" w:sz="12" w:space="0" w:color="4F81BD"/>
              <w:left w:val="single" w:sz="12" w:space="0" w:color="4F81BD"/>
            </w:tcBorders>
            <w:shd w:val="clear" w:color="auto" w:fill="FFFFFF"/>
          </w:tcPr>
          <w:p w:rsidR="00202A09" w:rsidRPr="00B814A2" w:rsidRDefault="00202A09" w:rsidP="00B814A2">
            <w:pPr>
              <w:pStyle w:val="Paragraphedeliste"/>
              <w:numPr>
                <w:ilvl w:val="0"/>
                <w:numId w:val="15"/>
              </w:numPr>
              <w:ind w:left="360"/>
              <w:rPr>
                <w:rFonts w:asciiTheme="minorHAnsi" w:hAnsiTheme="minorHAnsi"/>
                <w:sz w:val="18"/>
                <w:lang w:val="fr-FR"/>
              </w:rPr>
            </w:pPr>
            <w:r w:rsidRPr="00B814A2">
              <w:rPr>
                <w:rFonts w:asciiTheme="minorHAnsi" w:hAnsiTheme="minorHAnsi"/>
                <w:sz w:val="18"/>
                <w:lang w:val="fr-FR"/>
              </w:rPr>
              <w:t>GTRs (Assaba et Brakna</w:t>
            </w:r>
            <w:r w:rsidR="005F217D" w:rsidRPr="00B814A2">
              <w:rPr>
                <w:rFonts w:asciiTheme="minorHAnsi" w:hAnsiTheme="minorHAnsi"/>
                <w:sz w:val="18"/>
                <w:lang w:val="fr-FR"/>
              </w:rPr>
              <w:t>, Gorgol et Guidimakha</w:t>
            </w:r>
            <w:r w:rsidRPr="00B814A2">
              <w:rPr>
                <w:rFonts w:asciiTheme="minorHAnsi" w:hAnsiTheme="minorHAnsi"/>
                <w:sz w:val="18"/>
                <w:lang w:val="fr-FR"/>
              </w:rPr>
              <w:t>) au sein desquels diffèrent PTFs, projets et programmes de coopération au niveau territorial participent: par ex Programme Vaincre (AFD) ; Programme PERICLES (AECID et UE) </w:t>
            </w:r>
            <w:r w:rsidR="005F217D" w:rsidRPr="00B814A2">
              <w:rPr>
                <w:rFonts w:asciiTheme="minorHAnsi" w:hAnsiTheme="minorHAnsi"/>
                <w:sz w:val="18"/>
                <w:lang w:val="fr-FR"/>
              </w:rPr>
              <w:t>OSC AMPG</w:t>
            </w:r>
            <w:r w:rsidR="00141EC9" w:rsidRPr="00B814A2">
              <w:rPr>
                <w:rFonts w:asciiTheme="minorHAnsi" w:hAnsiTheme="minorHAnsi"/>
                <w:sz w:val="18"/>
                <w:lang w:val="fr-FR"/>
              </w:rPr>
              <w:t>, ADIG, RONG CORDAK</w:t>
            </w:r>
            <w:r w:rsidR="005F217D" w:rsidRPr="00B814A2">
              <w:rPr>
                <w:rFonts w:asciiTheme="minorHAnsi" w:hAnsiTheme="minorHAnsi"/>
                <w:sz w:val="18"/>
                <w:lang w:val="fr-FR"/>
              </w:rPr>
              <w:t xml:space="preserve">, </w:t>
            </w:r>
            <w:r w:rsidRPr="00B814A2">
              <w:rPr>
                <w:rFonts w:asciiTheme="minorHAnsi" w:hAnsiTheme="minorHAnsi"/>
                <w:sz w:val="18"/>
                <w:lang w:val="fr-FR"/>
              </w:rPr>
              <w:t>; ONGs W</w:t>
            </w:r>
            <w:r w:rsidR="008714FF" w:rsidRPr="00B814A2">
              <w:rPr>
                <w:rFonts w:asciiTheme="minorHAnsi" w:hAnsiTheme="minorHAnsi"/>
                <w:sz w:val="18"/>
                <w:lang w:val="fr-FR"/>
              </w:rPr>
              <w:t>orld Vision, Counterpart</w:t>
            </w:r>
            <w:r w:rsidRPr="00B814A2">
              <w:rPr>
                <w:rFonts w:asciiTheme="minorHAnsi" w:hAnsiTheme="minorHAnsi"/>
                <w:sz w:val="18"/>
                <w:lang w:val="fr-FR"/>
              </w:rPr>
              <w:t>; FIDA; PAM ; BID, etc</w:t>
            </w:r>
          </w:p>
          <w:p w:rsidR="005F217D" w:rsidRDefault="005F217D" w:rsidP="00B814A2">
            <w:pPr>
              <w:rPr>
                <w:rFonts w:asciiTheme="minorHAnsi" w:hAnsiTheme="minorHAnsi"/>
                <w:sz w:val="18"/>
                <w:lang w:val="fr-FR"/>
              </w:rPr>
            </w:pPr>
          </w:p>
          <w:p w:rsidR="00202A09" w:rsidRPr="00B814A2" w:rsidRDefault="00202A09" w:rsidP="00B814A2">
            <w:pPr>
              <w:pStyle w:val="Paragraphedeliste"/>
              <w:numPr>
                <w:ilvl w:val="0"/>
                <w:numId w:val="15"/>
              </w:numPr>
              <w:ind w:left="360"/>
              <w:rPr>
                <w:rFonts w:asciiTheme="minorHAnsi" w:hAnsiTheme="minorHAnsi"/>
                <w:sz w:val="18"/>
                <w:szCs w:val="18"/>
                <w:lang w:val="fr-FR" w:eastAsia="it-IT"/>
              </w:rPr>
            </w:pPr>
            <w:r w:rsidRPr="00B814A2">
              <w:rPr>
                <w:rFonts w:asciiTheme="minorHAnsi" w:hAnsiTheme="minorHAnsi"/>
                <w:sz w:val="18"/>
                <w:lang w:val="fr-FR"/>
              </w:rPr>
              <w:t xml:space="preserve">Appropriation des </w:t>
            </w:r>
            <w:r w:rsidR="008714FF" w:rsidRPr="00B814A2">
              <w:rPr>
                <w:rFonts w:asciiTheme="minorHAnsi" w:hAnsiTheme="minorHAnsi"/>
                <w:sz w:val="18"/>
                <w:lang w:val="fr-FR"/>
              </w:rPr>
              <w:t>autorités</w:t>
            </w:r>
            <w:r w:rsidRPr="00B814A2">
              <w:rPr>
                <w:rFonts w:asciiTheme="minorHAnsi" w:hAnsiTheme="minorHAnsi"/>
                <w:sz w:val="18"/>
                <w:lang w:val="fr-FR"/>
              </w:rPr>
              <w:t xml:space="preserve"> </w:t>
            </w:r>
            <w:r w:rsidR="008714FF" w:rsidRPr="00B814A2">
              <w:rPr>
                <w:rFonts w:asciiTheme="minorHAnsi" w:hAnsiTheme="minorHAnsi"/>
                <w:sz w:val="18"/>
                <w:lang w:val="fr-FR"/>
              </w:rPr>
              <w:t>régionales</w:t>
            </w:r>
            <w:r w:rsidRPr="00B814A2">
              <w:rPr>
                <w:rFonts w:asciiTheme="minorHAnsi" w:hAnsiTheme="minorHAnsi"/>
                <w:sz w:val="18"/>
                <w:lang w:val="fr-FR"/>
              </w:rPr>
              <w:t xml:space="preserve"> de </w:t>
            </w:r>
            <w:r w:rsidR="00141EC9" w:rsidRPr="00B814A2">
              <w:rPr>
                <w:rFonts w:asciiTheme="minorHAnsi" w:hAnsiTheme="minorHAnsi"/>
                <w:sz w:val="18"/>
                <w:lang w:val="fr-FR"/>
              </w:rPr>
              <w:t>2</w:t>
            </w:r>
            <w:r w:rsidRPr="00B814A2">
              <w:rPr>
                <w:rFonts w:asciiTheme="minorHAnsi" w:hAnsiTheme="minorHAnsi"/>
                <w:sz w:val="18"/>
                <w:lang w:val="fr-FR"/>
              </w:rPr>
              <w:t xml:space="preserve"> GTRs (Brakna</w:t>
            </w:r>
            <w:r w:rsidR="00141EC9" w:rsidRPr="00B814A2">
              <w:rPr>
                <w:rFonts w:asciiTheme="minorHAnsi" w:hAnsiTheme="minorHAnsi"/>
                <w:sz w:val="18"/>
                <w:lang w:val="fr-FR"/>
              </w:rPr>
              <w:t xml:space="preserve">, </w:t>
            </w:r>
            <w:r w:rsidRPr="00B814A2">
              <w:rPr>
                <w:rFonts w:asciiTheme="minorHAnsi" w:hAnsiTheme="minorHAnsi"/>
                <w:sz w:val="18"/>
                <w:lang w:val="fr-FR"/>
              </w:rPr>
              <w:t>Assaba</w:t>
            </w:r>
            <w:r w:rsidR="00141EC9" w:rsidRPr="00B814A2">
              <w:rPr>
                <w:rFonts w:asciiTheme="minorHAnsi" w:hAnsiTheme="minorHAnsi"/>
                <w:sz w:val="18"/>
                <w:lang w:val="fr-FR"/>
              </w:rPr>
              <w:t>,</w:t>
            </w:r>
            <w:r w:rsidRPr="00B814A2">
              <w:rPr>
                <w:rFonts w:asciiTheme="minorHAnsi" w:hAnsiTheme="minorHAnsi"/>
                <w:sz w:val="18"/>
                <w:lang w:val="fr-FR"/>
              </w:rPr>
              <w:t xml:space="preserve">). Convocation par les Walis et tenue de réunion </w:t>
            </w:r>
            <w:r w:rsidRPr="00B814A2">
              <w:rPr>
                <w:rFonts w:asciiTheme="minorHAnsi" w:hAnsiTheme="minorHAnsi"/>
                <w:sz w:val="18"/>
                <w:szCs w:val="18"/>
                <w:lang w:val="fr-FR" w:eastAsia="it-IT"/>
              </w:rPr>
              <w:t xml:space="preserve">régulières 1 fois par mois. </w:t>
            </w:r>
          </w:p>
          <w:p w:rsidR="00141EC9" w:rsidRDefault="00141EC9" w:rsidP="00B814A2">
            <w:pPr>
              <w:rPr>
                <w:rFonts w:asciiTheme="minorHAnsi" w:hAnsiTheme="minorHAnsi"/>
                <w:sz w:val="18"/>
                <w:szCs w:val="18"/>
                <w:lang w:val="fr-FR" w:eastAsia="it-IT"/>
              </w:rPr>
            </w:pPr>
          </w:p>
          <w:p w:rsidR="00141EC9" w:rsidRPr="00B814A2" w:rsidRDefault="00DF353A" w:rsidP="00827AFA">
            <w:pPr>
              <w:pStyle w:val="Paragraphedeliste"/>
              <w:numPr>
                <w:ilvl w:val="0"/>
                <w:numId w:val="15"/>
              </w:numPr>
              <w:ind w:left="360"/>
              <w:rPr>
                <w:rFonts w:asciiTheme="minorHAnsi" w:hAnsiTheme="minorHAnsi"/>
                <w:sz w:val="18"/>
                <w:lang w:val="fr-FR"/>
              </w:rPr>
            </w:pPr>
            <w:r w:rsidRPr="00B814A2">
              <w:rPr>
                <w:rFonts w:asciiTheme="minorHAnsi" w:hAnsiTheme="minorHAnsi"/>
                <w:sz w:val="18"/>
                <w:szCs w:val="18"/>
                <w:lang w:val="fr-FR" w:eastAsia="it-IT"/>
              </w:rPr>
              <w:t xml:space="preserve">Consolidation et </w:t>
            </w:r>
            <w:r w:rsidR="00141EC9" w:rsidRPr="00B814A2">
              <w:rPr>
                <w:rFonts w:asciiTheme="minorHAnsi" w:hAnsiTheme="minorHAnsi"/>
                <w:sz w:val="18"/>
                <w:szCs w:val="18"/>
                <w:lang w:val="fr-FR" w:eastAsia="it-IT"/>
              </w:rPr>
              <w:t>Opérationnalisation de 2 GTR au Gorgol et Guidimakha</w:t>
            </w:r>
            <w:r w:rsidRPr="00B814A2">
              <w:rPr>
                <w:rFonts w:asciiTheme="minorHAnsi" w:hAnsiTheme="minorHAnsi"/>
                <w:sz w:val="18"/>
                <w:szCs w:val="18"/>
                <w:lang w:val="fr-FR" w:eastAsia="it-IT"/>
              </w:rPr>
              <w:t xml:space="preserve"> : </w:t>
            </w:r>
            <w:r w:rsidR="007723B8" w:rsidRPr="007D3BB3">
              <w:rPr>
                <w:rFonts w:asciiTheme="minorHAnsi" w:hAnsiTheme="minorHAnsi" w:cstheme="majorBidi"/>
                <w:bCs/>
                <w:sz w:val="22"/>
                <w:szCs w:val="22"/>
                <w:lang w:val="fr-FR"/>
              </w:rPr>
              <w:t xml:space="preserve"> </w:t>
            </w:r>
          </w:p>
          <w:p w:rsidR="00894F89" w:rsidRDefault="00894F89" w:rsidP="00894F89">
            <w:pPr>
              <w:rPr>
                <w:rFonts w:asciiTheme="minorHAnsi" w:hAnsiTheme="minorHAnsi"/>
                <w:sz w:val="18"/>
                <w:szCs w:val="18"/>
                <w:lang w:val="fr-FR" w:eastAsia="it-IT"/>
              </w:rPr>
            </w:pPr>
          </w:p>
          <w:p w:rsidR="00894F89" w:rsidRPr="00B814A2" w:rsidRDefault="00202A09" w:rsidP="00B814A2">
            <w:pPr>
              <w:pStyle w:val="Paragraphedeliste"/>
              <w:numPr>
                <w:ilvl w:val="0"/>
                <w:numId w:val="15"/>
              </w:numPr>
              <w:ind w:left="360"/>
              <w:rPr>
                <w:rFonts w:asciiTheme="minorHAnsi" w:hAnsiTheme="minorHAnsi"/>
                <w:sz w:val="18"/>
                <w:lang w:val="fr-FR"/>
              </w:rPr>
            </w:pPr>
            <w:r w:rsidRPr="00B814A2">
              <w:rPr>
                <w:rFonts w:asciiTheme="minorHAnsi" w:hAnsiTheme="minorHAnsi"/>
                <w:sz w:val="18"/>
                <w:lang w:val="fr-FR"/>
              </w:rPr>
              <w:t>1</w:t>
            </w:r>
            <w:r w:rsidR="00ED7419" w:rsidRPr="00B814A2">
              <w:rPr>
                <w:rFonts w:asciiTheme="minorHAnsi" w:hAnsiTheme="minorHAnsi"/>
                <w:sz w:val="18"/>
                <w:lang w:val="fr-FR"/>
              </w:rPr>
              <w:t>5</w:t>
            </w:r>
            <w:r w:rsidRPr="00B814A2">
              <w:rPr>
                <w:rFonts w:asciiTheme="minorHAnsi" w:hAnsiTheme="minorHAnsi"/>
                <w:sz w:val="18"/>
                <w:lang w:val="fr-FR"/>
              </w:rPr>
              <w:t xml:space="preserve"> Réunions Ordinaires de GTRs au cours desquelles il y a eu un échange d’information systématique entre les diffèrent acteurs de développement (membres de GTR) </w:t>
            </w:r>
            <w:r w:rsidR="002603D9">
              <w:rPr>
                <w:rFonts w:asciiTheme="minorHAnsi" w:hAnsiTheme="minorHAnsi"/>
                <w:sz w:val="18"/>
                <w:lang w:val="fr-FR"/>
              </w:rPr>
              <w:t xml:space="preserve">et coordination entre </w:t>
            </w:r>
            <w:r w:rsidR="0046234F">
              <w:rPr>
                <w:rFonts w:asciiTheme="minorHAnsi" w:hAnsiTheme="minorHAnsi"/>
                <w:sz w:val="18"/>
                <w:lang w:val="fr-FR"/>
              </w:rPr>
              <w:t>différents</w:t>
            </w:r>
            <w:r w:rsidR="002603D9">
              <w:rPr>
                <w:rFonts w:asciiTheme="minorHAnsi" w:hAnsiTheme="minorHAnsi"/>
                <w:sz w:val="18"/>
                <w:lang w:val="fr-FR"/>
              </w:rPr>
              <w:t xml:space="preserve"> initiatives/projets/acteurs du </w:t>
            </w:r>
            <w:r w:rsidR="00033FD6">
              <w:rPr>
                <w:rFonts w:asciiTheme="minorHAnsi" w:hAnsiTheme="minorHAnsi"/>
                <w:sz w:val="18"/>
                <w:lang w:val="fr-FR"/>
              </w:rPr>
              <w:t>développement</w:t>
            </w:r>
            <w:r w:rsidR="002603D9">
              <w:rPr>
                <w:rFonts w:asciiTheme="minorHAnsi" w:hAnsiTheme="minorHAnsi"/>
                <w:sz w:val="18"/>
                <w:lang w:val="fr-FR"/>
              </w:rPr>
              <w:t>. T</w:t>
            </w:r>
            <w:r w:rsidRPr="00B814A2">
              <w:rPr>
                <w:rFonts w:asciiTheme="minorHAnsi" w:hAnsiTheme="minorHAnsi"/>
                <w:sz w:val="18"/>
                <w:lang w:val="fr-FR"/>
              </w:rPr>
              <w:t xml:space="preserve">aux de participation d'environ le 88%; </w:t>
            </w:r>
          </w:p>
          <w:p w:rsidR="00894F89" w:rsidRPr="00B814A2" w:rsidRDefault="00894F89" w:rsidP="00B814A2">
            <w:pPr>
              <w:pStyle w:val="Paragraphedeliste"/>
              <w:ind w:left="360"/>
              <w:rPr>
                <w:rFonts w:asciiTheme="minorHAnsi" w:hAnsiTheme="minorHAnsi"/>
                <w:sz w:val="18"/>
                <w:lang w:val="fr-FR"/>
              </w:rPr>
            </w:pPr>
          </w:p>
          <w:p w:rsidR="00202A09" w:rsidRDefault="00202A09" w:rsidP="00B814A2">
            <w:pPr>
              <w:pStyle w:val="Paragraphedeliste"/>
              <w:numPr>
                <w:ilvl w:val="0"/>
                <w:numId w:val="15"/>
              </w:numPr>
              <w:ind w:left="360"/>
              <w:rPr>
                <w:rFonts w:asciiTheme="minorHAnsi" w:hAnsiTheme="minorHAnsi"/>
                <w:sz w:val="18"/>
                <w:lang w:val="fr-FR"/>
              </w:rPr>
            </w:pPr>
            <w:r>
              <w:rPr>
                <w:rFonts w:asciiTheme="minorHAnsi" w:hAnsiTheme="minorHAnsi"/>
                <w:sz w:val="18"/>
                <w:lang w:val="fr-FR"/>
              </w:rPr>
              <w:t xml:space="preserve">2 GTR (Assaba et Brakna) où les OSC se sont impliqués dans </w:t>
            </w:r>
            <w:r>
              <w:rPr>
                <w:rFonts w:asciiTheme="minorHAnsi" w:hAnsiTheme="minorHAnsi"/>
                <w:sz w:val="18"/>
                <w:lang w:val="fr-FR"/>
              </w:rPr>
              <w:lastRenderedPageBreak/>
              <w:t>la planification territoriale</w:t>
            </w:r>
            <w:r w:rsidR="00894F89">
              <w:rPr>
                <w:rFonts w:asciiTheme="minorHAnsi" w:hAnsiTheme="minorHAnsi"/>
                <w:sz w:val="18"/>
                <w:lang w:val="fr-FR"/>
              </w:rPr>
              <w:t xml:space="preserve"> et </w:t>
            </w:r>
            <w:r>
              <w:rPr>
                <w:rFonts w:asciiTheme="minorHAnsi" w:hAnsiTheme="minorHAnsi"/>
                <w:sz w:val="18"/>
                <w:lang w:val="fr-FR"/>
              </w:rPr>
              <w:t xml:space="preserve">où les autorités régionales </w:t>
            </w:r>
            <w:r w:rsidR="00894F89">
              <w:rPr>
                <w:rFonts w:asciiTheme="minorHAnsi" w:hAnsiTheme="minorHAnsi"/>
                <w:sz w:val="18"/>
                <w:lang w:val="fr-FR"/>
              </w:rPr>
              <w:t>jouent</w:t>
            </w:r>
            <w:r>
              <w:rPr>
                <w:rFonts w:asciiTheme="minorHAnsi" w:hAnsiTheme="minorHAnsi"/>
                <w:sz w:val="18"/>
                <w:lang w:val="fr-FR"/>
              </w:rPr>
              <w:t xml:space="preserve"> un rôle de leadership sur l’harmonisation des actions de développement. </w:t>
            </w:r>
          </w:p>
          <w:p w:rsidR="00894F89" w:rsidRPr="00DC2040" w:rsidRDefault="00894F89" w:rsidP="00B814A2">
            <w:pPr>
              <w:pStyle w:val="Paragraphedeliste"/>
              <w:ind w:left="360"/>
              <w:rPr>
                <w:rFonts w:asciiTheme="minorHAnsi" w:hAnsiTheme="minorHAnsi"/>
                <w:sz w:val="18"/>
                <w:lang w:val="fr-FR"/>
              </w:rPr>
            </w:pPr>
          </w:p>
          <w:p w:rsidR="00407F68" w:rsidRPr="00202A09" w:rsidRDefault="00202A09" w:rsidP="0046234F">
            <w:pPr>
              <w:pStyle w:val="Paragraphedeliste"/>
              <w:numPr>
                <w:ilvl w:val="0"/>
                <w:numId w:val="15"/>
              </w:numPr>
              <w:ind w:left="360"/>
              <w:rPr>
                <w:rFonts w:asciiTheme="minorHAnsi" w:hAnsiTheme="minorHAnsi"/>
                <w:sz w:val="18"/>
                <w:lang w:val="fr-FR"/>
              </w:rPr>
            </w:pPr>
            <w:r w:rsidRPr="00AD51E4">
              <w:rPr>
                <w:rFonts w:asciiTheme="minorHAnsi" w:hAnsiTheme="minorHAnsi"/>
                <w:sz w:val="18"/>
                <w:lang w:val="fr-FR"/>
              </w:rPr>
              <w:t xml:space="preserve">Des passerelles </w:t>
            </w:r>
            <w:r>
              <w:rPr>
                <w:rFonts w:asciiTheme="minorHAnsi" w:hAnsiTheme="minorHAnsi"/>
                <w:sz w:val="18"/>
                <w:lang w:val="fr-FR"/>
              </w:rPr>
              <w:t>et synergies avec d'autres projets du PNUD</w:t>
            </w:r>
            <w:r w:rsidRPr="00AD51E4">
              <w:rPr>
                <w:rFonts w:asciiTheme="minorHAnsi" w:hAnsiTheme="minorHAnsi"/>
                <w:sz w:val="18"/>
                <w:lang w:val="fr-FR"/>
              </w:rPr>
              <w:t xml:space="preserve"> </w:t>
            </w:r>
            <w:r w:rsidR="00827AFA">
              <w:rPr>
                <w:rFonts w:asciiTheme="minorHAnsi" w:hAnsiTheme="minorHAnsi"/>
                <w:sz w:val="18"/>
                <w:lang w:val="fr-FR"/>
              </w:rPr>
              <w:t xml:space="preserve">et des autres PTF </w:t>
            </w:r>
            <w:r w:rsidRPr="00AD51E4">
              <w:rPr>
                <w:rFonts w:asciiTheme="minorHAnsi" w:hAnsiTheme="minorHAnsi"/>
                <w:sz w:val="18"/>
                <w:lang w:val="fr-FR"/>
              </w:rPr>
              <w:t>en matière de renforcement des capacités, ont été identifiées et capitalisés: par ex. formation sur le genre et  développement</w:t>
            </w:r>
            <w:r w:rsidR="0046234F">
              <w:rPr>
                <w:rFonts w:asciiTheme="minorHAnsi" w:hAnsiTheme="minorHAnsi"/>
                <w:sz w:val="18"/>
                <w:lang w:val="fr-FR"/>
              </w:rPr>
              <w:t> ;</w:t>
            </w:r>
            <w:r w:rsidRPr="00AD51E4">
              <w:rPr>
                <w:rFonts w:asciiTheme="minorHAnsi" w:hAnsiTheme="minorHAnsi"/>
                <w:sz w:val="18"/>
                <w:lang w:val="fr-FR"/>
              </w:rPr>
              <w:t xml:space="preserve"> </w:t>
            </w:r>
            <w:r>
              <w:rPr>
                <w:rFonts w:asciiTheme="minorHAnsi" w:hAnsiTheme="minorHAnsi"/>
                <w:sz w:val="18"/>
                <w:lang w:val="fr-FR"/>
              </w:rPr>
              <w:t>la lutte contre la corruption</w:t>
            </w:r>
            <w:r w:rsidR="00827AFA">
              <w:rPr>
                <w:rFonts w:asciiTheme="minorHAnsi" w:hAnsiTheme="minorHAnsi"/>
                <w:sz w:val="18"/>
                <w:lang w:val="fr-FR"/>
              </w:rPr>
              <w:t>,</w:t>
            </w:r>
            <w:r w:rsidR="0046234F">
              <w:rPr>
                <w:rFonts w:asciiTheme="minorHAnsi" w:hAnsiTheme="minorHAnsi"/>
                <w:sz w:val="18"/>
                <w:lang w:val="fr-FR"/>
              </w:rPr>
              <w:t> ;</w:t>
            </w:r>
            <w:r w:rsidR="00827AFA">
              <w:rPr>
                <w:rFonts w:asciiTheme="minorHAnsi" w:hAnsiTheme="minorHAnsi"/>
                <w:sz w:val="18"/>
                <w:lang w:val="fr-FR"/>
              </w:rPr>
              <w:t xml:space="preserve"> Développement Economique local  </w:t>
            </w:r>
            <w:r w:rsidR="0046234F">
              <w:rPr>
                <w:rFonts w:asciiTheme="minorHAnsi" w:hAnsiTheme="minorHAnsi"/>
                <w:sz w:val="18"/>
                <w:lang w:val="fr-FR"/>
              </w:rPr>
              <w:t>entre autres</w:t>
            </w:r>
          </w:p>
        </w:tc>
        <w:tc>
          <w:tcPr>
            <w:tcW w:w="789" w:type="pct"/>
            <w:tcBorders>
              <w:top w:val="single" w:sz="12" w:space="0" w:color="4F81BD"/>
              <w:left w:val="single" w:sz="12" w:space="0" w:color="4F81BD"/>
            </w:tcBorders>
            <w:shd w:val="clear" w:color="auto" w:fill="FFFFFF"/>
          </w:tcPr>
          <w:p w:rsidR="00202A09" w:rsidRDefault="00894F89" w:rsidP="000D1737">
            <w:pPr>
              <w:rPr>
                <w:rFonts w:asciiTheme="minorHAnsi" w:hAnsiTheme="minorHAnsi"/>
                <w:sz w:val="18"/>
                <w:lang w:val="fr-FR"/>
              </w:rPr>
            </w:pPr>
            <w:r>
              <w:rPr>
                <w:rFonts w:asciiTheme="minorHAnsi" w:hAnsiTheme="minorHAnsi"/>
                <w:sz w:val="18"/>
                <w:lang w:val="fr-FR"/>
              </w:rPr>
              <w:lastRenderedPageBreak/>
              <w:t>-</w:t>
            </w:r>
            <w:r w:rsidR="00202A09" w:rsidRPr="00AD51E4">
              <w:rPr>
                <w:rFonts w:asciiTheme="minorHAnsi" w:hAnsiTheme="minorHAnsi"/>
                <w:sz w:val="18"/>
                <w:lang w:val="fr-FR"/>
              </w:rPr>
              <w:t xml:space="preserve">Tenue et </w:t>
            </w:r>
            <w:r w:rsidR="00202A09">
              <w:rPr>
                <w:rFonts w:asciiTheme="minorHAnsi" w:hAnsiTheme="minorHAnsi"/>
                <w:sz w:val="18"/>
                <w:lang w:val="fr-FR"/>
              </w:rPr>
              <w:t>o</w:t>
            </w:r>
            <w:r w:rsidR="00202A09" w:rsidRPr="00AD51E4">
              <w:rPr>
                <w:rFonts w:asciiTheme="minorHAnsi" w:hAnsiTheme="minorHAnsi"/>
                <w:sz w:val="18"/>
                <w:lang w:val="fr-FR"/>
              </w:rPr>
              <w:t xml:space="preserve">rganisation </w:t>
            </w:r>
            <w:r w:rsidR="007723B8" w:rsidRPr="00AD51E4">
              <w:rPr>
                <w:rFonts w:asciiTheme="minorHAnsi" w:hAnsiTheme="minorHAnsi"/>
                <w:sz w:val="18"/>
                <w:lang w:val="fr-FR"/>
              </w:rPr>
              <w:t>de réunions mensuelles</w:t>
            </w:r>
            <w:r w:rsidR="007723B8">
              <w:rPr>
                <w:rFonts w:asciiTheme="minorHAnsi" w:hAnsiTheme="minorHAnsi"/>
                <w:sz w:val="18"/>
                <w:lang w:val="fr-FR"/>
              </w:rPr>
              <w:t xml:space="preserve"> </w:t>
            </w:r>
            <w:r w:rsidR="00202A09" w:rsidRPr="00AD51E4">
              <w:rPr>
                <w:rFonts w:asciiTheme="minorHAnsi" w:hAnsiTheme="minorHAnsi"/>
                <w:sz w:val="18"/>
                <w:lang w:val="fr-FR"/>
              </w:rPr>
              <w:t>ordinaires</w:t>
            </w:r>
            <w:r w:rsidR="00202A09">
              <w:rPr>
                <w:rFonts w:asciiTheme="minorHAnsi" w:hAnsiTheme="minorHAnsi"/>
                <w:sz w:val="18"/>
                <w:lang w:val="fr-FR"/>
              </w:rPr>
              <w:t xml:space="preserve"> et </w:t>
            </w:r>
            <w:r w:rsidR="007723B8">
              <w:rPr>
                <w:rFonts w:asciiTheme="minorHAnsi" w:hAnsiTheme="minorHAnsi"/>
                <w:sz w:val="18"/>
                <w:lang w:val="fr-FR"/>
              </w:rPr>
              <w:t xml:space="preserve">3 </w:t>
            </w:r>
            <w:r w:rsidR="00202A09">
              <w:rPr>
                <w:rFonts w:asciiTheme="minorHAnsi" w:hAnsiTheme="minorHAnsi"/>
                <w:sz w:val="18"/>
                <w:lang w:val="fr-FR"/>
              </w:rPr>
              <w:t>extraordinaires</w:t>
            </w:r>
            <w:r w:rsidR="007723B8">
              <w:rPr>
                <w:rFonts w:asciiTheme="minorHAnsi" w:hAnsiTheme="minorHAnsi"/>
                <w:sz w:val="18"/>
                <w:lang w:val="fr-FR"/>
              </w:rPr>
              <w:t xml:space="preserve"> dans les GTR qui sont déjà consolidés</w:t>
            </w:r>
            <w:r w:rsidR="00202A09">
              <w:rPr>
                <w:rFonts w:asciiTheme="minorHAnsi" w:hAnsiTheme="minorHAnsi"/>
                <w:sz w:val="18"/>
                <w:lang w:val="fr-FR"/>
              </w:rPr>
              <w:t xml:space="preserve"> </w:t>
            </w:r>
            <w:r w:rsidR="007723B8">
              <w:rPr>
                <w:rFonts w:asciiTheme="minorHAnsi" w:hAnsiTheme="minorHAnsi"/>
                <w:sz w:val="18"/>
                <w:lang w:val="fr-FR"/>
              </w:rPr>
              <w:t>(2</w:t>
            </w:r>
            <w:r w:rsidR="00202A09">
              <w:rPr>
                <w:rFonts w:asciiTheme="minorHAnsi" w:hAnsiTheme="minorHAnsi"/>
                <w:sz w:val="18"/>
                <w:lang w:val="fr-FR"/>
              </w:rPr>
              <w:t xml:space="preserve"> GTR Assaba et </w:t>
            </w:r>
            <w:r w:rsidR="007723B8">
              <w:rPr>
                <w:rFonts w:asciiTheme="minorHAnsi" w:hAnsiTheme="minorHAnsi"/>
                <w:sz w:val="18"/>
                <w:lang w:val="fr-FR"/>
              </w:rPr>
              <w:t>1</w:t>
            </w:r>
            <w:r w:rsidR="000D1737">
              <w:rPr>
                <w:rFonts w:asciiTheme="minorHAnsi" w:hAnsiTheme="minorHAnsi"/>
                <w:sz w:val="18"/>
                <w:lang w:val="fr-FR"/>
              </w:rPr>
              <w:t xml:space="preserve"> GTR </w:t>
            </w:r>
            <w:r w:rsidR="00202A09">
              <w:rPr>
                <w:rFonts w:asciiTheme="minorHAnsi" w:hAnsiTheme="minorHAnsi"/>
                <w:sz w:val="18"/>
                <w:lang w:val="fr-FR"/>
              </w:rPr>
              <w:t>Brakna)</w:t>
            </w:r>
          </w:p>
          <w:p w:rsidR="00894F89" w:rsidRDefault="00894F89" w:rsidP="00894F89">
            <w:pPr>
              <w:rPr>
                <w:rFonts w:asciiTheme="minorHAnsi" w:hAnsiTheme="minorHAnsi"/>
                <w:sz w:val="18"/>
                <w:lang w:val="fr-FR"/>
              </w:rPr>
            </w:pPr>
          </w:p>
          <w:p w:rsidR="00202A09" w:rsidRDefault="00894F89" w:rsidP="00894F89">
            <w:pPr>
              <w:rPr>
                <w:rFonts w:asciiTheme="minorHAnsi" w:hAnsiTheme="minorHAnsi"/>
                <w:sz w:val="18"/>
                <w:lang w:val="fr-FR"/>
              </w:rPr>
            </w:pPr>
            <w:r>
              <w:rPr>
                <w:rFonts w:asciiTheme="minorHAnsi" w:hAnsiTheme="minorHAnsi"/>
                <w:sz w:val="18"/>
                <w:lang w:val="fr-FR"/>
              </w:rPr>
              <w:t>-</w:t>
            </w:r>
            <w:r w:rsidR="00202A09" w:rsidRPr="00AD51E4">
              <w:rPr>
                <w:rFonts w:asciiTheme="minorHAnsi" w:hAnsiTheme="minorHAnsi"/>
                <w:sz w:val="18"/>
                <w:lang w:val="fr-FR"/>
              </w:rPr>
              <w:t xml:space="preserve">Installation </w:t>
            </w:r>
            <w:r w:rsidR="0075568E">
              <w:rPr>
                <w:rFonts w:asciiTheme="minorHAnsi" w:hAnsiTheme="minorHAnsi"/>
                <w:sz w:val="18"/>
                <w:lang w:val="fr-FR"/>
              </w:rPr>
              <w:t xml:space="preserve">d’une </w:t>
            </w:r>
            <w:r w:rsidR="00202A09" w:rsidRPr="00AD51E4">
              <w:rPr>
                <w:rFonts w:asciiTheme="minorHAnsi" w:hAnsiTheme="minorHAnsi"/>
                <w:sz w:val="18"/>
                <w:lang w:val="fr-FR"/>
              </w:rPr>
              <w:t>Unités Techniques de Gestion</w:t>
            </w:r>
            <w:r w:rsidR="0075568E">
              <w:rPr>
                <w:rFonts w:asciiTheme="minorHAnsi" w:hAnsiTheme="minorHAnsi"/>
                <w:sz w:val="18"/>
                <w:lang w:val="fr-FR"/>
              </w:rPr>
              <w:t xml:space="preserve"> à Kaédi  d’appui aux GTR du Grogol et de Guidimakha</w:t>
            </w:r>
            <w:r w:rsidR="00202A09" w:rsidRPr="00AD51E4">
              <w:rPr>
                <w:rFonts w:asciiTheme="minorHAnsi" w:hAnsiTheme="minorHAnsi"/>
                <w:sz w:val="18"/>
                <w:lang w:val="fr-FR"/>
              </w:rPr>
              <w:t xml:space="preserve"> </w:t>
            </w:r>
          </w:p>
          <w:p w:rsidR="00894F89" w:rsidRDefault="00894F89" w:rsidP="00894F89">
            <w:pPr>
              <w:rPr>
                <w:rFonts w:asciiTheme="minorHAnsi" w:hAnsiTheme="minorHAnsi"/>
                <w:sz w:val="18"/>
                <w:lang w:val="fr-FR"/>
              </w:rPr>
            </w:pPr>
          </w:p>
          <w:p w:rsidR="00202A09" w:rsidRPr="00A52E6C" w:rsidRDefault="00894F89" w:rsidP="00894F89">
            <w:pPr>
              <w:rPr>
                <w:iCs/>
                <w:sz w:val="18"/>
                <w:lang w:val="fr-FR"/>
              </w:rPr>
            </w:pPr>
            <w:r>
              <w:rPr>
                <w:rFonts w:asciiTheme="minorHAnsi" w:hAnsiTheme="minorHAnsi"/>
                <w:sz w:val="18"/>
                <w:lang w:val="fr-FR"/>
              </w:rPr>
              <w:t>-</w:t>
            </w:r>
            <w:r w:rsidR="00202A09" w:rsidRPr="00AD51E4">
              <w:rPr>
                <w:rFonts w:asciiTheme="minorHAnsi" w:hAnsiTheme="minorHAnsi"/>
                <w:sz w:val="18"/>
                <w:lang w:val="fr-FR"/>
              </w:rPr>
              <w:t>Réalisation d’actions de formation et d’accompagnement des acteurs</w:t>
            </w:r>
            <w:r w:rsidR="0046234F">
              <w:rPr>
                <w:rFonts w:asciiTheme="minorHAnsi" w:hAnsiTheme="minorHAnsi"/>
                <w:sz w:val="18"/>
                <w:lang w:val="fr-FR"/>
              </w:rPr>
              <w:t xml:space="preserve"> : formation sur la préparation </w:t>
            </w:r>
            <w:r w:rsidR="0057380B">
              <w:rPr>
                <w:rFonts w:asciiTheme="minorHAnsi" w:hAnsiTheme="minorHAnsi"/>
                <w:sz w:val="18"/>
                <w:lang w:val="fr-FR"/>
              </w:rPr>
              <w:t>des documents</w:t>
            </w:r>
            <w:r w:rsidR="0046234F">
              <w:rPr>
                <w:rFonts w:asciiTheme="minorHAnsi" w:hAnsiTheme="minorHAnsi"/>
                <w:sz w:val="18"/>
                <w:lang w:val="fr-FR"/>
              </w:rPr>
              <w:t xml:space="preserve"> du projet, notamment sur le cadre logique.</w:t>
            </w:r>
          </w:p>
          <w:p w:rsidR="00202A09" w:rsidRPr="00A52E6C" w:rsidRDefault="00202A09" w:rsidP="00894F89">
            <w:pPr>
              <w:pStyle w:val="Default"/>
              <w:rPr>
                <w:rFonts w:ascii="Calibri" w:hAnsi="Calibri" w:cs="Calibri"/>
                <w:b/>
                <w:bCs/>
                <w:iCs/>
                <w:color w:val="auto"/>
                <w:sz w:val="22"/>
                <w:szCs w:val="22"/>
                <w:lang w:val="fr-FR" w:eastAsia="fr-FR"/>
              </w:rPr>
            </w:pPr>
          </w:p>
          <w:p w:rsidR="00202A09" w:rsidRPr="00D14634" w:rsidRDefault="00202A09" w:rsidP="00894F89">
            <w:pPr>
              <w:rPr>
                <w:rFonts w:ascii="Calibri" w:hAnsi="Calibri"/>
                <w:sz w:val="18"/>
                <w:szCs w:val="18"/>
                <w:lang w:val="fr-FR" w:eastAsia="it-IT"/>
              </w:rPr>
            </w:pPr>
          </w:p>
        </w:tc>
        <w:tc>
          <w:tcPr>
            <w:tcW w:w="753" w:type="pct"/>
            <w:tcBorders>
              <w:top w:val="single" w:sz="12" w:space="0" w:color="4F81BD"/>
              <w:left w:val="single" w:sz="12" w:space="0" w:color="4F81BD"/>
            </w:tcBorders>
            <w:shd w:val="clear" w:color="auto" w:fill="FFFFFF"/>
          </w:tcPr>
          <w:p w:rsidR="00202A09" w:rsidRPr="00EE1D60" w:rsidRDefault="004219FF" w:rsidP="00C82736">
            <w:pPr>
              <w:rPr>
                <w:rFonts w:ascii="Calibri" w:hAnsi="Calibri"/>
                <w:sz w:val="18"/>
                <w:szCs w:val="18"/>
                <w:highlight w:val="yellow"/>
                <w:lang w:eastAsia="it-IT"/>
              </w:rPr>
            </w:pPr>
            <w:r>
              <w:rPr>
                <w:rFonts w:asciiTheme="minorHAnsi" w:hAnsiTheme="minorHAnsi"/>
                <w:sz w:val="18"/>
                <w:lang w:val="fr-FR"/>
              </w:rPr>
              <w:lastRenderedPageBreak/>
              <w:t>Coopération au développement au niveau local </w:t>
            </w:r>
          </w:p>
        </w:tc>
      </w:tr>
    </w:tbl>
    <w:p w:rsidR="00202A09" w:rsidRPr="00202A09" w:rsidRDefault="00202A09" w:rsidP="00202A09"/>
    <w:tbl>
      <w:tblPr>
        <w:tblpPr w:leftFromText="180" w:rightFromText="180" w:vertAnchor="text" w:horzAnchor="margin" w:tblpY="77"/>
        <w:tblW w:w="5000" w:type="pct"/>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4A0" w:firstRow="1" w:lastRow="0" w:firstColumn="1" w:lastColumn="0" w:noHBand="0" w:noVBand="1"/>
      </w:tblPr>
      <w:tblGrid>
        <w:gridCol w:w="1938"/>
        <w:gridCol w:w="2423"/>
        <w:gridCol w:w="5060"/>
        <w:gridCol w:w="2682"/>
        <w:gridCol w:w="1375"/>
      </w:tblGrid>
      <w:tr w:rsidR="00280064" w:rsidRPr="00EE1D60" w:rsidTr="00F37D3B">
        <w:trPr>
          <w:trHeight w:val="821"/>
        </w:trPr>
        <w:tc>
          <w:tcPr>
            <w:tcW w:w="719" w:type="pct"/>
            <w:vMerge w:val="restart"/>
            <w:tcBorders>
              <w:top w:val="single" w:sz="12" w:space="0" w:color="4F81BD"/>
              <w:left w:val="single" w:sz="12" w:space="0" w:color="4F81BD"/>
              <w:right w:val="single" w:sz="12" w:space="0" w:color="4F81BD"/>
            </w:tcBorders>
            <w:shd w:val="clear" w:color="auto" w:fill="FFFFFF"/>
          </w:tcPr>
          <w:p w:rsidR="00280064" w:rsidRPr="00053284" w:rsidRDefault="00280064" w:rsidP="00546E6D">
            <w:pPr>
              <w:rPr>
                <w:rFonts w:asciiTheme="minorHAnsi" w:hAnsiTheme="minorHAnsi"/>
                <w:b/>
                <w:bCs/>
                <w:lang w:eastAsia="it-IT"/>
              </w:rPr>
            </w:pPr>
            <w:r w:rsidRPr="00053284">
              <w:rPr>
                <w:rFonts w:asciiTheme="minorHAnsi" w:hAnsiTheme="minorHAnsi"/>
                <w:b/>
                <w:bCs/>
                <w:lang w:eastAsia="it-IT"/>
              </w:rPr>
              <w:t xml:space="preserve">La planification participative est mise en place </w:t>
            </w:r>
          </w:p>
          <w:p w:rsidR="00280064" w:rsidRPr="00053284" w:rsidRDefault="00280064" w:rsidP="00546E6D">
            <w:pPr>
              <w:rPr>
                <w:rFonts w:asciiTheme="minorHAnsi" w:hAnsiTheme="minorHAnsi"/>
                <w:b/>
                <w:bCs/>
                <w:lang w:eastAsia="it-IT"/>
              </w:rPr>
            </w:pPr>
          </w:p>
          <w:p w:rsidR="00280064" w:rsidRPr="00053284" w:rsidRDefault="00280064" w:rsidP="0021595D">
            <w:pPr>
              <w:rPr>
                <w:rFonts w:asciiTheme="minorHAnsi" w:hAnsiTheme="minorHAnsi"/>
                <w:sz w:val="18"/>
                <w:szCs w:val="18"/>
                <w:lang w:eastAsia="it-IT"/>
              </w:rPr>
            </w:pPr>
            <w:r w:rsidRPr="00053284">
              <w:rPr>
                <w:rFonts w:asciiTheme="minorHAnsi" w:hAnsiTheme="minorHAnsi"/>
                <w:b/>
                <w:bCs/>
                <w:sz w:val="18"/>
                <w:szCs w:val="18"/>
                <w:lang w:eastAsia="it-IT"/>
              </w:rPr>
              <w:t xml:space="preserve"> </w:t>
            </w:r>
          </w:p>
        </w:tc>
        <w:tc>
          <w:tcPr>
            <w:tcW w:w="899" w:type="pct"/>
            <w:tcBorders>
              <w:top w:val="single" w:sz="12" w:space="0" w:color="4F81BD"/>
              <w:left w:val="single" w:sz="12" w:space="0" w:color="4F81BD"/>
              <w:bottom w:val="single" w:sz="12" w:space="0" w:color="4F81BD"/>
            </w:tcBorders>
            <w:shd w:val="clear" w:color="auto" w:fill="FFFFFF"/>
          </w:tcPr>
          <w:p w:rsidR="00280064" w:rsidRPr="00894F89" w:rsidRDefault="00280064" w:rsidP="00AE073A">
            <w:pPr>
              <w:rPr>
                <w:rFonts w:asciiTheme="minorHAnsi" w:hAnsiTheme="minorHAnsi"/>
                <w:b/>
                <w:bCs/>
                <w:sz w:val="18"/>
                <w:szCs w:val="18"/>
                <w:lang w:eastAsia="it-IT"/>
              </w:rPr>
            </w:pPr>
          </w:p>
          <w:p w:rsidR="00280064" w:rsidRPr="00894F89" w:rsidRDefault="00280064" w:rsidP="000944AC">
            <w:pPr>
              <w:rPr>
                <w:rFonts w:asciiTheme="minorHAnsi" w:hAnsiTheme="minorHAnsi"/>
                <w:b/>
                <w:bCs/>
                <w:sz w:val="18"/>
                <w:szCs w:val="18"/>
                <w:lang w:eastAsia="it-IT"/>
              </w:rPr>
            </w:pPr>
            <w:r w:rsidRPr="00894F89">
              <w:rPr>
                <w:rFonts w:asciiTheme="minorHAnsi" w:hAnsiTheme="minorHAnsi"/>
                <w:b/>
                <w:bCs/>
                <w:sz w:val="18"/>
                <w:szCs w:val="18"/>
                <w:lang w:eastAsia="it-IT"/>
              </w:rPr>
              <w:t xml:space="preserve">Les Plans de Développement Humain Régionaux sont élaborés et validés </w:t>
            </w:r>
          </w:p>
          <w:p w:rsidR="00280064" w:rsidRPr="00894F89" w:rsidRDefault="00280064" w:rsidP="000944AC">
            <w:pPr>
              <w:rPr>
                <w:rFonts w:asciiTheme="minorHAnsi" w:hAnsiTheme="minorHAnsi"/>
                <w:b/>
                <w:bCs/>
                <w:sz w:val="18"/>
                <w:szCs w:val="18"/>
                <w:lang w:eastAsia="it-IT"/>
              </w:rPr>
            </w:pPr>
          </w:p>
          <w:p w:rsidR="00280064" w:rsidRDefault="00280064" w:rsidP="007B28F8">
            <w:pPr>
              <w:rPr>
                <w:rFonts w:asciiTheme="minorHAnsi" w:hAnsiTheme="minorHAnsi"/>
                <w:b/>
                <w:bCs/>
                <w:sz w:val="18"/>
                <w:szCs w:val="18"/>
                <w:lang w:eastAsia="it-IT"/>
              </w:rPr>
            </w:pPr>
          </w:p>
          <w:p w:rsidR="00827AFA" w:rsidRDefault="00827AFA" w:rsidP="007B28F8">
            <w:pPr>
              <w:rPr>
                <w:rFonts w:asciiTheme="minorHAnsi" w:hAnsiTheme="minorHAnsi"/>
                <w:b/>
                <w:bCs/>
                <w:sz w:val="18"/>
                <w:szCs w:val="18"/>
                <w:lang w:eastAsia="it-IT"/>
              </w:rPr>
            </w:pPr>
          </w:p>
          <w:p w:rsidR="00827AFA" w:rsidRPr="00894F89" w:rsidRDefault="00827AFA" w:rsidP="007B28F8">
            <w:pPr>
              <w:rPr>
                <w:rFonts w:asciiTheme="minorHAnsi" w:hAnsiTheme="minorHAnsi"/>
                <w:b/>
                <w:bCs/>
                <w:sz w:val="18"/>
                <w:szCs w:val="18"/>
                <w:lang w:eastAsia="it-IT"/>
              </w:rPr>
            </w:pPr>
          </w:p>
        </w:tc>
        <w:tc>
          <w:tcPr>
            <w:tcW w:w="1877" w:type="pct"/>
            <w:tcBorders>
              <w:top w:val="single" w:sz="12" w:space="0" w:color="4F81BD"/>
              <w:left w:val="single" w:sz="12" w:space="0" w:color="4F81BD"/>
              <w:bottom w:val="single" w:sz="12" w:space="0" w:color="4F81BD"/>
            </w:tcBorders>
            <w:shd w:val="clear" w:color="auto" w:fill="FFFFFF"/>
          </w:tcPr>
          <w:p w:rsidR="00280064" w:rsidRPr="00B814A2" w:rsidRDefault="00280064" w:rsidP="00B814A2">
            <w:pPr>
              <w:pStyle w:val="Paragraphedeliste"/>
              <w:numPr>
                <w:ilvl w:val="0"/>
                <w:numId w:val="15"/>
              </w:numPr>
              <w:ind w:left="360"/>
              <w:rPr>
                <w:rFonts w:asciiTheme="minorHAnsi" w:hAnsiTheme="minorHAnsi"/>
                <w:sz w:val="18"/>
                <w:lang w:val="fr-FR"/>
              </w:rPr>
            </w:pPr>
            <w:r w:rsidRPr="00B814A2">
              <w:rPr>
                <w:rFonts w:asciiTheme="minorHAnsi" w:hAnsiTheme="minorHAnsi"/>
                <w:sz w:val="18"/>
                <w:lang w:val="fr-FR"/>
              </w:rPr>
              <w:t xml:space="preserve">2 cycles de planification régionales </w:t>
            </w:r>
            <w:r w:rsidR="0046234F">
              <w:rPr>
                <w:rFonts w:asciiTheme="minorHAnsi" w:hAnsiTheme="minorHAnsi"/>
                <w:sz w:val="18"/>
                <w:lang w:val="fr-FR"/>
              </w:rPr>
              <w:t xml:space="preserve"> au Gorgol et à Guidimakha </w:t>
            </w:r>
            <w:r w:rsidR="000D1737" w:rsidRPr="00B814A2">
              <w:rPr>
                <w:rFonts w:asciiTheme="minorHAnsi" w:hAnsiTheme="minorHAnsi"/>
                <w:sz w:val="18"/>
                <w:lang w:val="fr-FR"/>
              </w:rPr>
              <w:t xml:space="preserve">auxquels </w:t>
            </w:r>
            <w:r w:rsidRPr="00B814A2">
              <w:rPr>
                <w:rFonts w:asciiTheme="minorHAnsi" w:hAnsiTheme="minorHAnsi"/>
                <w:sz w:val="18"/>
                <w:lang w:val="fr-FR"/>
              </w:rPr>
              <w:t xml:space="preserve">les </w:t>
            </w:r>
            <w:r w:rsidR="00827AFA" w:rsidRPr="00B814A2">
              <w:rPr>
                <w:rFonts w:asciiTheme="minorHAnsi" w:hAnsiTheme="minorHAnsi"/>
                <w:sz w:val="18"/>
                <w:lang w:val="fr-FR"/>
              </w:rPr>
              <w:t>différents</w:t>
            </w:r>
            <w:r w:rsidRPr="00B814A2">
              <w:rPr>
                <w:rFonts w:asciiTheme="minorHAnsi" w:hAnsiTheme="minorHAnsi"/>
                <w:sz w:val="18"/>
                <w:lang w:val="fr-FR"/>
              </w:rPr>
              <w:t xml:space="preserve"> projets et programmes de coopération au niveau territorial participent (différents PTFs) : par ex Programme Vaincre (AFD) ;; ONGs World Vision, Counterpart; FIDA; PAM ; BID, etc</w:t>
            </w:r>
          </w:p>
          <w:p w:rsidR="00280064" w:rsidRPr="00B814A2" w:rsidRDefault="00280064" w:rsidP="00827AFA">
            <w:pPr>
              <w:pStyle w:val="Paragraphedeliste"/>
              <w:ind w:left="360"/>
              <w:rPr>
                <w:rFonts w:asciiTheme="minorHAnsi" w:hAnsiTheme="minorHAnsi"/>
                <w:sz w:val="18"/>
                <w:lang w:val="fr-FR"/>
              </w:rPr>
            </w:pPr>
          </w:p>
          <w:p w:rsidR="00894F89" w:rsidRPr="000944AC" w:rsidRDefault="00894F89" w:rsidP="00CF539D">
            <w:pPr>
              <w:rPr>
                <w:rFonts w:asciiTheme="minorHAnsi" w:hAnsiTheme="minorHAnsi"/>
                <w:sz w:val="18"/>
                <w:lang w:val="fr-FR"/>
              </w:rPr>
            </w:pPr>
          </w:p>
          <w:p w:rsidR="00280064" w:rsidRPr="00894F89" w:rsidRDefault="00280064" w:rsidP="000D1737">
            <w:pPr>
              <w:rPr>
                <w:rFonts w:asciiTheme="minorHAnsi" w:hAnsiTheme="minorHAnsi"/>
                <w:sz w:val="18"/>
                <w:lang w:val="fr-FR"/>
              </w:rPr>
            </w:pPr>
          </w:p>
        </w:tc>
        <w:tc>
          <w:tcPr>
            <w:tcW w:w="995" w:type="pct"/>
            <w:tcBorders>
              <w:top w:val="single" w:sz="12" w:space="0" w:color="4F81BD"/>
              <w:left w:val="single" w:sz="12" w:space="0" w:color="4F81BD"/>
              <w:bottom w:val="single" w:sz="12" w:space="0" w:color="4F81BD"/>
            </w:tcBorders>
            <w:shd w:val="clear" w:color="auto" w:fill="FFFFFF"/>
          </w:tcPr>
          <w:p w:rsidR="0046234F" w:rsidRDefault="0046234F" w:rsidP="0046234F">
            <w:pPr>
              <w:rPr>
                <w:rFonts w:asciiTheme="minorHAnsi" w:hAnsiTheme="minorHAnsi"/>
                <w:sz w:val="18"/>
                <w:lang w:val="fr-FR"/>
              </w:rPr>
            </w:pPr>
            <w:r>
              <w:rPr>
                <w:rFonts w:asciiTheme="minorHAnsi" w:hAnsiTheme="minorHAnsi"/>
                <w:sz w:val="18"/>
                <w:lang w:val="fr-FR"/>
              </w:rPr>
              <w:t xml:space="preserve">- </w:t>
            </w:r>
            <w:r w:rsidR="00894F89" w:rsidRPr="00F37D3B">
              <w:rPr>
                <w:rFonts w:asciiTheme="minorHAnsi" w:hAnsiTheme="minorHAnsi"/>
                <w:sz w:val="18"/>
                <w:lang w:val="fr-FR"/>
              </w:rPr>
              <w:t>Réunions ordinaires et extraordinaires de planification</w:t>
            </w:r>
            <w:r w:rsidR="00280064" w:rsidRPr="00F37D3B">
              <w:rPr>
                <w:rFonts w:asciiTheme="minorHAnsi" w:hAnsiTheme="minorHAnsi"/>
                <w:sz w:val="18"/>
                <w:lang w:val="fr-FR"/>
              </w:rPr>
              <w:t xml:space="preserve"> participative</w:t>
            </w:r>
            <w:r>
              <w:rPr>
                <w:rFonts w:asciiTheme="minorHAnsi" w:hAnsiTheme="minorHAnsi"/>
                <w:sz w:val="18"/>
                <w:lang w:val="fr-FR"/>
              </w:rPr>
              <w:t xml:space="preserve"> ( </w:t>
            </w:r>
            <w:r w:rsidRPr="007723B8">
              <w:rPr>
                <w:rFonts w:asciiTheme="minorHAnsi" w:hAnsiTheme="minorHAnsi"/>
                <w:sz w:val="18"/>
                <w:szCs w:val="18"/>
                <w:lang w:val="fr-FR" w:eastAsia="it-IT"/>
              </w:rPr>
              <w:t>4 réunions ordinaires et 4 réunions par groupes thématiques</w:t>
            </w:r>
            <w:r>
              <w:rPr>
                <w:rFonts w:asciiTheme="minorHAnsi" w:hAnsiTheme="minorHAnsi"/>
                <w:sz w:val="18"/>
                <w:szCs w:val="18"/>
                <w:lang w:val="fr-FR" w:eastAsia="it-IT"/>
              </w:rPr>
              <w:t xml:space="preserve"> dans les GTR qui ont été créés cette année au Gorgol et en Guidimakha)</w:t>
            </w:r>
          </w:p>
          <w:p w:rsidR="00280064" w:rsidRPr="0046234F" w:rsidRDefault="00280064" w:rsidP="0046234F">
            <w:pPr>
              <w:rPr>
                <w:rFonts w:asciiTheme="minorHAnsi" w:hAnsiTheme="minorHAnsi"/>
                <w:sz w:val="18"/>
                <w:lang w:val="fr-FR"/>
              </w:rPr>
            </w:pPr>
            <w:r w:rsidRPr="00F37D3B">
              <w:rPr>
                <w:rFonts w:asciiTheme="minorHAnsi" w:hAnsiTheme="minorHAnsi"/>
                <w:sz w:val="18"/>
                <w:lang w:val="fr-FR"/>
              </w:rPr>
              <w:t xml:space="preserve"> </w:t>
            </w:r>
          </w:p>
        </w:tc>
        <w:tc>
          <w:tcPr>
            <w:tcW w:w="510" w:type="pct"/>
            <w:tcBorders>
              <w:top w:val="single" w:sz="12" w:space="0" w:color="4F81BD"/>
              <w:left w:val="single" w:sz="12" w:space="0" w:color="4F81BD"/>
              <w:bottom w:val="single" w:sz="12" w:space="0" w:color="4F81BD"/>
            </w:tcBorders>
            <w:shd w:val="clear" w:color="auto" w:fill="FFFFFF"/>
          </w:tcPr>
          <w:p w:rsidR="00280064" w:rsidRPr="00EE1D60" w:rsidRDefault="004219FF" w:rsidP="000D1737">
            <w:pPr>
              <w:rPr>
                <w:rFonts w:ascii="Calibri" w:hAnsi="Calibri"/>
                <w:sz w:val="18"/>
                <w:szCs w:val="18"/>
                <w:highlight w:val="yellow"/>
                <w:lang w:eastAsia="it-IT"/>
              </w:rPr>
            </w:pPr>
            <w:r>
              <w:rPr>
                <w:rFonts w:asciiTheme="minorHAnsi" w:hAnsiTheme="minorHAnsi"/>
                <w:sz w:val="18"/>
                <w:lang w:val="fr-FR"/>
              </w:rPr>
              <w:t>Coopération au développement au niveau local</w:t>
            </w:r>
            <w:r w:rsidR="00280064" w:rsidRPr="00202A09">
              <w:rPr>
                <w:rFonts w:asciiTheme="minorHAnsi" w:hAnsiTheme="minorHAnsi"/>
                <w:sz w:val="18"/>
                <w:lang w:val="fr-FR"/>
              </w:rPr>
              <w:t xml:space="preserve"> ;  </w:t>
            </w:r>
          </w:p>
        </w:tc>
      </w:tr>
      <w:tr w:rsidR="00280064" w:rsidRPr="00EE1D60" w:rsidTr="00F37D3B">
        <w:trPr>
          <w:trHeight w:val="2241"/>
        </w:trPr>
        <w:tc>
          <w:tcPr>
            <w:tcW w:w="719" w:type="pct"/>
            <w:vMerge/>
            <w:tcBorders>
              <w:left w:val="single" w:sz="12" w:space="0" w:color="4F81BD"/>
              <w:bottom w:val="single" w:sz="12" w:space="0" w:color="4F81BD"/>
              <w:right w:val="single" w:sz="12" w:space="0" w:color="4F81BD"/>
            </w:tcBorders>
            <w:shd w:val="clear" w:color="auto" w:fill="FFFFFF"/>
          </w:tcPr>
          <w:p w:rsidR="00280064" w:rsidRPr="00053284" w:rsidRDefault="00280064" w:rsidP="00B621A0">
            <w:pPr>
              <w:rPr>
                <w:rFonts w:asciiTheme="minorHAnsi" w:hAnsiTheme="minorHAnsi"/>
                <w:b/>
                <w:bCs/>
                <w:sz w:val="18"/>
                <w:szCs w:val="18"/>
                <w:lang w:eastAsia="it-IT"/>
              </w:rPr>
            </w:pPr>
          </w:p>
        </w:tc>
        <w:tc>
          <w:tcPr>
            <w:tcW w:w="899" w:type="pct"/>
            <w:tcBorders>
              <w:top w:val="single" w:sz="12" w:space="0" w:color="4F81BD"/>
              <w:left w:val="single" w:sz="12" w:space="0" w:color="4F81BD"/>
            </w:tcBorders>
            <w:shd w:val="clear" w:color="auto" w:fill="FFFFFF"/>
          </w:tcPr>
          <w:p w:rsidR="00827AFA" w:rsidRDefault="00827AFA" w:rsidP="003062E3">
            <w:pPr>
              <w:rPr>
                <w:rFonts w:asciiTheme="minorHAnsi" w:hAnsiTheme="minorHAnsi"/>
                <w:b/>
                <w:bCs/>
                <w:sz w:val="18"/>
                <w:szCs w:val="18"/>
                <w:lang w:eastAsia="it-IT"/>
              </w:rPr>
            </w:pPr>
            <w:r w:rsidRPr="00827AFA">
              <w:rPr>
                <w:rFonts w:asciiTheme="minorHAnsi" w:hAnsiTheme="minorHAnsi"/>
                <w:b/>
                <w:bCs/>
                <w:sz w:val="18"/>
                <w:szCs w:val="18"/>
                <w:lang w:eastAsia="it-IT"/>
              </w:rPr>
              <w:t>Les Plans de Développement Humain Régionaux sont élaborés et validés</w:t>
            </w:r>
          </w:p>
          <w:p w:rsidR="00827AFA" w:rsidRDefault="00827AFA" w:rsidP="003062E3">
            <w:pPr>
              <w:rPr>
                <w:rFonts w:asciiTheme="minorHAnsi" w:hAnsiTheme="minorHAnsi"/>
                <w:b/>
                <w:bCs/>
                <w:sz w:val="18"/>
                <w:szCs w:val="18"/>
                <w:lang w:eastAsia="it-IT"/>
              </w:rPr>
            </w:pPr>
          </w:p>
          <w:p w:rsidR="00827AFA" w:rsidRDefault="00827AFA" w:rsidP="003062E3">
            <w:pPr>
              <w:rPr>
                <w:rFonts w:asciiTheme="minorHAnsi" w:hAnsiTheme="minorHAnsi"/>
                <w:b/>
                <w:bCs/>
                <w:sz w:val="18"/>
                <w:szCs w:val="18"/>
                <w:lang w:eastAsia="it-IT"/>
              </w:rPr>
            </w:pPr>
          </w:p>
          <w:p w:rsidR="00280064" w:rsidRPr="00894F89" w:rsidRDefault="00280064" w:rsidP="003062E3">
            <w:pPr>
              <w:rPr>
                <w:rFonts w:asciiTheme="minorHAnsi" w:hAnsiTheme="minorHAnsi"/>
                <w:b/>
                <w:bCs/>
                <w:sz w:val="18"/>
                <w:szCs w:val="18"/>
                <w:lang w:eastAsia="it-IT"/>
              </w:rPr>
            </w:pPr>
            <w:r w:rsidRPr="00894F89">
              <w:rPr>
                <w:rFonts w:asciiTheme="minorHAnsi" w:hAnsiTheme="minorHAnsi"/>
                <w:b/>
                <w:bCs/>
                <w:sz w:val="18"/>
                <w:szCs w:val="18"/>
                <w:lang w:eastAsia="it-IT"/>
              </w:rPr>
              <w:t>Identification et mise en œuvre de projets d’impact dans les domaines et territoires définis comme étant prioritaires, dans une perspective  d’intercommunalité</w:t>
            </w:r>
          </w:p>
          <w:p w:rsidR="00280064" w:rsidRPr="00894F89" w:rsidRDefault="00280064" w:rsidP="00A74DE0">
            <w:pPr>
              <w:rPr>
                <w:rFonts w:asciiTheme="minorHAnsi" w:hAnsiTheme="minorHAnsi"/>
                <w:b/>
                <w:bCs/>
                <w:sz w:val="18"/>
                <w:szCs w:val="18"/>
                <w:lang w:eastAsia="it-IT"/>
              </w:rPr>
            </w:pPr>
          </w:p>
        </w:tc>
        <w:tc>
          <w:tcPr>
            <w:tcW w:w="1877" w:type="pct"/>
            <w:tcBorders>
              <w:top w:val="single" w:sz="12" w:space="0" w:color="4F81BD"/>
              <w:left w:val="single" w:sz="12" w:space="0" w:color="4F81BD"/>
            </w:tcBorders>
            <w:shd w:val="clear" w:color="auto" w:fill="FFFFFF"/>
          </w:tcPr>
          <w:p w:rsidR="00827AFA" w:rsidRPr="00C25CBC" w:rsidRDefault="00827AFA" w:rsidP="00C25CBC">
            <w:pPr>
              <w:rPr>
                <w:rFonts w:asciiTheme="minorHAnsi" w:hAnsiTheme="minorHAnsi"/>
                <w:sz w:val="18"/>
                <w:lang w:val="fr-FR"/>
              </w:rPr>
            </w:pPr>
          </w:p>
          <w:p w:rsidR="00C25CBC" w:rsidRDefault="00827AFA" w:rsidP="00C25CBC">
            <w:pPr>
              <w:pStyle w:val="Paragraphedeliste"/>
              <w:numPr>
                <w:ilvl w:val="0"/>
                <w:numId w:val="15"/>
              </w:numPr>
              <w:ind w:left="360"/>
              <w:rPr>
                <w:rFonts w:asciiTheme="minorHAnsi" w:hAnsiTheme="minorHAnsi"/>
                <w:sz w:val="18"/>
                <w:lang w:val="fr-FR"/>
              </w:rPr>
            </w:pPr>
            <w:r w:rsidRPr="00C25CBC">
              <w:rPr>
                <w:rFonts w:asciiTheme="minorHAnsi" w:hAnsiTheme="minorHAnsi"/>
                <w:sz w:val="18"/>
                <w:lang w:val="fr-FR"/>
              </w:rPr>
              <w:t>2 Plans Régionaux de Lutte contre la Pauvreté (PRLP</w:t>
            </w:r>
            <w:r w:rsidR="0046234F" w:rsidRPr="00C25CBC">
              <w:rPr>
                <w:rFonts w:asciiTheme="minorHAnsi" w:hAnsiTheme="minorHAnsi"/>
                <w:sz w:val="18"/>
                <w:lang w:val="fr-FR"/>
              </w:rPr>
              <w:t xml:space="preserve"> du Brakna et de l’Assaba</w:t>
            </w:r>
            <w:r w:rsidRPr="00C25CBC">
              <w:rPr>
                <w:rFonts w:asciiTheme="minorHAnsi" w:hAnsiTheme="minorHAnsi"/>
                <w:sz w:val="18"/>
                <w:lang w:val="fr-FR"/>
              </w:rPr>
              <w:t xml:space="preserve">) et 2 LD sont en cours d’exécution qui contiennent les matrices d’analyse multiniveaux (national, régional- moughataa) et multisectorielles (les différents secteurs et sous-secteurs du CSLP3 y sont décrits et analysés) et multi sources (CSLP, PRLP, UNDAF LD, OMD); </w:t>
            </w:r>
          </w:p>
          <w:p w:rsidR="00C25CBC" w:rsidRDefault="00C25CBC" w:rsidP="00C25CBC">
            <w:pPr>
              <w:pStyle w:val="Paragraphedeliste"/>
              <w:ind w:left="360"/>
              <w:rPr>
                <w:rFonts w:asciiTheme="minorHAnsi" w:hAnsiTheme="minorHAnsi"/>
                <w:sz w:val="18"/>
                <w:lang w:val="fr-FR"/>
              </w:rPr>
            </w:pPr>
          </w:p>
          <w:p w:rsidR="00C25CBC" w:rsidRDefault="00827AFA" w:rsidP="00C25CBC">
            <w:pPr>
              <w:pStyle w:val="Paragraphedeliste"/>
              <w:numPr>
                <w:ilvl w:val="0"/>
                <w:numId w:val="15"/>
              </w:numPr>
              <w:ind w:left="360"/>
              <w:rPr>
                <w:rFonts w:asciiTheme="minorHAnsi" w:hAnsiTheme="minorHAnsi"/>
                <w:sz w:val="18"/>
                <w:lang w:val="fr-FR"/>
              </w:rPr>
            </w:pPr>
            <w:r w:rsidRPr="00C25CBC">
              <w:rPr>
                <w:rFonts w:asciiTheme="minorHAnsi" w:hAnsiTheme="minorHAnsi"/>
                <w:sz w:val="18"/>
                <w:lang w:val="fr-FR"/>
              </w:rPr>
              <w:t xml:space="preserve">Ateliers Régionaux de </w:t>
            </w:r>
            <w:r w:rsidR="0046234F" w:rsidRPr="00C25CBC">
              <w:rPr>
                <w:rFonts w:asciiTheme="minorHAnsi" w:hAnsiTheme="minorHAnsi"/>
                <w:sz w:val="18"/>
                <w:lang w:val="fr-FR"/>
              </w:rPr>
              <w:t xml:space="preserve">validation </w:t>
            </w:r>
            <w:r w:rsidRPr="00C25CBC">
              <w:rPr>
                <w:rFonts w:asciiTheme="minorHAnsi" w:hAnsiTheme="minorHAnsi"/>
                <w:sz w:val="18"/>
                <w:lang w:val="fr-FR"/>
              </w:rPr>
              <w:t>des  L</w:t>
            </w:r>
            <w:r w:rsidR="00C25CBC">
              <w:rPr>
                <w:rFonts w:asciiTheme="minorHAnsi" w:hAnsiTheme="minorHAnsi"/>
                <w:sz w:val="18"/>
                <w:lang w:val="fr-FR"/>
              </w:rPr>
              <w:t>D*</w:t>
            </w:r>
          </w:p>
          <w:p w:rsidR="00C25CBC" w:rsidRPr="00C25CBC" w:rsidRDefault="00C25CBC" w:rsidP="00C25CBC">
            <w:pPr>
              <w:pStyle w:val="Paragraphedeliste"/>
              <w:rPr>
                <w:rFonts w:asciiTheme="minorHAnsi" w:hAnsiTheme="minorHAnsi"/>
                <w:sz w:val="18"/>
                <w:lang w:val="fr-FR"/>
              </w:rPr>
            </w:pPr>
          </w:p>
          <w:p w:rsidR="00B814A2" w:rsidRPr="00C25CBC" w:rsidRDefault="00B814A2" w:rsidP="00C25CBC">
            <w:pPr>
              <w:pStyle w:val="Paragraphedeliste"/>
              <w:numPr>
                <w:ilvl w:val="0"/>
                <w:numId w:val="15"/>
              </w:numPr>
              <w:ind w:left="360"/>
              <w:rPr>
                <w:rFonts w:asciiTheme="minorHAnsi" w:hAnsiTheme="minorHAnsi"/>
                <w:sz w:val="18"/>
                <w:lang w:val="fr-FR"/>
              </w:rPr>
            </w:pPr>
            <w:r w:rsidRPr="00C25CBC">
              <w:rPr>
                <w:rFonts w:asciiTheme="minorHAnsi" w:hAnsiTheme="minorHAnsi"/>
                <w:sz w:val="18"/>
                <w:lang w:val="fr-FR"/>
              </w:rPr>
              <w:t>2 sessions de formation sur la formulation des fiches de projet et le cadre logique</w:t>
            </w:r>
          </w:p>
          <w:p w:rsidR="00B814A2" w:rsidRDefault="00B814A2" w:rsidP="00B814A2">
            <w:pPr>
              <w:pStyle w:val="Paragraphedeliste"/>
              <w:ind w:left="360"/>
              <w:rPr>
                <w:rFonts w:asciiTheme="minorHAnsi" w:hAnsiTheme="minorHAnsi"/>
                <w:sz w:val="18"/>
                <w:lang w:val="fr-FR"/>
              </w:rPr>
            </w:pPr>
          </w:p>
          <w:p w:rsidR="009F55AD" w:rsidRDefault="00280064" w:rsidP="00827AFA">
            <w:pPr>
              <w:pStyle w:val="Paragraphedeliste"/>
              <w:numPr>
                <w:ilvl w:val="0"/>
                <w:numId w:val="15"/>
              </w:numPr>
              <w:rPr>
                <w:rFonts w:asciiTheme="minorHAnsi" w:hAnsiTheme="minorHAnsi"/>
                <w:sz w:val="18"/>
                <w:lang w:val="fr-FR"/>
              </w:rPr>
            </w:pPr>
            <w:r w:rsidRPr="00A74DE0">
              <w:rPr>
                <w:rFonts w:asciiTheme="minorHAnsi" w:hAnsiTheme="minorHAnsi"/>
                <w:sz w:val="18"/>
                <w:lang w:val="fr-FR"/>
              </w:rPr>
              <w:t xml:space="preserve">Identification et Cofinancement de </w:t>
            </w:r>
            <w:r w:rsidR="009F55AD">
              <w:rPr>
                <w:rFonts w:asciiTheme="minorHAnsi" w:hAnsiTheme="minorHAnsi"/>
                <w:sz w:val="18"/>
                <w:lang w:val="fr-FR"/>
              </w:rPr>
              <w:t xml:space="preserve">projets </w:t>
            </w:r>
          </w:p>
          <w:p w:rsidR="009F55AD" w:rsidRPr="009F55AD" w:rsidRDefault="009F55AD" w:rsidP="009F55AD">
            <w:pPr>
              <w:pStyle w:val="Paragraphedeliste"/>
              <w:rPr>
                <w:rFonts w:asciiTheme="minorHAnsi" w:hAnsiTheme="minorHAnsi"/>
                <w:sz w:val="18"/>
                <w:lang w:val="fr-FR"/>
              </w:rPr>
            </w:pPr>
          </w:p>
          <w:p w:rsidR="00280064" w:rsidRDefault="009F55AD" w:rsidP="00827AFA">
            <w:pPr>
              <w:pStyle w:val="Paragraphedeliste"/>
              <w:numPr>
                <w:ilvl w:val="0"/>
                <w:numId w:val="15"/>
              </w:numPr>
              <w:rPr>
                <w:rFonts w:asciiTheme="minorHAnsi" w:hAnsiTheme="minorHAnsi"/>
                <w:sz w:val="18"/>
                <w:lang w:val="fr-FR"/>
              </w:rPr>
            </w:pPr>
            <w:r>
              <w:rPr>
                <w:rFonts w:asciiTheme="minorHAnsi" w:hAnsiTheme="minorHAnsi"/>
                <w:sz w:val="18"/>
                <w:lang w:val="fr-FR"/>
              </w:rPr>
              <w:t xml:space="preserve">Renforcement de capacités des acteurs locaux </w:t>
            </w:r>
            <w:r w:rsidR="00EE5733">
              <w:rPr>
                <w:rFonts w:asciiTheme="minorHAnsi" w:hAnsiTheme="minorHAnsi"/>
                <w:sz w:val="18"/>
                <w:lang w:val="fr-FR"/>
              </w:rPr>
              <w:t>des projets</w:t>
            </w:r>
            <w:r w:rsidR="00280064" w:rsidRPr="00A74DE0">
              <w:rPr>
                <w:rFonts w:asciiTheme="minorHAnsi" w:hAnsiTheme="minorHAnsi"/>
                <w:sz w:val="18"/>
                <w:lang w:val="fr-FR"/>
              </w:rPr>
              <w:t>.</w:t>
            </w:r>
          </w:p>
          <w:p w:rsidR="00280064" w:rsidRPr="00894F89" w:rsidRDefault="00280064" w:rsidP="00A74DE0">
            <w:pPr>
              <w:pStyle w:val="Paragraphedeliste"/>
              <w:rPr>
                <w:rFonts w:asciiTheme="minorHAnsi" w:hAnsiTheme="minorHAnsi"/>
                <w:sz w:val="18"/>
                <w:lang w:val="fr-FR"/>
              </w:rPr>
            </w:pPr>
          </w:p>
        </w:tc>
        <w:tc>
          <w:tcPr>
            <w:tcW w:w="995" w:type="pct"/>
            <w:tcBorders>
              <w:top w:val="single" w:sz="12" w:space="0" w:color="4F81BD"/>
              <w:left w:val="single" w:sz="12" w:space="0" w:color="4F81BD"/>
            </w:tcBorders>
            <w:shd w:val="clear" w:color="auto" w:fill="FFFFFF"/>
          </w:tcPr>
          <w:p w:rsidR="00F37D3B" w:rsidRPr="00F37D3B" w:rsidRDefault="00F37D3B" w:rsidP="00F37D3B">
            <w:pPr>
              <w:rPr>
                <w:rFonts w:asciiTheme="minorHAnsi" w:hAnsiTheme="minorHAnsi"/>
                <w:sz w:val="18"/>
                <w:lang w:val="fr-FR"/>
              </w:rPr>
            </w:pPr>
          </w:p>
          <w:p w:rsidR="00280064" w:rsidRPr="008C4AED" w:rsidRDefault="008C4AED" w:rsidP="008C4AED">
            <w:pPr>
              <w:rPr>
                <w:rFonts w:asciiTheme="minorHAnsi" w:hAnsiTheme="minorHAnsi"/>
                <w:sz w:val="18"/>
                <w:lang w:val="fr-FR"/>
              </w:rPr>
            </w:pPr>
            <w:r>
              <w:rPr>
                <w:rFonts w:asciiTheme="minorHAnsi" w:hAnsiTheme="minorHAnsi"/>
                <w:sz w:val="18"/>
                <w:lang w:val="fr-FR"/>
              </w:rPr>
              <w:t xml:space="preserve">- </w:t>
            </w:r>
            <w:r w:rsidR="00615B92" w:rsidRPr="008C4AED">
              <w:rPr>
                <w:rFonts w:asciiTheme="minorHAnsi" w:hAnsiTheme="minorHAnsi"/>
                <w:sz w:val="18"/>
                <w:lang w:val="fr-FR"/>
              </w:rPr>
              <w:t>Implication et appropriation de tous les acteurs dans le cadre du GTR</w:t>
            </w:r>
          </w:p>
          <w:p w:rsidR="00615B92" w:rsidRPr="0046234F" w:rsidRDefault="00615B92" w:rsidP="0046234F">
            <w:pPr>
              <w:rPr>
                <w:rFonts w:asciiTheme="minorHAnsi" w:hAnsiTheme="minorHAnsi"/>
                <w:sz w:val="18"/>
                <w:lang w:val="fr-FR"/>
              </w:rPr>
            </w:pPr>
          </w:p>
          <w:p w:rsidR="008C4AED" w:rsidRDefault="008C4AED" w:rsidP="008C4AED">
            <w:pPr>
              <w:rPr>
                <w:rFonts w:asciiTheme="minorHAnsi" w:hAnsiTheme="minorHAnsi"/>
                <w:sz w:val="18"/>
                <w:lang w:val="fr-FR"/>
              </w:rPr>
            </w:pPr>
            <w:r>
              <w:rPr>
                <w:rFonts w:asciiTheme="minorHAnsi" w:hAnsiTheme="minorHAnsi"/>
                <w:sz w:val="18"/>
                <w:lang w:val="fr-FR"/>
              </w:rPr>
              <w:t xml:space="preserve">- </w:t>
            </w:r>
            <w:r w:rsidR="00827AFA" w:rsidRPr="008C4AED">
              <w:rPr>
                <w:rFonts w:asciiTheme="minorHAnsi" w:hAnsiTheme="minorHAnsi"/>
                <w:sz w:val="18"/>
                <w:lang w:val="fr-FR"/>
              </w:rPr>
              <w:t xml:space="preserve">Renforcement des capacités </w:t>
            </w:r>
            <w:r w:rsidR="0046234F" w:rsidRPr="008C4AED">
              <w:rPr>
                <w:rFonts w:asciiTheme="minorHAnsi" w:hAnsiTheme="minorHAnsi"/>
                <w:sz w:val="18"/>
                <w:lang w:val="fr-FR"/>
              </w:rPr>
              <w:t xml:space="preserve">de planification participative </w:t>
            </w:r>
            <w:r w:rsidR="00827AFA" w:rsidRPr="008C4AED">
              <w:rPr>
                <w:rFonts w:asciiTheme="minorHAnsi" w:hAnsiTheme="minorHAnsi"/>
                <w:sz w:val="18"/>
                <w:lang w:val="fr-FR"/>
              </w:rPr>
              <w:t>des membres du GTR</w:t>
            </w:r>
            <w:r w:rsidR="0046234F" w:rsidRPr="008C4AED">
              <w:rPr>
                <w:rFonts w:asciiTheme="minorHAnsi" w:hAnsiTheme="minorHAnsi"/>
                <w:sz w:val="18"/>
                <w:lang w:val="fr-FR"/>
              </w:rPr>
              <w:t xml:space="preserve"> du Gorgol et de Guidimakha</w:t>
            </w:r>
            <w:r w:rsidR="00827AFA" w:rsidRPr="008C4AED">
              <w:rPr>
                <w:rFonts w:asciiTheme="minorHAnsi" w:hAnsiTheme="minorHAnsi"/>
                <w:sz w:val="18"/>
                <w:lang w:val="fr-FR"/>
              </w:rPr>
              <w:t xml:space="preserve"> </w:t>
            </w:r>
          </w:p>
          <w:p w:rsidR="008C4AED" w:rsidRDefault="008C4AED" w:rsidP="008C4AED">
            <w:pPr>
              <w:rPr>
                <w:rFonts w:asciiTheme="minorHAnsi" w:hAnsiTheme="minorHAnsi"/>
                <w:sz w:val="18"/>
                <w:lang w:val="fr-FR"/>
              </w:rPr>
            </w:pPr>
          </w:p>
          <w:p w:rsidR="00615B92" w:rsidRDefault="008C4AED" w:rsidP="008C4AED">
            <w:pPr>
              <w:rPr>
                <w:rFonts w:asciiTheme="minorHAnsi" w:hAnsiTheme="minorHAnsi"/>
                <w:sz w:val="18"/>
                <w:lang w:val="fr-FR"/>
              </w:rPr>
            </w:pPr>
            <w:r>
              <w:rPr>
                <w:rFonts w:asciiTheme="minorHAnsi" w:hAnsiTheme="minorHAnsi"/>
                <w:sz w:val="18"/>
                <w:lang w:val="fr-FR"/>
              </w:rPr>
              <w:t xml:space="preserve">- </w:t>
            </w:r>
            <w:r w:rsidR="00615B92" w:rsidRPr="008C4AED">
              <w:rPr>
                <w:rFonts w:asciiTheme="minorHAnsi" w:hAnsiTheme="minorHAnsi"/>
                <w:sz w:val="18"/>
                <w:lang w:val="fr-FR"/>
              </w:rPr>
              <w:t>Mise en œuvre et suivi des activités de projets d’impact</w:t>
            </w:r>
          </w:p>
          <w:p w:rsidR="009F55AD" w:rsidRPr="008C4AED" w:rsidRDefault="009F55AD" w:rsidP="008C4AED">
            <w:pPr>
              <w:rPr>
                <w:rFonts w:asciiTheme="minorHAnsi" w:hAnsiTheme="minorHAnsi"/>
                <w:sz w:val="18"/>
                <w:lang w:val="fr-FR"/>
              </w:rPr>
            </w:pPr>
          </w:p>
          <w:p w:rsidR="0046234F" w:rsidRDefault="0046234F" w:rsidP="008C4AED">
            <w:pPr>
              <w:rPr>
                <w:rFonts w:asciiTheme="minorHAnsi" w:hAnsiTheme="minorHAnsi"/>
                <w:sz w:val="18"/>
                <w:lang w:val="fr-FR"/>
              </w:rPr>
            </w:pPr>
            <w:r>
              <w:rPr>
                <w:rFonts w:asciiTheme="minorHAnsi" w:hAnsiTheme="minorHAnsi"/>
                <w:sz w:val="18"/>
                <w:lang w:val="fr-FR"/>
              </w:rPr>
              <w:t>-</w:t>
            </w:r>
            <w:r w:rsidR="008C4AED">
              <w:rPr>
                <w:rFonts w:asciiTheme="minorHAnsi" w:hAnsiTheme="minorHAnsi"/>
                <w:sz w:val="18"/>
                <w:lang w:val="fr-FR"/>
              </w:rPr>
              <w:t>Cofinancement d</w:t>
            </w:r>
            <w:r w:rsidRPr="0046234F">
              <w:rPr>
                <w:rFonts w:asciiTheme="minorHAnsi" w:hAnsiTheme="minorHAnsi"/>
                <w:sz w:val="18"/>
                <w:lang w:val="fr-FR"/>
              </w:rPr>
              <w:t>e</w:t>
            </w:r>
            <w:r w:rsidR="008C4AED">
              <w:rPr>
                <w:rFonts w:asciiTheme="minorHAnsi" w:hAnsiTheme="minorHAnsi"/>
                <w:sz w:val="18"/>
                <w:lang w:val="fr-FR"/>
              </w:rPr>
              <w:t xml:space="preserve"> 4 projets : 2 projets </w:t>
            </w:r>
            <w:r w:rsidRPr="0046234F">
              <w:rPr>
                <w:rFonts w:asciiTheme="minorHAnsi" w:hAnsiTheme="minorHAnsi"/>
                <w:sz w:val="18"/>
                <w:lang w:val="fr-FR"/>
              </w:rPr>
              <w:t xml:space="preserve"> axés sur la valorisation économique des ressources naturelles identifiés à l’issue d’un appel d’offre publ</w:t>
            </w:r>
            <w:r w:rsidR="008C4AED">
              <w:rPr>
                <w:rFonts w:asciiTheme="minorHAnsi" w:hAnsiTheme="minorHAnsi"/>
                <w:sz w:val="18"/>
                <w:lang w:val="fr-FR"/>
              </w:rPr>
              <w:t xml:space="preserve">iée conjointement avec SGP/FEM, dans les communautés de Guiguih (Assaba) et Goural </w:t>
            </w:r>
            <w:r w:rsidR="008C4AED">
              <w:rPr>
                <w:rFonts w:asciiTheme="minorHAnsi" w:hAnsiTheme="minorHAnsi"/>
                <w:sz w:val="18"/>
                <w:lang w:val="fr-FR"/>
              </w:rPr>
              <w:lastRenderedPageBreak/>
              <w:t>(Brakna) Cofinancement avec la World Vision et la mairie d’Aleg d’un projet sur la gestion de déchets solides ; cofinancement avec la Marie de Malaga et la Mairie de Kaédi d’un projet sur l’amélioration de la gestion communale.</w:t>
            </w:r>
          </w:p>
          <w:p w:rsidR="009F55AD" w:rsidRDefault="009F55AD" w:rsidP="008C4AED">
            <w:pPr>
              <w:rPr>
                <w:rFonts w:asciiTheme="minorHAnsi" w:hAnsiTheme="minorHAnsi"/>
                <w:sz w:val="18"/>
                <w:lang w:val="fr-FR"/>
              </w:rPr>
            </w:pPr>
          </w:p>
          <w:p w:rsidR="009F55AD" w:rsidRPr="00AD51E4" w:rsidRDefault="009F55AD" w:rsidP="009F55AD">
            <w:pPr>
              <w:rPr>
                <w:rFonts w:asciiTheme="minorHAnsi" w:hAnsiTheme="minorHAnsi"/>
                <w:sz w:val="18"/>
                <w:lang w:val="fr-FR"/>
              </w:rPr>
            </w:pPr>
            <w:r>
              <w:rPr>
                <w:rFonts w:asciiTheme="minorHAnsi" w:hAnsiTheme="minorHAnsi"/>
                <w:sz w:val="18"/>
                <w:lang w:val="fr-FR"/>
              </w:rPr>
              <w:t>-D</w:t>
            </w:r>
            <w:r w:rsidRPr="00AD51E4">
              <w:rPr>
                <w:rFonts w:asciiTheme="minorHAnsi" w:hAnsiTheme="minorHAnsi"/>
                <w:sz w:val="18"/>
                <w:lang w:val="fr-FR"/>
              </w:rPr>
              <w:t>iagnostic des besoins et l’élaboration du plan de formation</w:t>
            </w:r>
            <w:r>
              <w:rPr>
                <w:rFonts w:asciiTheme="minorHAnsi" w:hAnsiTheme="minorHAnsi"/>
                <w:sz w:val="18"/>
                <w:lang w:val="fr-FR"/>
              </w:rPr>
              <w:t xml:space="preserve"> du personnel de la mairie de Kaédi pour l’amélioration de la gestion communal</w:t>
            </w:r>
          </w:p>
          <w:p w:rsidR="009F55AD" w:rsidRDefault="009F55AD" w:rsidP="008C4AED">
            <w:pPr>
              <w:rPr>
                <w:rFonts w:asciiTheme="minorHAnsi" w:hAnsiTheme="minorHAnsi"/>
                <w:sz w:val="18"/>
                <w:lang w:val="fr-FR"/>
              </w:rPr>
            </w:pPr>
          </w:p>
          <w:p w:rsidR="008C4AED" w:rsidRPr="0046234F" w:rsidRDefault="008C4AED" w:rsidP="008C4AED">
            <w:pPr>
              <w:rPr>
                <w:rFonts w:asciiTheme="minorHAnsi" w:hAnsiTheme="minorHAnsi"/>
                <w:sz w:val="18"/>
                <w:lang w:val="fr-FR"/>
              </w:rPr>
            </w:pPr>
          </w:p>
        </w:tc>
        <w:tc>
          <w:tcPr>
            <w:tcW w:w="510" w:type="pct"/>
            <w:tcBorders>
              <w:top w:val="single" w:sz="12" w:space="0" w:color="4F81BD"/>
              <w:left w:val="single" w:sz="12" w:space="0" w:color="4F81BD"/>
            </w:tcBorders>
            <w:shd w:val="clear" w:color="auto" w:fill="FFFFFF"/>
          </w:tcPr>
          <w:p w:rsidR="00280064" w:rsidRPr="00EE1D60" w:rsidRDefault="00494B66" w:rsidP="00546E6D">
            <w:pPr>
              <w:rPr>
                <w:rFonts w:ascii="Calibri" w:hAnsi="Calibri"/>
                <w:sz w:val="18"/>
                <w:szCs w:val="18"/>
                <w:highlight w:val="yellow"/>
                <w:lang w:eastAsia="it-IT"/>
              </w:rPr>
            </w:pPr>
            <w:r>
              <w:rPr>
                <w:rFonts w:ascii="Calibri" w:hAnsi="Calibri"/>
                <w:sz w:val="16"/>
                <w:szCs w:val="16"/>
                <w:lang w:eastAsia="it-IT"/>
              </w:rPr>
              <w:lastRenderedPageBreak/>
              <w:t>G</w:t>
            </w:r>
            <w:r w:rsidR="00280064">
              <w:rPr>
                <w:rFonts w:ascii="Calibri" w:hAnsi="Calibri"/>
                <w:sz w:val="16"/>
                <w:szCs w:val="16"/>
                <w:lang w:eastAsia="it-IT"/>
              </w:rPr>
              <w:t>ouvernance multilatérale et développement économique local</w:t>
            </w:r>
          </w:p>
        </w:tc>
      </w:tr>
    </w:tbl>
    <w:p w:rsidR="00C9586C" w:rsidRDefault="00C9586C" w:rsidP="00440EF4">
      <w:pPr>
        <w:pStyle w:val="Titre2"/>
        <w:numPr>
          <w:ilvl w:val="0"/>
          <w:numId w:val="0"/>
        </w:numPr>
        <w:rPr>
          <w:smallCaps w:val="0"/>
          <w:sz w:val="22"/>
          <w:szCs w:val="22"/>
          <w:lang w:val="fr-CH"/>
        </w:rPr>
      </w:pPr>
    </w:p>
    <w:p w:rsidR="00C9586C" w:rsidRDefault="00C9586C">
      <w:pPr>
        <w:rPr>
          <w:rFonts w:ascii="Calibri" w:hAnsi="Calibri"/>
          <w:b/>
          <w:sz w:val="22"/>
          <w:szCs w:val="22"/>
        </w:rPr>
      </w:pPr>
      <w:r>
        <w:rPr>
          <w:smallCaps/>
          <w:sz w:val="22"/>
          <w:szCs w:val="22"/>
        </w:rPr>
        <w:br w:type="page"/>
      </w:r>
    </w:p>
    <w:p w:rsidR="00324111" w:rsidRPr="00EE1D60" w:rsidRDefault="00235C7C" w:rsidP="00440EF4">
      <w:pPr>
        <w:pStyle w:val="Titre2"/>
        <w:numPr>
          <w:ilvl w:val="0"/>
          <w:numId w:val="0"/>
        </w:numPr>
        <w:rPr>
          <w:smallCaps w:val="0"/>
          <w:sz w:val="22"/>
          <w:szCs w:val="22"/>
          <w:lang w:val="fr-CH"/>
        </w:rPr>
      </w:pPr>
      <w:r>
        <w:rPr>
          <w:smallCaps w:val="0"/>
          <w:sz w:val="22"/>
          <w:szCs w:val="22"/>
          <w:lang w:val="fr-CH"/>
        </w:rPr>
        <w:lastRenderedPageBreak/>
        <w:t xml:space="preserve">AU </w:t>
      </w:r>
      <w:r w:rsidR="00DB4309" w:rsidRPr="00EE1D60">
        <w:rPr>
          <w:smallCaps w:val="0"/>
          <w:sz w:val="22"/>
          <w:szCs w:val="22"/>
          <w:lang w:val="fr-CH"/>
        </w:rPr>
        <w:t>NIVEAU NATIONAL</w:t>
      </w:r>
    </w:p>
    <w:tbl>
      <w:tblPr>
        <w:tblpPr w:leftFromText="180" w:rightFromText="180" w:vertAnchor="text" w:horzAnchor="margin" w:tblpY="98"/>
        <w:tblW w:w="5000" w:type="pct"/>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4A0" w:firstRow="1" w:lastRow="0" w:firstColumn="1" w:lastColumn="0" w:noHBand="0" w:noVBand="1"/>
      </w:tblPr>
      <w:tblGrid>
        <w:gridCol w:w="1951"/>
        <w:gridCol w:w="2410"/>
        <w:gridCol w:w="5087"/>
        <w:gridCol w:w="2693"/>
        <w:gridCol w:w="1337"/>
      </w:tblGrid>
      <w:tr w:rsidR="00894F89" w:rsidRPr="00EE1D60" w:rsidTr="00407F68">
        <w:trPr>
          <w:trHeight w:val="1333"/>
        </w:trPr>
        <w:tc>
          <w:tcPr>
            <w:tcW w:w="724" w:type="pct"/>
            <w:tcBorders>
              <w:top w:val="single" w:sz="12" w:space="0" w:color="4F81BD"/>
              <w:left w:val="single" w:sz="12" w:space="0" w:color="4F81BD"/>
              <w:bottom w:val="single" w:sz="12" w:space="0" w:color="4F81BD"/>
              <w:right w:val="single" w:sz="12" w:space="0" w:color="4F81BD"/>
            </w:tcBorders>
            <w:shd w:val="clear" w:color="auto" w:fill="C6D9F1"/>
            <w:vAlign w:val="center"/>
          </w:tcPr>
          <w:p w:rsidR="00894F89" w:rsidRPr="00EE1D60" w:rsidRDefault="00894F89" w:rsidP="00894F89">
            <w:pPr>
              <w:jc w:val="center"/>
              <w:rPr>
                <w:rFonts w:ascii="Calibri" w:hAnsi="Calibri"/>
                <w:b/>
                <w:bCs/>
                <w:sz w:val="20"/>
                <w:szCs w:val="20"/>
                <w:lang w:eastAsia="it-IT"/>
              </w:rPr>
            </w:pPr>
            <w:r w:rsidRPr="00EE1D60">
              <w:rPr>
                <w:rFonts w:ascii="Calibri" w:hAnsi="Calibri"/>
                <w:b/>
                <w:bCs/>
                <w:sz w:val="20"/>
                <w:szCs w:val="20"/>
                <w:lang w:eastAsia="it-IT"/>
              </w:rPr>
              <w:t>Résultats escomptés</w:t>
            </w:r>
            <w:r w:rsidRPr="00EE1D60">
              <w:rPr>
                <w:rFonts w:ascii="Calibri" w:hAnsi="Calibri"/>
                <w:b/>
                <w:bCs/>
                <w:i/>
                <w:sz w:val="20"/>
                <w:szCs w:val="20"/>
                <w:lang w:eastAsia="it-IT"/>
              </w:rPr>
              <w:t xml:space="preserve">                   (tel que prévu dans l’AWP 2012)</w:t>
            </w:r>
          </w:p>
        </w:tc>
        <w:tc>
          <w:tcPr>
            <w:tcW w:w="894" w:type="pct"/>
            <w:tcBorders>
              <w:top w:val="single" w:sz="12" w:space="0" w:color="4F81BD"/>
              <w:left w:val="single" w:sz="12" w:space="0" w:color="4F81BD"/>
              <w:bottom w:val="single" w:sz="12" w:space="0" w:color="4F81BD"/>
            </w:tcBorders>
            <w:shd w:val="clear" w:color="auto" w:fill="C6D9F1"/>
            <w:vAlign w:val="center"/>
          </w:tcPr>
          <w:p w:rsidR="00894F89" w:rsidRPr="00EE1D60" w:rsidRDefault="00894F89" w:rsidP="00894F89">
            <w:pPr>
              <w:jc w:val="center"/>
              <w:rPr>
                <w:rFonts w:ascii="Calibri" w:hAnsi="Calibri"/>
                <w:b/>
                <w:bCs/>
                <w:sz w:val="20"/>
                <w:szCs w:val="20"/>
                <w:lang w:eastAsia="it-IT"/>
              </w:rPr>
            </w:pPr>
            <w:r w:rsidRPr="00EE1D60">
              <w:rPr>
                <w:rFonts w:ascii="Calibri" w:hAnsi="Calibri"/>
                <w:b/>
                <w:bCs/>
                <w:sz w:val="20"/>
                <w:szCs w:val="20"/>
                <w:lang w:eastAsia="it-IT"/>
              </w:rPr>
              <w:t>Résultats atteints</w:t>
            </w:r>
          </w:p>
        </w:tc>
        <w:tc>
          <w:tcPr>
            <w:tcW w:w="1887" w:type="pct"/>
            <w:tcBorders>
              <w:top w:val="single" w:sz="12" w:space="0" w:color="4F81BD"/>
              <w:left w:val="single" w:sz="12" w:space="0" w:color="4F81BD"/>
              <w:bottom w:val="single" w:sz="12" w:space="0" w:color="4F81BD"/>
            </w:tcBorders>
            <w:shd w:val="clear" w:color="auto" w:fill="C6D9F1"/>
            <w:vAlign w:val="center"/>
          </w:tcPr>
          <w:p w:rsidR="00894F89" w:rsidRPr="00EE1D60" w:rsidRDefault="00894F89" w:rsidP="00894F89">
            <w:pPr>
              <w:jc w:val="center"/>
              <w:rPr>
                <w:rFonts w:ascii="Calibri" w:hAnsi="Calibri"/>
                <w:b/>
                <w:bCs/>
                <w:sz w:val="20"/>
                <w:szCs w:val="20"/>
                <w:lang w:eastAsia="it-IT"/>
              </w:rPr>
            </w:pPr>
            <w:r w:rsidRPr="00EE1D60">
              <w:rPr>
                <w:rFonts w:ascii="Calibri" w:hAnsi="Calibri"/>
                <w:b/>
                <w:bCs/>
                <w:sz w:val="20"/>
                <w:szCs w:val="20"/>
                <w:lang w:eastAsia="it-IT"/>
              </w:rPr>
              <w:t>Résultats atteints en rapport avec la coopération au développement efficace</w:t>
            </w:r>
            <w:r>
              <w:rPr>
                <w:rFonts w:ascii="Calibri" w:hAnsi="Calibri"/>
                <w:b/>
                <w:bCs/>
                <w:sz w:val="20"/>
                <w:szCs w:val="20"/>
                <w:lang w:eastAsia="it-IT"/>
              </w:rPr>
              <w:t xml:space="preserve"> </w:t>
            </w:r>
            <w:r w:rsidRPr="00EE1D60">
              <w:rPr>
                <w:rFonts w:ascii="Calibri" w:hAnsi="Calibri"/>
                <w:b/>
                <w:bCs/>
                <w:sz w:val="20"/>
                <w:szCs w:val="20"/>
                <w:lang w:eastAsia="it-IT"/>
              </w:rPr>
              <w:t xml:space="preserve"> – </w:t>
            </w:r>
            <w:r w:rsidRPr="00EE1D60">
              <w:rPr>
                <w:rFonts w:ascii="Calibri" w:hAnsi="Calibri"/>
                <w:bCs/>
                <w:i/>
                <w:sz w:val="20"/>
                <w:szCs w:val="20"/>
              </w:rPr>
              <w:t xml:space="preserve"> </w:t>
            </w:r>
            <w:r w:rsidRPr="00EE1D60">
              <w:rPr>
                <w:rFonts w:ascii="Calibri" w:hAnsi="Calibri"/>
                <w:b/>
                <w:bCs/>
                <w:sz w:val="20"/>
                <w:szCs w:val="20"/>
                <w:lang w:eastAsia="it-IT"/>
              </w:rPr>
              <w:t>Indicateurs sur l’harmonisation, l’alignement  et l’appropriation</w:t>
            </w:r>
            <w:r w:rsidRPr="00EE1D60">
              <w:rPr>
                <w:rFonts w:ascii="Calibri" w:hAnsi="Calibri"/>
                <w:b/>
                <w:bCs/>
                <w:sz w:val="20"/>
                <w:szCs w:val="20"/>
                <w:vertAlign w:val="superscript"/>
                <w:lang w:eastAsia="it-IT"/>
              </w:rPr>
              <w:t xml:space="preserve">  </w:t>
            </w:r>
            <w:r w:rsidRPr="00EE1D60">
              <w:rPr>
                <w:rStyle w:val="Appelnotedebasdep"/>
                <w:rFonts w:ascii="Calibri" w:hAnsi="Calibri"/>
                <w:b/>
                <w:bCs/>
                <w:sz w:val="20"/>
                <w:szCs w:val="20"/>
                <w:lang w:eastAsia="it-IT"/>
              </w:rPr>
              <w:footnoteReference w:id="3"/>
            </w:r>
          </w:p>
        </w:tc>
        <w:tc>
          <w:tcPr>
            <w:tcW w:w="999" w:type="pct"/>
            <w:tcBorders>
              <w:top w:val="single" w:sz="12" w:space="0" w:color="4F81BD"/>
              <w:left w:val="single" w:sz="12" w:space="0" w:color="4F81BD"/>
              <w:bottom w:val="single" w:sz="12" w:space="0" w:color="4F81BD"/>
            </w:tcBorders>
            <w:shd w:val="clear" w:color="auto" w:fill="C6D9F1"/>
            <w:vAlign w:val="center"/>
          </w:tcPr>
          <w:p w:rsidR="00894F89" w:rsidRPr="00EE1D60" w:rsidRDefault="00894F89" w:rsidP="00894F89">
            <w:pPr>
              <w:jc w:val="center"/>
              <w:rPr>
                <w:rFonts w:ascii="Calibri" w:hAnsi="Calibri"/>
                <w:b/>
                <w:bCs/>
                <w:sz w:val="20"/>
                <w:szCs w:val="20"/>
                <w:lang w:eastAsia="it-IT"/>
              </w:rPr>
            </w:pPr>
            <w:r w:rsidRPr="00EE1D60">
              <w:rPr>
                <w:rFonts w:ascii="Calibri" w:hAnsi="Calibri"/>
                <w:b/>
                <w:bCs/>
                <w:sz w:val="20"/>
                <w:szCs w:val="20"/>
                <w:lang w:eastAsia="it-IT"/>
              </w:rPr>
              <w:t>Activités principales implémentées pour l’obtention des résultats</w:t>
            </w:r>
          </w:p>
        </w:tc>
        <w:tc>
          <w:tcPr>
            <w:tcW w:w="496" w:type="pct"/>
            <w:tcBorders>
              <w:top w:val="single" w:sz="12" w:space="0" w:color="4F81BD"/>
              <w:left w:val="single" w:sz="12" w:space="0" w:color="4F81BD"/>
              <w:bottom w:val="single" w:sz="12" w:space="0" w:color="4F81BD"/>
            </w:tcBorders>
            <w:shd w:val="clear" w:color="auto" w:fill="C6D9F1"/>
            <w:vAlign w:val="center"/>
          </w:tcPr>
          <w:p w:rsidR="00894F89" w:rsidRPr="00202A09" w:rsidRDefault="00894F89" w:rsidP="00894F89">
            <w:pPr>
              <w:rPr>
                <w:rFonts w:asciiTheme="minorHAnsi" w:hAnsiTheme="minorHAnsi"/>
                <w:sz w:val="18"/>
                <w:lang w:val="fr-FR"/>
              </w:rPr>
            </w:pPr>
            <w:r w:rsidRPr="00202A09">
              <w:rPr>
                <w:rFonts w:ascii="Calibri" w:hAnsi="Calibri"/>
                <w:b/>
                <w:bCs/>
                <w:sz w:val="20"/>
                <w:szCs w:val="20"/>
                <w:lang w:eastAsia="it-IT"/>
              </w:rPr>
              <w:t>Principales lignes d’action stratégiques</w:t>
            </w:r>
            <w:r w:rsidRPr="00202A09">
              <w:rPr>
                <w:rFonts w:asciiTheme="minorHAnsi" w:hAnsiTheme="minorHAnsi"/>
                <w:sz w:val="18"/>
                <w:lang w:val="fr-FR"/>
              </w:rPr>
              <w:footnoteReference w:id="4"/>
            </w:r>
          </w:p>
        </w:tc>
      </w:tr>
      <w:tr w:rsidR="00894F89" w:rsidRPr="00EE1D60" w:rsidTr="00407F68">
        <w:trPr>
          <w:trHeight w:val="3280"/>
        </w:trPr>
        <w:tc>
          <w:tcPr>
            <w:tcW w:w="724" w:type="pct"/>
            <w:tcBorders>
              <w:top w:val="single" w:sz="12" w:space="0" w:color="4F81BD"/>
              <w:left w:val="single" w:sz="12" w:space="0" w:color="4F81BD"/>
              <w:bottom w:val="single" w:sz="12" w:space="0" w:color="4F81BD"/>
              <w:right w:val="single" w:sz="12" w:space="0" w:color="4F81BD"/>
            </w:tcBorders>
            <w:shd w:val="clear" w:color="auto" w:fill="FFFFFF"/>
          </w:tcPr>
          <w:p w:rsidR="00894F89" w:rsidRPr="00894F89" w:rsidRDefault="00894F89" w:rsidP="00894F89">
            <w:pPr>
              <w:rPr>
                <w:rFonts w:asciiTheme="minorHAnsi" w:hAnsiTheme="minorHAnsi"/>
                <w:b/>
                <w:bCs/>
                <w:lang w:eastAsia="it-IT"/>
              </w:rPr>
            </w:pPr>
          </w:p>
          <w:p w:rsidR="00894F89" w:rsidRPr="008714FF" w:rsidRDefault="00894F89" w:rsidP="00894F89">
            <w:pPr>
              <w:rPr>
                <w:rFonts w:asciiTheme="minorHAnsi" w:hAnsiTheme="minorHAnsi"/>
                <w:b/>
                <w:bCs/>
                <w:lang w:eastAsia="it-IT"/>
              </w:rPr>
            </w:pPr>
            <w:r w:rsidRPr="008714FF">
              <w:rPr>
                <w:rFonts w:asciiTheme="minorHAnsi" w:hAnsiTheme="minorHAnsi"/>
                <w:b/>
                <w:bCs/>
                <w:lang w:eastAsia="it-IT"/>
              </w:rPr>
              <w:t xml:space="preserve">La planification participative est mise en place </w:t>
            </w:r>
          </w:p>
          <w:p w:rsidR="00894F89" w:rsidRPr="008714FF" w:rsidRDefault="00894F89" w:rsidP="00894F89">
            <w:pPr>
              <w:rPr>
                <w:rFonts w:asciiTheme="minorHAnsi" w:hAnsiTheme="minorHAnsi"/>
                <w:b/>
                <w:bCs/>
                <w:lang w:eastAsia="it-IT"/>
              </w:rPr>
            </w:pPr>
          </w:p>
          <w:p w:rsidR="00894F89" w:rsidRPr="00894F89" w:rsidRDefault="00894F89" w:rsidP="00894F89">
            <w:pPr>
              <w:rPr>
                <w:rFonts w:asciiTheme="minorHAnsi" w:hAnsiTheme="minorHAnsi"/>
                <w:b/>
                <w:bCs/>
                <w:lang w:eastAsia="it-IT"/>
              </w:rPr>
            </w:pPr>
          </w:p>
        </w:tc>
        <w:tc>
          <w:tcPr>
            <w:tcW w:w="894" w:type="pct"/>
            <w:tcBorders>
              <w:top w:val="single" w:sz="12" w:space="0" w:color="4F81BD"/>
              <w:left w:val="single" w:sz="12" w:space="0" w:color="4F81BD"/>
              <w:bottom w:val="single" w:sz="12" w:space="0" w:color="4F81BD"/>
            </w:tcBorders>
            <w:shd w:val="clear" w:color="auto" w:fill="FFFFFF"/>
          </w:tcPr>
          <w:p w:rsidR="00894F89" w:rsidRPr="00235C7C" w:rsidRDefault="00894F89" w:rsidP="00894F89">
            <w:pPr>
              <w:rPr>
                <w:rFonts w:asciiTheme="minorHAnsi" w:hAnsiTheme="minorHAnsi"/>
                <w:b/>
                <w:bCs/>
                <w:sz w:val="22"/>
                <w:szCs w:val="22"/>
                <w:lang w:eastAsia="it-IT"/>
              </w:rPr>
            </w:pPr>
          </w:p>
          <w:p w:rsidR="00894F89" w:rsidRPr="00235C7C" w:rsidRDefault="00894F89" w:rsidP="00894F89">
            <w:pPr>
              <w:rPr>
                <w:rFonts w:asciiTheme="minorHAnsi" w:hAnsiTheme="minorHAnsi"/>
                <w:b/>
                <w:bCs/>
                <w:sz w:val="22"/>
                <w:szCs w:val="22"/>
                <w:lang w:eastAsia="it-IT"/>
              </w:rPr>
            </w:pPr>
            <w:r w:rsidRPr="00235C7C">
              <w:rPr>
                <w:rFonts w:asciiTheme="minorHAnsi" w:hAnsiTheme="minorHAnsi"/>
                <w:b/>
                <w:bCs/>
                <w:sz w:val="22"/>
                <w:szCs w:val="22"/>
                <w:lang w:eastAsia="it-IT"/>
              </w:rPr>
              <w:t xml:space="preserve">Contribution régionale aux politiques nationaux </w:t>
            </w:r>
          </w:p>
          <w:p w:rsidR="00894F89" w:rsidRPr="00235C7C" w:rsidRDefault="00894F89" w:rsidP="00894F89">
            <w:pPr>
              <w:rPr>
                <w:rFonts w:asciiTheme="minorHAnsi" w:hAnsiTheme="minorHAnsi"/>
                <w:b/>
                <w:bCs/>
                <w:sz w:val="22"/>
                <w:szCs w:val="22"/>
                <w:lang w:eastAsia="it-IT"/>
              </w:rPr>
            </w:pPr>
          </w:p>
          <w:p w:rsidR="00894F89" w:rsidRPr="00235C7C" w:rsidRDefault="00894F89" w:rsidP="00894F89">
            <w:pPr>
              <w:rPr>
                <w:rFonts w:asciiTheme="minorHAnsi" w:hAnsiTheme="minorHAnsi"/>
                <w:b/>
                <w:bCs/>
                <w:sz w:val="22"/>
                <w:szCs w:val="22"/>
                <w:lang w:eastAsia="it-IT"/>
              </w:rPr>
            </w:pPr>
          </w:p>
        </w:tc>
        <w:tc>
          <w:tcPr>
            <w:tcW w:w="1887" w:type="pct"/>
            <w:tcBorders>
              <w:top w:val="single" w:sz="12" w:space="0" w:color="4F81BD"/>
              <w:left w:val="single" w:sz="12" w:space="0" w:color="4F81BD"/>
              <w:bottom w:val="single" w:sz="12" w:space="0" w:color="4F81BD"/>
            </w:tcBorders>
            <w:shd w:val="clear" w:color="auto" w:fill="FFFFFF"/>
          </w:tcPr>
          <w:p w:rsidR="00894F89" w:rsidRPr="00902636" w:rsidRDefault="00235C7C" w:rsidP="00902636">
            <w:pPr>
              <w:pStyle w:val="Paragraphedeliste"/>
              <w:numPr>
                <w:ilvl w:val="0"/>
                <w:numId w:val="17"/>
              </w:numPr>
              <w:ind w:left="360"/>
              <w:rPr>
                <w:rFonts w:asciiTheme="minorHAnsi" w:hAnsiTheme="minorHAnsi"/>
                <w:sz w:val="18"/>
                <w:lang w:val="fr-FR"/>
              </w:rPr>
            </w:pPr>
            <w:r w:rsidRPr="00902636">
              <w:rPr>
                <w:rFonts w:asciiTheme="minorHAnsi" w:hAnsiTheme="minorHAnsi"/>
                <w:sz w:val="18"/>
                <w:szCs w:val="18"/>
                <w:lang w:val="fr-FR" w:eastAsia="it-IT"/>
              </w:rPr>
              <w:t>Consultation</w:t>
            </w:r>
            <w:r w:rsidR="006B1226" w:rsidRPr="00902636">
              <w:rPr>
                <w:rFonts w:asciiTheme="minorHAnsi" w:hAnsiTheme="minorHAnsi"/>
                <w:sz w:val="18"/>
                <w:szCs w:val="18"/>
                <w:lang w:val="fr-FR" w:eastAsia="it-IT"/>
              </w:rPr>
              <w:t>s</w:t>
            </w:r>
            <w:r w:rsidRPr="00902636">
              <w:rPr>
                <w:rFonts w:asciiTheme="minorHAnsi" w:hAnsiTheme="minorHAnsi"/>
                <w:sz w:val="18"/>
                <w:szCs w:val="18"/>
                <w:lang w:val="fr-FR" w:eastAsia="it-IT"/>
              </w:rPr>
              <w:t xml:space="preserve"> </w:t>
            </w:r>
            <w:r w:rsidR="006B1226" w:rsidRPr="00902636">
              <w:rPr>
                <w:rFonts w:asciiTheme="minorHAnsi" w:hAnsiTheme="minorHAnsi"/>
                <w:sz w:val="18"/>
                <w:szCs w:val="18"/>
                <w:lang w:val="fr-FR" w:eastAsia="it-IT"/>
              </w:rPr>
              <w:t>régionales</w:t>
            </w:r>
            <w:r w:rsidRPr="00902636">
              <w:rPr>
                <w:rFonts w:asciiTheme="minorHAnsi" w:hAnsiTheme="minorHAnsi"/>
                <w:sz w:val="18"/>
                <w:szCs w:val="18"/>
                <w:lang w:val="fr-FR" w:eastAsia="it-IT"/>
              </w:rPr>
              <w:t xml:space="preserve"> </w:t>
            </w:r>
            <w:r w:rsidR="006B1226" w:rsidRPr="00902636">
              <w:rPr>
                <w:rFonts w:asciiTheme="minorHAnsi" w:hAnsiTheme="minorHAnsi"/>
                <w:sz w:val="18"/>
                <w:szCs w:val="18"/>
                <w:lang w:val="fr-FR" w:eastAsia="it-IT"/>
              </w:rPr>
              <w:t>réalisées</w:t>
            </w:r>
            <w:r w:rsidRPr="00902636">
              <w:rPr>
                <w:rFonts w:asciiTheme="minorHAnsi" w:hAnsiTheme="minorHAnsi"/>
                <w:sz w:val="18"/>
                <w:szCs w:val="18"/>
                <w:lang w:val="fr-FR" w:eastAsia="it-IT"/>
              </w:rPr>
              <w:t xml:space="preserve"> en appui au</w:t>
            </w:r>
            <w:r w:rsidRPr="00902636">
              <w:rPr>
                <w:rFonts w:asciiTheme="minorHAnsi" w:hAnsiTheme="minorHAnsi"/>
                <w:sz w:val="18"/>
                <w:lang w:val="fr-FR"/>
              </w:rPr>
              <w:t xml:space="preserve"> Ministères afin d’informer ou enrichir les processus d’élaboration de documents ou politiques au niveau national, notamment :</w:t>
            </w:r>
          </w:p>
          <w:p w:rsidR="00235C7C" w:rsidRDefault="00235C7C" w:rsidP="00902636">
            <w:pPr>
              <w:rPr>
                <w:rFonts w:asciiTheme="minorHAnsi" w:hAnsiTheme="minorHAnsi"/>
                <w:sz w:val="18"/>
                <w:lang w:val="fr-FR"/>
              </w:rPr>
            </w:pPr>
          </w:p>
          <w:p w:rsidR="00235C7C" w:rsidRDefault="006B1226" w:rsidP="00902636">
            <w:pPr>
              <w:pStyle w:val="Paragraphedeliste"/>
              <w:numPr>
                <w:ilvl w:val="0"/>
                <w:numId w:val="17"/>
              </w:numPr>
              <w:ind w:left="360"/>
              <w:rPr>
                <w:rFonts w:asciiTheme="minorHAnsi" w:hAnsiTheme="minorHAnsi"/>
                <w:sz w:val="18"/>
                <w:lang w:val="fr-FR"/>
              </w:rPr>
            </w:pPr>
            <w:r w:rsidRPr="00902636">
              <w:rPr>
                <w:rFonts w:asciiTheme="minorHAnsi" w:hAnsiTheme="minorHAnsi"/>
                <w:sz w:val="18"/>
                <w:lang w:val="fr-FR"/>
              </w:rPr>
              <w:t>-</w:t>
            </w:r>
            <w:r w:rsidR="00235C7C" w:rsidRPr="00902636">
              <w:rPr>
                <w:rFonts w:asciiTheme="minorHAnsi" w:hAnsiTheme="minorHAnsi"/>
                <w:sz w:val="18"/>
                <w:lang w:val="fr-FR"/>
              </w:rPr>
              <w:t>pour enr</w:t>
            </w:r>
            <w:r w:rsidR="00F37D3B" w:rsidRPr="00902636">
              <w:rPr>
                <w:rFonts w:asciiTheme="minorHAnsi" w:hAnsiTheme="minorHAnsi"/>
                <w:sz w:val="18"/>
                <w:lang w:val="fr-FR"/>
              </w:rPr>
              <w:t>ichir le Rapport National sur l’agenda de</w:t>
            </w:r>
            <w:r w:rsidR="00235C7C" w:rsidRPr="00902636">
              <w:rPr>
                <w:rFonts w:asciiTheme="minorHAnsi" w:hAnsiTheme="minorHAnsi"/>
                <w:sz w:val="18"/>
                <w:lang w:val="fr-FR"/>
              </w:rPr>
              <w:t xml:space="preserve"> Développement </w:t>
            </w:r>
            <w:r w:rsidR="00F37D3B" w:rsidRPr="00902636">
              <w:rPr>
                <w:rFonts w:asciiTheme="minorHAnsi" w:hAnsiTheme="minorHAnsi"/>
                <w:sz w:val="18"/>
                <w:lang w:val="fr-FR"/>
              </w:rPr>
              <w:t>post 2015</w:t>
            </w:r>
            <w:r w:rsidR="00235C7C" w:rsidRPr="00902636">
              <w:rPr>
                <w:rFonts w:asciiTheme="minorHAnsi" w:hAnsiTheme="minorHAnsi"/>
                <w:sz w:val="18"/>
                <w:lang w:val="fr-FR"/>
              </w:rPr>
              <w:t> ;</w:t>
            </w:r>
          </w:p>
          <w:p w:rsidR="00615B92" w:rsidRPr="00615B92" w:rsidRDefault="00615B92" w:rsidP="00615B92">
            <w:pPr>
              <w:pStyle w:val="Paragraphedeliste"/>
              <w:rPr>
                <w:rFonts w:asciiTheme="minorHAnsi" w:hAnsiTheme="minorHAnsi"/>
                <w:sz w:val="18"/>
                <w:lang w:val="fr-FR"/>
              </w:rPr>
            </w:pPr>
          </w:p>
          <w:p w:rsidR="00615B92" w:rsidRPr="00902636" w:rsidRDefault="00615B92" w:rsidP="00615B92">
            <w:pPr>
              <w:pStyle w:val="Paragraphedeliste"/>
              <w:numPr>
                <w:ilvl w:val="0"/>
                <w:numId w:val="17"/>
              </w:numPr>
              <w:ind w:left="360"/>
              <w:rPr>
                <w:rFonts w:asciiTheme="minorHAnsi" w:hAnsiTheme="minorHAnsi"/>
                <w:sz w:val="18"/>
                <w:lang w:val="fr-FR"/>
              </w:rPr>
            </w:pPr>
            <w:r>
              <w:rPr>
                <w:rFonts w:asciiTheme="minorHAnsi" w:hAnsiTheme="minorHAnsi"/>
                <w:sz w:val="18"/>
                <w:lang w:val="fr-FR"/>
              </w:rPr>
              <w:t xml:space="preserve">En contribution aux dialogues sur la politique Nationale de l’élevage </w:t>
            </w:r>
          </w:p>
          <w:p w:rsidR="006B1226" w:rsidRPr="00902636" w:rsidRDefault="006B1226" w:rsidP="00902636">
            <w:pPr>
              <w:pStyle w:val="Paragraphedeliste"/>
              <w:numPr>
                <w:ilvl w:val="0"/>
                <w:numId w:val="17"/>
              </w:numPr>
              <w:ind w:left="360"/>
              <w:rPr>
                <w:rFonts w:asciiTheme="minorHAnsi" w:hAnsiTheme="minorHAnsi"/>
                <w:sz w:val="18"/>
                <w:lang w:val="fr-FR"/>
              </w:rPr>
            </w:pPr>
            <w:r w:rsidRPr="00902636">
              <w:rPr>
                <w:rFonts w:asciiTheme="minorHAnsi" w:hAnsiTheme="minorHAnsi"/>
                <w:sz w:val="18"/>
                <w:lang w:val="fr-FR"/>
              </w:rPr>
              <w:t xml:space="preserve">pour assurer la capitalisation de l’identification de priorités et potentialités dans les matrices de Lignes Directrices et enrichir l’analyse nationale sur la promotion du secteur de l’élevage </w:t>
            </w:r>
          </w:p>
          <w:p w:rsidR="006B1226" w:rsidRDefault="006B1226" w:rsidP="00902636">
            <w:pPr>
              <w:rPr>
                <w:rFonts w:asciiTheme="minorHAnsi" w:hAnsiTheme="minorHAnsi"/>
                <w:sz w:val="18"/>
                <w:lang w:val="fr-FR"/>
              </w:rPr>
            </w:pPr>
          </w:p>
          <w:p w:rsidR="006B1226" w:rsidRDefault="00902636" w:rsidP="00902636">
            <w:pPr>
              <w:pStyle w:val="Paragraphedeliste"/>
              <w:numPr>
                <w:ilvl w:val="0"/>
                <w:numId w:val="17"/>
              </w:numPr>
              <w:ind w:left="360"/>
              <w:rPr>
                <w:rFonts w:asciiTheme="minorHAnsi" w:hAnsiTheme="minorHAnsi"/>
                <w:sz w:val="18"/>
                <w:lang w:val="fr-FR"/>
              </w:rPr>
            </w:pPr>
            <w:r>
              <w:rPr>
                <w:rFonts w:asciiTheme="minorHAnsi" w:hAnsiTheme="minorHAnsi"/>
                <w:sz w:val="18"/>
                <w:lang w:val="fr-FR"/>
              </w:rPr>
              <w:t xml:space="preserve">pour faciliter la participation d’une </w:t>
            </w:r>
            <w:r w:rsidRPr="00902636">
              <w:rPr>
                <w:rFonts w:asciiTheme="minorHAnsi" w:hAnsiTheme="minorHAnsi"/>
                <w:sz w:val="18"/>
                <w:lang w:val="fr-FR"/>
              </w:rPr>
              <w:t>délégation de l’Assaba aux travaux de l’atelier sur le DEL, le Changement Climatique et la Sécurité Alimentaire qui s’est déroulé lors du festival des Dattes organisé par la commune de Tidjikja.</w:t>
            </w:r>
          </w:p>
          <w:p w:rsidR="006A5560" w:rsidRPr="006A5560" w:rsidRDefault="006A5560" w:rsidP="006A5560">
            <w:pPr>
              <w:pStyle w:val="Paragraphedeliste"/>
              <w:rPr>
                <w:rFonts w:asciiTheme="minorHAnsi" w:hAnsiTheme="minorHAnsi"/>
                <w:sz w:val="18"/>
                <w:lang w:val="fr-FR"/>
              </w:rPr>
            </w:pPr>
          </w:p>
          <w:p w:rsidR="006A5560" w:rsidRPr="00902636" w:rsidRDefault="00C25CBC" w:rsidP="00902636">
            <w:pPr>
              <w:pStyle w:val="Paragraphedeliste"/>
              <w:numPr>
                <w:ilvl w:val="0"/>
                <w:numId w:val="17"/>
              </w:numPr>
              <w:ind w:left="360"/>
              <w:rPr>
                <w:rFonts w:asciiTheme="minorHAnsi" w:hAnsiTheme="minorHAnsi"/>
                <w:sz w:val="18"/>
                <w:lang w:val="fr-FR"/>
              </w:rPr>
            </w:pPr>
            <w:r>
              <w:rPr>
                <w:rFonts w:asciiTheme="minorHAnsi" w:hAnsiTheme="minorHAnsi"/>
                <w:sz w:val="18"/>
                <w:lang w:val="fr-FR"/>
              </w:rPr>
              <w:t>Développement</w:t>
            </w:r>
            <w:r w:rsidR="006A5560">
              <w:rPr>
                <w:rFonts w:asciiTheme="minorHAnsi" w:hAnsiTheme="minorHAnsi"/>
                <w:sz w:val="18"/>
                <w:lang w:val="fr-FR"/>
              </w:rPr>
              <w:t xml:space="preserve"> de la composante DEL dans le cadre du programme ART GOLD</w:t>
            </w:r>
          </w:p>
        </w:tc>
        <w:tc>
          <w:tcPr>
            <w:tcW w:w="999" w:type="pct"/>
            <w:tcBorders>
              <w:top w:val="single" w:sz="12" w:space="0" w:color="4F81BD"/>
              <w:left w:val="single" w:sz="12" w:space="0" w:color="4F81BD"/>
              <w:bottom w:val="single" w:sz="12" w:space="0" w:color="4F81BD"/>
            </w:tcBorders>
            <w:shd w:val="clear" w:color="auto" w:fill="FFFFFF"/>
          </w:tcPr>
          <w:p w:rsidR="00235C7C" w:rsidRPr="006A5560" w:rsidRDefault="006A5560" w:rsidP="006A5560">
            <w:pPr>
              <w:rPr>
                <w:rFonts w:asciiTheme="minorHAnsi" w:hAnsiTheme="minorHAnsi"/>
                <w:sz w:val="18"/>
                <w:lang w:val="fr-FR"/>
              </w:rPr>
            </w:pPr>
            <w:r>
              <w:rPr>
                <w:rFonts w:asciiTheme="minorHAnsi" w:hAnsiTheme="minorHAnsi"/>
                <w:sz w:val="18"/>
                <w:lang w:val="fr-FR"/>
              </w:rPr>
              <w:t>-</w:t>
            </w:r>
            <w:r w:rsidRPr="006A5560">
              <w:rPr>
                <w:rFonts w:asciiTheme="minorHAnsi" w:hAnsiTheme="minorHAnsi"/>
                <w:sz w:val="18"/>
                <w:lang w:val="fr-FR"/>
              </w:rPr>
              <w:t xml:space="preserve">Réalisation de </w:t>
            </w:r>
            <w:r w:rsidR="00F37D3B" w:rsidRPr="006A5560">
              <w:rPr>
                <w:rFonts w:asciiTheme="minorHAnsi" w:hAnsiTheme="minorHAnsi"/>
                <w:sz w:val="18"/>
                <w:lang w:val="fr-FR"/>
              </w:rPr>
              <w:t>5</w:t>
            </w:r>
            <w:r w:rsidR="00235C7C" w:rsidRPr="006A5560">
              <w:rPr>
                <w:rFonts w:asciiTheme="minorHAnsi" w:hAnsiTheme="minorHAnsi"/>
                <w:sz w:val="18"/>
                <w:lang w:val="fr-FR"/>
              </w:rPr>
              <w:t xml:space="preserve"> Réunions Extraordinaires de GTRs </w:t>
            </w:r>
          </w:p>
          <w:p w:rsidR="006B1226" w:rsidRDefault="006B1226" w:rsidP="00902636">
            <w:pPr>
              <w:rPr>
                <w:rFonts w:asciiTheme="minorHAnsi" w:hAnsiTheme="minorHAnsi"/>
                <w:sz w:val="18"/>
                <w:lang w:val="fr-FR"/>
              </w:rPr>
            </w:pPr>
          </w:p>
          <w:p w:rsidR="00235C7C" w:rsidRPr="006A5560" w:rsidRDefault="006A5560" w:rsidP="006A5560">
            <w:pPr>
              <w:rPr>
                <w:rFonts w:asciiTheme="minorHAnsi" w:hAnsiTheme="minorHAnsi"/>
                <w:sz w:val="18"/>
                <w:lang w:val="fr-FR"/>
              </w:rPr>
            </w:pPr>
            <w:r>
              <w:rPr>
                <w:rFonts w:asciiTheme="minorHAnsi" w:hAnsiTheme="minorHAnsi"/>
                <w:sz w:val="18"/>
                <w:lang w:val="fr-FR"/>
              </w:rPr>
              <w:t>-</w:t>
            </w:r>
            <w:r w:rsidRPr="006A5560">
              <w:rPr>
                <w:rFonts w:asciiTheme="minorHAnsi" w:hAnsiTheme="minorHAnsi"/>
                <w:sz w:val="18"/>
                <w:lang w:val="fr-FR"/>
              </w:rPr>
              <w:t xml:space="preserve">Participation aux </w:t>
            </w:r>
            <w:r w:rsidR="00235C7C" w:rsidRPr="006A5560">
              <w:rPr>
                <w:rFonts w:asciiTheme="minorHAnsi" w:hAnsiTheme="minorHAnsi"/>
                <w:sz w:val="18"/>
                <w:lang w:val="fr-FR"/>
              </w:rPr>
              <w:t xml:space="preserve">2 ateliers de consultation sur </w:t>
            </w:r>
            <w:r w:rsidR="00F37D3B" w:rsidRPr="006A5560">
              <w:rPr>
                <w:rFonts w:asciiTheme="minorHAnsi" w:hAnsiTheme="minorHAnsi"/>
                <w:sz w:val="18"/>
                <w:lang w:val="fr-FR"/>
              </w:rPr>
              <w:t>post 2015</w:t>
            </w:r>
            <w:r w:rsidR="00235C7C" w:rsidRPr="006A5560">
              <w:rPr>
                <w:rFonts w:asciiTheme="minorHAnsi" w:hAnsiTheme="minorHAnsi"/>
                <w:sz w:val="18"/>
                <w:lang w:val="fr-FR"/>
              </w:rPr>
              <w:t xml:space="preserve"> </w:t>
            </w:r>
          </w:p>
          <w:p w:rsidR="00615B92" w:rsidRPr="00615B92" w:rsidRDefault="00615B92" w:rsidP="00615B92">
            <w:pPr>
              <w:pStyle w:val="Paragraphedeliste"/>
              <w:rPr>
                <w:rFonts w:asciiTheme="minorHAnsi" w:hAnsiTheme="minorHAnsi"/>
                <w:sz w:val="18"/>
                <w:lang w:val="fr-FR"/>
              </w:rPr>
            </w:pPr>
          </w:p>
          <w:p w:rsidR="00033FD6" w:rsidRDefault="00033FD6" w:rsidP="006A5560">
            <w:pPr>
              <w:rPr>
                <w:rFonts w:asciiTheme="minorHAnsi" w:hAnsiTheme="minorHAnsi"/>
                <w:sz w:val="18"/>
                <w:lang w:val="fr-FR"/>
              </w:rPr>
            </w:pPr>
          </w:p>
          <w:p w:rsidR="006B1226" w:rsidRPr="006A5560" w:rsidRDefault="006A5560" w:rsidP="006A5560">
            <w:pPr>
              <w:rPr>
                <w:rFonts w:asciiTheme="minorHAnsi" w:hAnsiTheme="minorHAnsi"/>
                <w:sz w:val="18"/>
                <w:lang w:val="fr-FR"/>
              </w:rPr>
            </w:pPr>
            <w:r>
              <w:rPr>
                <w:rFonts w:asciiTheme="minorHAnsi" w:hAnsiTheme="minorHAnsi"/>
                <w:sz w:val="18"/>
                <w:lang w:val="fr-FR"/>
              </w:rPr>
              <w:t>-</w:t>
            </w:r>
            <w:r w:rsidRPr="006A5560">
              <w:rPr>
                <w:rFonts w:asciiTheme="minorHAnsi" w:hAnsiTheme="minorHAnsi"/>
                <w:sz w:val="18"/>
                <w:lang w:val="fr-FR"/>
              </w:rPr>
              <w:t>3</w:t>
            </w:r>
            <w:r w:rsidR="00235C7C" w:rsidRPr="006A5560">
              <w:rPr>
                <w:rFonts w:asciiTheme="minorHAnsi" w:hAnsiTheme="minorHAnsi"/>
                <w:sz w:val="18"/>
                <w:lang w:val="fr-FR"/>
              </w:rPr>
              <w:t xml:space="preserve"> Réunion</w:t>
            </w:r>
            <w:r w:rsidRPr="006A5560">
              <w:rPr>
                <w:rFonts w:asciiTheme="minorHAnsi" w:hAnsiTheme="minorHAnsi"/>
                <w:sz w:val="18"/>
                <w:lang w:val="fr-FR"/>
              </w:rPr>
              <w:t>s</w:t>
            </w:r>
            <w:r w:rsidR="00235C7C" w:rsidRPr="006A5560">
              <w:rPr>
                <w:rFonts w:asciiTheme="minorHAnsi" w:hAnsiTheme="minorHAnsi"/>
                <w:sz w:val="18"/>
                <w:lang w:val="fr-FR"/>
              </w:rPr>
              <w:t xml:space="preserve"> de préparation de la </w:t>
            </w:r>
            <w:r w:rsidR="00033FD6" w:rsidRPr="006A5560">
              <w:rPr>
                <w:rFonts w:asciiTheme="minorHAnsi" w:hAnsiTheme="minorHAnsi"/>
                <w:sz w:val="18"/>
                <w:lang w:val="fr-FR"/>
              </w:rPr>
              <w:t>deuxième</w:t>
            </w:r>
            <w:r w:rsidRPr="006A5560">
              <w:rPr>
                <w:rFonts w:asciiTheme="minorHAnsi" w:hAnsiTheme="minorHAnsi"/>
                <w:sz w:val="18"/>
                <w:lang w:val="fr-FR"/>
              </w:rPr>
              <w:t xml:space="preserve"> </w:t>
            </w:r>
            <w:r w:rsidR="00235C7C" w:rsidRPr="006A5560">
              <w:rPr>
                <w:rFonts w:asciiTheme="minorHAnsi" w:hAnsiTheme="minorHAnsi"/>
                <w:sz w:val="18"/>
                <w:lang w:val="fr-FR"/>
              </w:rPr>
              <w:t xml:space="preserve">Foire National d’Elevage sous le parrainage du Ministre du Développement Rural, </w:t>
            </w:r>
          </w:p>
          <w:p w:rsidR="00615B92" w:rsidRPr="00615B92" w:rsidRDefault="00615B92" w:rsidP="00615B92">
            <w:pPr>
              <w:pStyle w:val="Paragraphedeliste"/>
              <w:rPr>
                <w:rFonts w:asciiTheme="minorHAnsi" w:hAnsiTheme="minorHAnsi"/>
                <w:sz w:val="18"/>
                <w:lang w:val="fr-FR"/>
              </w:rPr>
            </w:pPr>
          </w:p>
          <w:p w:rsidR="00902636" w:rsidRDefault="00902636" w:rsidP="00033FD6">
            <w:pPr>
              <w:rPr>
                <w:rFonts w:asciiTheme="minorHAnsi" w:hAnsiTheme="minorHAnsi"/>
                <w:sz w:val="18"/>
                <w:lang w:val="fr-FR"/>
              </w:rPr>
            </w:pPr>
          </w:p>
          <w:p w:rsidR="00033FD6" w:rsidRDefault="00033FD6" w:rsidP="00033FD6">
            <w:pPr>
              <w:rPr>
                <w:rFonts w:asciiTheme="minorHAnsi" w:hAnsiTheme="minorHAnsi"/>
                <w:sz w:val="18"/>
                <w:lang w:val="fr-FR"/>
              </w:rPr>
            </w:pPr>
          </w:p>
          <w:p w:rsidR="00902636" w:rsidRDefault="006A5560" w:rsidP="006A5560">
            <w:pPr>
              <w:rPr>
                <w:rFonts w:asciiTheme="minorHAnsi" w:hAnsiTheme="minorHAnsi"/>
                <w:sz w:val="18"/>
                <w:lang w:val="fr-FR"/>
              </w:rPr>
            </w:pPr>
            <w:r>
              <w:rPr>
                <w:rFonts w:asciiTheme="minorHAnsi" w:hAnsiTheme="minorHAnsi"/>
                <w:sz w:val="18"/>
                <w:lang w:val="fr-FR"/>
              </w:rPr>
              <w:t>-</w:t>
            </w:r>
            <w:r w:rsidRPr="006A5560">
              <w:rPr>
                <w:rFonts w:asciiTheme="minorHAnsi" w:hAnsiTheme="minorHAnsi"/>
                <w:sz w:val="18"/>
                <w:lang w:val="fr-FR"/>
              </w:rPr>
              <w:t>Réalisation d’une</w:t>
            </w:r>
            <w:r w:rsidR="00902636" w:rsidRPr="006A5560">
              <w:rPr>
                <w:rFonts w:asciiTheme="minorHAnsi" w:hAnsiTheme="minorHAnsi"/>
                <w:sz w:val="18"/>
                <w:lang w:val="fr-FR"/>
              </w:rPr>
              <w:t xml:space="preserve">. Mission </w:t>
            </w:r>
            <w:r w:rsidR="00D04214" w:rsidRPr="006A5560">
              <w:rPr>
                <w:rFonts w:asciiTheme="minorHAnsi" w:hAnsiTheme="minorHAnsi"/>
                <w:sz w:val="18"/>
                <w:lang w:val="fr-FR"/>
              </w:rPr>
              <w:t>d’échange</w:t>
            </w:r>
            <w:r w:rsidR="00902636" w:rsidRPr="006A5560">
              <w:rPr>
                <w:rFonts w:asciiTheme="minorHAnsi" w:hAnsiTheme="minorHAnsi"/>
                <w:sz w:val="18"/>
                <w:lang w:val="fr-FR"/>
              </w:rPr>
              <w:t xml:space="preserve"> </w:t>
            </w:r>
            <w:r w:rsidR="00615B92" w:rsidRPr="006A5560">
              <w:rPr>
                <w:rFonts w:asciiTheme="minorHAnsi" w:hAnsiTheme="minorHAnsi"/>
                <w:sz w:val="18"/>
                <w:lang w:val="fr-FR"/>
              </w:rPr>
              <w:t>à Tidjikja</w:t>
            </w:r>
            <w:r w:rsidRPr="006A5560">
              <w:rPr>
                <w:rFonts w:asciiTheme="minorHAnsi" w:hAnsiTheme="minorHAnsi"/>
                <w:sz w:val="18"/>
                <w:lang w:val="fr-FR"/>
              </w:rPr>
              <w:t xml:space="preserve"> (Festival de Dattes)</w:t>
            </w:r>
          </w:p>
          <w:p w:rsidR="00C25CBC" w:rsidRPr="006A5560" w:rsidRDefault="00C25CBC" w:rsidP="006A5560">
            <w:pPr>
              <w:rPr>
                <w:rFonts w:asciiTheme="minorHAnsi" w:hAnsiTheme="minorHAnsi"/>
                <w:sz w:val="18"/>
                <w:lang w:val="fr-FR"/>
              </w:rPr>
            </w:pPr>
            <w:r>
              <w:rPr>
                <w:rFonts w:asciiTheme="minorHAnsi" w:hAnsiTheme="minorHAnsi"/>
                <w:sz w:val="18"/>
                <w:lang w:val="fr-FR"/>
              </w:rPr>
              <w:t xml:space="preserve">-Mission en Mauritanie d’un expert DEL du programme ART Bolivie </w:t>
            </w:r>
          </w:p>
        </w:tc>
        <w:tc>
          <w:tcPr>
            <w:tcW w:w="496" w:type="pct"/>
            <w:tcBorders>
              <w:top w:val="single" w:sz="12" w:space="0" w:color="4F81BD"/>
              <w:left w:val="single" w:sz="12" w:space="0" w:color="4F81BD"/>
              <w:bottom w:val="single" w:sz="12" w:space="0" w:color="4F81BD"/>
            </w:tcBorders>
            <w:shd w:val="clear" w:color="auto" w:fill="FFFFFF"/>
          </w:tcPr>
          <w:p w:rsidR="00894F89" w:rsidRPr="00202A09" w:rsidRDefault="00894F89" w:rsidP="00235C7C">
            <w:pPr>
              <w:rPr>
                <w:rFonts w:asciiTheme="minorHAnsi" w:hAnsiTheme="minorHAnsi"/>
                <w:sz w:val="18"/>
                <w:lang w:val="fr-FR"/>
              </w:rPr>
            </w:pPr>
            <w:r w:rsidRPr="00202A09">
              <w:rPr>
                <w:rFonts w:asciiTheme="minorHAnsi" w:hAnsiTheme="minorHAnsi"/>
                <w:sz w:val="18"/>
                <w:lang w:val="fr-FR"/>
              </w:rPr>
              <w:t xml:space="preserve">Incidence des politiques publiques ;  </w:t>
            </w:r>
          </w:p>
        </w:tc>
      </w:tr>
    </w:tbl>
    <w:p w:rsidR="00615B92" w:rsidRDefault="00615B92" w:rsidP="008D4025">
      <w:pPr>
        <w:pStyle w:val="Titre2"/>
        <w:numPr>
          <w:ilvl w:val="0"/>
          <w:numId w:val="0"/>
        </w:numPr>
        <w:rPr>
          <w:smallCaps w:val="0"/>
          <w:sz w:val="22"/>
          <w:szCs w:val="22"/>
          <w:lang w:val="fr-CH"/>
        </w:rPr>
      </w:pPr>
    </w:p>
    <w:p w:rsidR="00C9586C" w:rsidRDefault="00C9586C">
      <w:pPr>
        <w:rPr>
          <w:rFonts w:ascii="Calibri" w:hAnsi="Calibri"/>
          <w:b/>
          <w:sz w:val="22"/>
          <w:szCs w:val="22"/>
        </w:rPr>
      </w:pPr>
    </w:p>
    <w:p w:rsidR="00597AC6" w:rsidRPr="008D4025" w:rsidRDefault="008D4025" w:rsidP="008D4025">
      <w:pPr>
        <w:pStyle w:val="Titre2"/>
        <w:numPr>
          <w:ilvl w:val="0"/>
          <w:numId w:val="0"/>
        </w:numPr>
        <w:rPr>
          <w:smallCaps w:val="0"/>
          <w:sz w:val="22"/>
          <w:szCs w:val="22"/>
          <w:lang w:val="fr-CH"/>
        </w:rPr>
      </w:pPr>
      <w:r>
        <w:rPr>
          <w:smallCaps w:val="0"/>
          <w:sz w:val="22"/>
          <w:szCs w:val="22"/>
          <w:lang w:val="fr-CH"/>
        </w:rPr>
        <w:lastRenderedPageBreak/>
        <w:t xml:space="preserve">AU </w:t>
      </w:r>
      <w:r w:rsidR="00B65BC1" w:rsidRPr="00EE1D60">
        <w:rPr>
          <w:smallCaps w:val="0"/>
          <w:sz w:val="22"/>
          <w:szCs w:val="22"/>
          <w:lang w:val="fr-CH"/>
        </w:rPr>
        <w:t>NIVEAU INTERNATIONAL</w:t>
      </w:r>
    </w:p>
    <w:tbl>
      <w:tblPr>
        <w:tblpPr w:leftFromText="180" w:rightFromText="180" w:vertAnchor="text" w:horzAnchor="margin" w:tblpXSpec="center" w:tblpY="77"/>
        <w:tblW w:w="5000" w:type="pct"/>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4A0" w:firstRow="1" w:lastRow="0" w:firstColumn="1" w:lastColumn="0" w:noHBand="0" w:noVBand="1"/>
      </w:tblPr>
      <w:tblGrid>
        <w:gridCol w:w="3085"/>
        <w:gridCol w:w="1702"/>
        <w:gridCol w:w="4534"/>
        <w:gridCol w:w="2836"/>
        <w:gridCol w:w="1321"/>
      </w:tblGrid>
      <w:tr w:rsidR="00324111" w:rsidRPr="00EE1D60" w:rsidTr="00407F68">
        <w:trPr>
          <w:trHeight w:val="1333"/>
        </w:trPr>
        <w:tc>
          <w:tcPr>
            <w:tcW w:w="1144" w:type="pct"/>
            <w:tcBorders>
              <w:top w:val="single" w:sz="12" w:space="0" w:color="4F81BD"/>
              <w:left w:val="single" w:sz="12" w:space="0" w:color="4F81BD"/>
              <w:bottom w:val="single" w:sz="12" w:space="0" w:color="4F81BD"/>
              <w:right w:val="single" w:sz="12" w:space="0" w:color="4F81BD"/>
            </w:tcBorders>
            <w:shd w:val="clear" w:color="auto" w:fill="C6D9F1"/>
            <w:vAlign w:val="center"/>
          </w:tcPr>
          <w:p w:rsidR="00324111" w:rsidRPr="00EE1D60" w:rsidRDefault="00001EEC" w:rsidP="00546E6D">
            <w:pPr>
              <w:jc w:val="center"/>
              <w:rPr>
                <w:rFonts w:ascii="Calibri" w:hAnsi="Calibri"/>
                <w:b/>
                <w:bCs/>
                <w:sz w:val="20"/>
                <w:szCs w:val="20"/>
                <w:lang w:eastAsia="it-IT"/>
              </w:rPr>
            </w:pPr>
            <w:r w:rsidRPr="00EE1D60">
              <w:rPr>
                <w:rFonts w:ascii="Calibri" w:hAnsi="Calibri"/>
                <w:b/>
                <w:bCs/>
                <w:sz w:val="20"/>
                <w:szCs w:val="20"/>
                <w:lang w:eastAsia="it-IT"/>
              </w:rPr>
              <w:t>Résultats Escomptés</w:t>
            </w:r>
            <w:r w:rsidRPr="00EE1D60">
              <w:rPr>
                <w:rFonts w:ascii="Calibri" w:hAnsi="Calibri"/>
                <w:b/>
                <w:bCs/>
                <w:i/>
                <w:sz w:val="20"/>
                <w:szCs w:val="20"/>
                <w:lang w:eastAsia="it-IT"/>
              </w:rPr>
              <w:t xml:space="preserve">                   (comme prévu dans  l’ </w:t>
            </w:r>
            <w:r w:rsidRPr="00EE1D60">
              <w:t xml:space="preserve"> </w:t>
            </w:r>
            <w:r w:rsidRPr="00EE1D60">
              <w:rPr>
                <w:rFonts w:ascii="Calibri" w:hAnsi="Calibri"/>
                <w:b/>
                <w:bCs/>
                <w:i/>
                <w:sz w:val="20"/>
                <w:szCs w:val="20"/>
                <w:lang w:eastAsia="it-IT"/>
              </w:rPr>
              <w:t>AWP 2012)</w:t>
            </w:r>
            <w:r w:rsidR="00324111" w:rsidRPr="00EE1D60">
              <w:rPr>
                <w:rFonts w:ascii="Calibri" w:hAnsi="Calibri"/>
                <w:b/>
                <w:bCs/>
                <w:i/>
                <w:sz w:val="20"/>
                <w:szCs w:val="20"/>
                <w:lang w:eastAsia="it-IT"/>
              </w:rPr>
              <w:t>)</w:t>
            </w:r>
          </w:p>
        </w:tc>
        <w:tc>
          <w:tcPr>
            <w:tcW w:w="631" w:type="pct"/>
            <w:tcBorders>
              <w:top w:val="single" w:sz="12" w:space="0" w:color="4F81BD"/>
              <w:left w:val="single" w:sz="12" w:space="0" w:color="4F81BD"/>
              <w:bottom w:val="single" w:sz="12" w:space="0" w:color="4F81BD"/>
            </w:tcBorders>
            <w:shd w:val="clear" w:color="auto" w:fill="C6D9F1"/>
            <w:vAlign w:val="center"/>
          </w:tcPr>
          <w:p w:rsidR="00324111" w:rsidRPr="00EE1D60" w:rsidRDefault="00B65BC1" w:rsidP="00546E6D">
            <w:pPr>
              <w:jc w:val="center"/>
              <w:rPr>
                <w:rFonts w:ascii="Calibri" w:hAnsi="Calibri"/>
                <w:b/>
                <w:bCs/>
                <w:sz w:val="20"/>
                <w:szCs w:val="20"/>
                <w:lang w:eastAsia="it-IT"/>
              </w:rPr>
            </w:pPr>
            <w:r w:rsidRPr="00EE1D60">
              <w:rPr>
                <w:rFonts w:ascii="Calibri" w:hAnsi="Calibri"/>
                <w:b/>
                <w:bCs/>
                <w:sz w:val="20"/>
                <w:szCs w:val="20"/>
                <w:lang w:eastAsia="it-IT"/>
              </w:rPr>
              <w:t>Résultats atteints</w:t>
            </w:r>
          </w:p>
        </w:tc>
        <w:tc>
          <w:tcPr>
            <w:tcW w:w="1682" w:type="pct"/>
            <w:tcBorders>
              <w:top w:val="single" w:sz="12" w:space="0" w:color="4F81BD"/>
              <w:left w:val="single" w:sz="12" w:space="0" w:color="4F81BD"/>
              <w:bottom w:val="single" w:sz="12" w:space="0" w:color="4F81BD"/>
            </w:tcBorders>
            <w:shd w:val="clear" w:color="auto" w:fill="C6D9F1"/>
            <w:vAlign w:val="center"/>
          </w:tcPr>
          <w:p w:rsidR="00DD35D2" w:rsidRPr="00EE1D60" w:rsidRDefault="00001EEC">
            <w:pPr>
              <w:jc w:val="center"/>
              <w:rPr>
                <w:rFonts w:ascii="Calibri" w:hAnsi="Calibri"/>
                <w:b/>
                <w:bCs/>
                <w:sz w:val="20"/>
                <w:szCs w:val="20"/>
                <w:lang w:eastAsia="it-IT"/>
              </w:rPr>
            </w:pPr>
            <w:r w:rsidRPr="00EE1D60">
              <w:rPr>
                <w:rFonts w:ascii="Calibri" w:hAnsi="Calibri"/>
                <w:b/>
                <w:bCs/>
                <w:sz w:val="20"/>
                <w:szCs w:val="20"/>
                <w:lang w:eastAsia="it-IT"/>
              </w:rPr>
              <w:t xml:space="preserve">Résultats atteints en rapport avec la coopération au développement efficace                          – </w:t>
            </w:r>
            <w:r w:rsidRPr="00EE1D60">
              <w:rPr>
                <w:rFonts w:ascii="Calibri" w:hAnsi="Calibri"/>
                <w:bCs/>
                <w:i/>
                <w:sz w:val="20"/>
                <w:szCs w:val="20"/>
              </w:rPr>
              <w:t xml:space="preserve"> </w:t>
            </w:r>
            <w:r w:rsidRPr="00EE1D60">
              <w:rPr>
                <w:rFonts w:ascii="Calibri" w:hAnsi="Calibri"/>
                <w:b/>
                <w:bCs/>
                <w:sz w:val="20"/>
                <w:szCs w:val="20"/>
                <w:lang w:eastAsia="it-IT"/>
              </w:rPr>
              <w:t>Indicateurs sur l’harmonisation, l’alignement  et l’appropriation</w:t>
            </w:r>
            <w:r w:rsidRPr="00EE1D60">
              <w:rPr>
                <w:rFonts w:ascii="Calibri" w:hAnsi="Calibri"/>
                <w:b/>
                <w:bCs/>
                <w:sz w:val="20"/>
                <w:szCs w:val="20"/>
                <w:vertAlign w:val="superscript"/>
                <w:lang w:eastAsia="it-IT"/>
              </w:rPr>
              <w:t xml:space="preserve">  </w:t>
            </w:r>
          </w:p>
        </w:tc>
        <w:tc>
          <w:tcPr>
            <w:tcW w:w="1052" w:type="pct"/>
            <w:tcBorders>
              <w:top w:val="single" w:sz="12" w:space="0" w:color="4F81BD"/>
              <w:left w:val="single" w:sz="12" w:space="0" w:color="4F81BD"/>
              <w:bottom w:val="single" w:sz="12" w:space="0" w:color="4F81BD"/>
            </w:tcBorders>
            <w:shd w:val="clear" w:color="auto" w:fill="C6D9F1"/>
            <w:vAlign w:val="center"/>
          </w:tcPr>
          <w:p w:rsidR="00324111" w:rsidRPr="00EE1D60" w:rsidRDefault="00001EEC" w:rsidP="00546E6D">
            <w:pPr>
              <w:jc w:val="center"/>
              <w:rPr>
                <w:rFonts w:ascii="Calibri" w:hAnsi="Calibri"/>
                <w:b/>
                <w:bCs/>
                <w:sz w:val="20"/>
                <w:szCs w:val="20"/>
                <w:lang w:eastAsia="it-IT"/>
              </w:rPr>
            </w:pPr>
            <w:r w:rsidRPr="00EE1D60">
              <w:rPr>
                <w:rFonts w:ascii="Calibri" w:hAnsi="Calibri"/>
                <w:b/>
                <w:bCs/>
                <w:sz w:val="20"/>
                <w:szCs w:val="20"/>
                <w:lang w:eastAsia="it-IT"/>
              </w:rPr>
              <w:t>Activités principales implémentées pour l’obtention des résultats</w:t>
            </w:r>
          </w:p>
        </w:tc>
        <w:tc>
          <w:tcPr>
            <w:tcW w:w="490" w:type="pct"/>
            <w:tcBorders>
              <w:top w:val="single" w:sz="12" w:space="0" w:color="4F81BD"/>
              <w:left w:val="single" w:sz="12" w:space="0" w:color="4F81BD"/>
              <w:bottom w:val="single" w:sz="12" w:space="0" w:color="4F81BD"/>
            </w:tcBorders>
            <w:shd w:val="clear" w:color="auto" w:fill="C6D9F1"/>
            <w:vAlign w:val="center"/>
          </w:tcPr>
          <w:p w:rsidR="00DD35D2" w:rsidRPr="00EE1D60" w:rsidRDefault="00001EEC">
            <w:pPr>
              <w:jc w:val="center"/>
              <w:rPr>
                <w:rFonts w:ascii="Calibri" w:hAnsi="Calibri"/>
                <w:b/>
                <w:bCs/>
                <w:sz w:val="20"/>
                <w:szCs w:val="20"/>
                <w:lang w:eastAsia="it-IT"/>
              </w:rPr>
            </w:pPr>
            <w:r w:rsidRPr="00EE1D60">
              <w:rPr>
                <w:rFonts w:ascii="Calibri" w:hAnsi="Calibri"/>
                <w:b/>
                <w:bCs/>
                <w:sz w:val="20"/>
                <w:szCs w:val="20"/>
                <w:lang w:eastAsia="it-IT"/>
              </w:rPr>
              <w:t>Principales lignes d’action stratégiques</w:t>
            </w:r>
          </w:p>
        </w:tc>
      </w:tr>
      <w:tr w:rsidR="00D65256" w:rsidRPr="00EE1D60" w:rsidTr="00407F68">
        <w:trPr>
          <w:trHeight w:val="2241"/>
        </w:trPr>
        <w:tc>
          <w:tcPr>
            <w:tcW w:w="1144" w:type="pct"/>
            <w:vMerge w:val="restart"/>
            <w:tcBorders>
              <w:top w:val="single" w:sz="12" w:space="0" w:color="4F81BD"/>
              <w:left w:val="single" w:sz="12" w:space="0" w:color="4F81BD"/>
              <w:right w:val="single" w:sz="12" w:space="0" w:color="4F81BD"/>
            </w:tcBorders>
            <w:shd w:val="clear" w:color="auto" w:fill="FFFFFF"/>
          </w:tcPr>
          <w:p w:rsidR="00D65256" w:rsidRPr="00D65256" w:rsidRDefault="00D65256" w:rsidP="00546E6D">
            <w:pPr>
              <w:rPr>
                <w:rFonts w:asciiTheme="minorHAnsi" w:hAnsiTheme="minorHAnsi"/>
                <w:sz w:val="18"/>
                <w:szCs w:val="18"/>
                <w:lang w:eastAsia="it-IT"/>
              </w:rPr>
            </w:pPr>
          </w:p>
          <w:p w:rsidR="00D65256" w:rsidRPr="00D65256" w:rsidRDefault="00D65256" w:rsidP="00546E6D">
            <w:pPr>
              <w:rPr>
                <w:rFonts w:asciiTheme="minorHAnsi" w:hAnsiTheme="minorHAnsi"/>
                <w:b/>
                <w:bCs/>
                <w:sz w:val="18"/>
                <w:szCs w:val="18"/>
                <w:lang w:eastAsia="it-IT"/>
              </w:rPr>
            </w:pPr>
          </w:p>
          <w:p w:rsidR="00D65256" w:rsidRPr="00894F89" w:rsidRDefault="00D65256" w:rsidP="00546E6D">
            <w:pPr>
              <w:rPr>
                <w:rFonts w:asciiTheme="minorHAnsi" w:hAnsiTheme="minorHAnsi"/>
                <w:b/>
                <w:bCs/>
                <w:lang w:eastAsia="it-IT"/>
              </w:rPr>
            </w:pPr>
            <w:r w:rsidRPr="00894F89">
              <w:rPr>
                <w:rFonts w:asciiTheme="minorHAnsi" w:hAnsiTheme="minorHAnsi"/>
                <w:b/>
                <w:bCs/>
                <w:lang w:eastAsia="it-IT"/>
              </w:rPr>
              <w:t>Des partenariats stratégiques promouvant le partage des connaissances et des bonnes pratiques en appui au développement régional sont mis en place</w:t>
            </w:r>
          </w:p>
          <w:p w:rsidR="00D65256" w:rsidRPr="00D65256" w:rsidRDefault="00D65256" w:rsidP="00546E6D">
            <w:pPr>
              <w:rPr>
                <w:rFonts w:asciiTheme="minorHAnsi" w:hAnsiTheme="minorHAnsi"/>
                <w:b/>
                <w:bCs/>
                <w:sz w:val="18"/>
                <w:szCs w:val="18"/>
                <w:lang w:eastAsia="it-IT"/>
              </w:rPr>
            </w:pPr>
          </w:p>
          <w:p w:rsidR="00D65256" w:rsidRPr="00D65256" w:rsidRDefault="00D65256" w:rsidP="00546E6D">
            <w:pPr>
              <w:rPr>
                <w:rFonts w:asciiTheme="minorHAnsi" w:hAnsiTheme="minorHAnsi"/>
                <w:sz w:val="18"/>
                <w:szCs w:val="18"/>
                <w:lang w:eastAsia="it-IT"/>
              </w:rPr>
            </w:pPr>
          </w:p>
        </w:tc>
        <w:tc>
          <w:tcPr>
            <w:tcW w:w="631" w:type="pct"/>
            <w:tcBorders>
              <w:top w:val="single" w:sz="12" w:space="0" w:color="4F81BD"/>
              <w:left w:val="single" w:sz="12" w:space="0" w:color="4F81BD"/>
              <w:bottom w:val="single" w:sz="12" w:space="0" w:color="4F81BD"/>
            </w:tcBorders>
            <w:shd w:val="clear" w:color="auto" w:fill="FFFFFF"/>
          </w:tcPr>
          <w:p w:rsidR="00D65256" w:rsidRPr="00D65256" w:rsidRDefault="00D65256" w:rsidP="00D9091C">
            <w:pPr>
              <w:rPr>
                <w:rFonts w:asciiTheme="minorHAnsi" w:hAnsiTheme="minorHAnsi"/>
                <w:b/>
                <w:bCs/>
                <w:sz w:val="22"/>
                <w:szCs w:val="22"/>
                <w:lang w:val="fr-FR" w:eastAsia="it-IT"/>
              </w:rPr>
            </w:pPr>
            <w:r w:rsidRPr="008D4025">
              <w:rPr>
                <w:rFonts w:asciiTheme="minorHAnsi" w:hAnsiTheme="minorHAnsi"/>
                <w:b/>
                <w:bCs/>
                <w:sz w:val="22"/>
                <w:szCs w:val="22"/>
                <w:lang w:eastAsia="it-IT"/>
              </w:rPr>
              <w:t>Le partage des connaissances et des bonnes pratiques entre partenaires est assuré</w:t>
            </w:r>
            <w:r w:rsidRPr="00D65256">
              <w:rPr>
                <w:rFonts w:asciiTheme="minorHAnsi" w:hAnsiTheme="minorHAnsi" w:cs="Calibri"/>
                <w:b/>
                <w:bCs/>
                <w:color w:val="000000"/>
                <w:sz w:val="22"/>
                <w:szCs w:val="22"/>
                <w:lang w:val="fr-FR" w:eastAsia="fr-FR"/>
              </w:rPr>
              <w:t xml:space="preserve"> </w:t>
            </w:r>
          </w:p>
        </w:tc>
        <w:tc>
          <w:tcPr>
            <w:tcW w:w="1682" w:type="pct"/>
            <w:tcBorders>
              <w:top w:val="single" w:sz="12" w:space="0" w:color="4F81BD"/>
              <w:left w:val="single" w:sz="12" w:space="0" w:color="4F81BD"/>
              <w:bottom w:val="single" w:sz="12" w:space="0" w:color="4F81BD"/>
            </w:tcBorders>
            <w:shd w:val="clear" w:color="auto" w:fill="FFFFFF"/>
          </w:tcPr>
          <w:p w:rsidR="00D65256" w:rsidRDefault="008D4025" w:rsidP="008D4025">
            <w:pPr>
              <w:rPr>
                <w:rFonts w:asciiTheme="minorHAnsi" w:hAnsiTheme="minorHAnsi"/>
                <w:sz w:val="18"/>
                <w:lang w:val="fr-FR"/>
              </w:rPr>
            </w:pPr>
            <w:r>
              <w:rPr>
                <w:rFonts w:asciiTheme="minorHAnsi" w:hAnsiTheme="minorHAnsi"/>
                <w:sz w:val="18"/>
                <w:lang w:val="fr-FR"/>
              </w:rPr>
              <w:t>-</w:t>
            </w:r>
            <w:r w:rsidR="00235C7C" w:rsidRPr="008D4025">
              <w:rPr>
                <w:rFonts w:asciiTheme="minorHAnsi" w:hAnsiTheme="minorHAnsi"/>
                <w:sz w:val="18"/>
                <w:lang w:val="fr-FR"/>
              </w:rPr>
              <w:t>Formalisation d’une collaboration de coopération triangulaire (Sud-Sud-Nord) entre les municipalités de Kaédi (Mauritanie), Chefchaouen (Maroc) et Malaga (Espagne).</w:t>
            </w:r>
          </w:p>
          <w:p w:rsidR="006A5560" w:rsidRDefault="006A5560" w:rsidP="008D4025">
            <w:pPr>
              <w:rPr>
                <w:rFonts w:asciiTheme="minorHAnsi" w:hAnsiTheme="minorHAnsi"/>
                <w:sz w:val="18"/>
                <w:lang w:val="fr-FR"/>
              </w:rPr>
            </w:pPr>
          </w:p>
          <w:p w:rsidR="006A5560" w:rsidRDefault="006A5560" w:rsidP="008D4025">
            <w:pPr>
              <w:rPr>
                <w:rFonts w:asciiTheme="minorHAnsi" w:hAnsiTheme="minorHAnsi"/>
                <w:sz w:val="18"/>
                <w:lang w:val="fr-FR"/>
              </w:rPr>
            </w:pPr>
            <w:r>
              <w:rPr>
                <w:rFonts w:asciiTheme="minorHAnsi" w:hAnsiTheme="minorHAnsi"/>
                <w:sz w:val="18"/>
                <w:lang w:val="fr-FR"/>
              </w:rPr>
              <w:t>-Formalisation d’un partenariat avec la CD française, L’Arèene/Île de France dans le cadre du programme GCCA en Mauritanie</w:t>
            </w:r>
          </w:p>
          <w:p w:rsidR="006A5560" w:rsidRDefault="006A5560" w:rsidP="008D4025">
            <w:pPr>
              <w:rPr>
                <w:rFonts w:asciiTheme="minorHAnsi" w:hAnsiTheme="minorHAnsi"/>
                <w:sz w:val="18"/>
                <w:lang w:val="fr-FR"/>
              </w:rPr>
            </w:pPr>
          </w:p>
          <w:p w:rsidR="006A5560" w:rsidRDefault="006A5560" w:rsidP="008D4025">
            <w:pPr>
              <w:rPr>
                <w:rFonts w:asciiTheme="minorHAnsi" w:hAnsiTheme="minorHAnsi"/>
                <w:sz w:val="18"/>
                <w:lang w:val="fr-FR"/>
              </w:rPr>
            </w:pPr>
            <w:r>
              <w:rPr>
                <w:rFonts w:asciiTheme="minorHAnsi" w:hAnsiTheme="minorHAnsi"/>
                <w:sz w:val="18"/>
                <w:lang w:val="fr-FR"/>
              </w:rPr>
              <w:t xml:space="preserve">-Formalisation de Partenariats avec des ONGs Internationaux (CAWTAR et World Vision) et Nationaux (ADPDH ; </w:t>
            </w:r>
            <w:r w:rsidR="00BD031C">
              <w:rPr>
                <w:rFonts w:asciiTheme="minorHAnsi" w:hAnsiTheme="minorHAnsi"/>
                <w:sz w:val="18"/>
                <w:lang w:val="fr-FR"/>
              </w:rPr>
              <w:t xml:space="preserve"> AFRES ET </w:t>
            </w:r>
            <w:r w:rsidR="00EE5733">
              <w:rPr>
                <w:rFonts w:asciiTheme="minorHAnsi" w:hAnsiTheme="minorHAnsi"/>
                <w:sz w:val="18"/>
                <w:lang w:val="fr-FR"/>
              </w:rPr>
              <w:t>PRAD)</w:t>
            </w:r>
          </w:p>
          <w:p w:rsidR="008D4025" w:rsidRDefault="008D4025" w:rsidP="008D4025">
            <w:pPr>
              <w:rPr>
                <w:rFonts w:asciiTheme="minorHAnsi" w:hAnsiTheme="minorHAnsi"/>
                <w:sz w:val="18"/>
                <w:lang w:val="fr-FR"/>
              </w:rPr>
            </w:pPr>
          </w:p>
          <w:p w:rsidR="008D4025" w:rsidRDefault="008D4025" w:rsidP="008D4025">
            <w:pPr>
              <w:rPr>
                <w:rFonts w:asciiTheme="minorHAnsi" w:hAnsiTheme="minorHAnsi"/>
                <w:sz w:val="18"/>
                <w:lang w:val="fr-FR"/>
              </w:rPr>
            </w:pPr>
          </w:p>
          <w:p w:rsidR="008D4025" w:rsidRDefault="008D4025" w:rsidP="008D4025">
            <w:pPr>
              <w:rPr>
                <w:rFonts w:asciiTheme="minorHAnsi" w:hAnsiTheme="minorHAnsi"/>
                <w:sz w:val="18"/>
                <w:lang w:val="fr-FR"/>
              </w:rPr>
            </w:pPr>
            <w:r>
              <w:rPr>
                <w:rFonts w:asciiTheme="minorHAnsi" w:hAnsiTheme="minorHAnsi"/>
                <w:sz w:val="18"/>
                <w:lang w:val="fr-FR"/>
              </w:rPr>
              <w:t>-Renforcés les capacités de la DGCT dans la coordination des PTFs</w:t>
            </w:r>
            <w:r w:rsidR="00652A8F">
              <w:rPr>
                <w:rFonts w:asciiTheme="minorHAnsi" w:hAnsiTheme="minorHAnsi"/>
                <w:sz w:val="18"/>
                <w:lang w:val="fr-FR"/>
              </w:rPr>
              <w:t xml:space="preserve"> et dans le leadership local</w:t>
            </w:r>
          </w:p>
          <w:p w:rsidR="006A5560" w:rsidRDefault="006A5560" w:rsidP="008D4025">
            <w:pPr>
              <w:rPr>
                <w:rFonts w:asciiTheme="minorHAnsi" w:hAnsiTheme="minorHAnsi"/>
                <w:sz w:val="18"/>
                <w:lang w:val="fr-FR"/>
              </w:rPr>
            </w:pPr>
          </w:p>
          <w:p w:rsidR="006A5560" w:rsidRDefault="006A5560" w:rsidP="00EE5733">
            <w:pPr>
              <w:rPr>
                <w:rFonts w:asciiTheme="minorHAnsi" w:hAnsiTheme="minorHAnsi"/>
                <w:sz w:val="18"/>
                <w:lang w:val="fr-FR"/>
              </w:rPr>
            </w:pPr>
            <w:r>
              <w:rPr>
                <w:rFonts w:asciiTheme="minorHAnsi" w:hAnsiTheme="minorHAnsi"/>
                <w:sz w:val="18"/>
                <w:lang w:val="fr-FR"/>
              </w:rPr>
              <w:t xml:space="preserve">-Mobilisation de ressources : 480,000 USD (370,000 Euros) pour l’élaboration de PCTIs dans le cadre du GCCA-Mauritanie ; </w:t>
            </w:r>
          </w:p>
          <w:p w:rsidR="008D4025" w:rsidRDefault="008D4025" w:rsidP="008D4025">
            <w:pPr>
              <w:rPr>
                <w:rFonts w:asciiTheme="minorHAnsi" w:hAnsiTheme="minorHAnsi"/>
                <w:sz w:val="18"/>
                <w:lang w:val="fr-FR"/>
              </w:rPr>
            </w:pPr>
          </w:p>
          <w:p w:rsidR="008D4025" w:rsidRDefault="008D4025" w:rsidP="008D4025">
            <w:pPr>
              <w:jc w:val="both"/>
              <w:rPr>
                <w:rFonts w:asciiTheme="minorHAnsi" w:hAnsiTheme="minorHAnsi"/>
                <w:sz w:val="18"/>
                <w:lang w:val="fr-FR"/>
              </w:rPr>
            </w:pPr>
          </w:p>
          <w:p w:rsidR="008D4025" w:rsidRPr="008D4025" w:rsidRDefault="008D4025" w:rsidP="008D4025">
            <w:pPr>
              <w:jc w:val="both"/>
              <w:rPr>
                <w:rFonts w:asciiTheme="minorHAnsi" w:hAnsiTheme="minorHAnsi"/>
                <w:sz w:val="18"/>
                <w:lang w:val="fr-FR"/>
              </w:rPr>
            </w:pPr>
          </w:p>
        </w:tc>
        <w:tc>
          <w:tcPr>
            <w:tcW w:w="1052" w:type="pct"/>
            <w:tcBorders>
              <w:top w:val="single" w:sz="12" w:space="0" w:color="4F81BD"/>
              <w:left w:val="single" w:sz="12" w:space="0" w:color="4F81BD"/>
              <w:bottom w:val="single" w:sz="12" w:space="0" w:color="4F81BD"/>
            </w:tcBorders>
            <w:shd w:val="clear" w:color="auto" w:fill="FFFFFF"/>
          </w:tcPr>
          <w:p w:rsidR="006A5560" w:rsidRDefault="006A5560" w:rsidP="006A5560">
            <w:pPr>
              <w:rPr>
                <w:rFonts w:asciiTheme="minorHAnsi" w:hAnsiTheme="minorHAnsi"/>
                <w:sz w:val="18"/>
                <w:lang w:val="fr-FR"/>
              </w:rPr>
            </w:pPr>
            <w:r>
              <w:rPr>
                <w:rFonts w:asciiTheme="minorHAnsi" w:hAnsiTheme="minorHAnsi"/>
                <w:sz w:val="18"/>
                <w:lang w:val="fr-FR"/>
              </w:rPr>
              <w:t xml:space="preserve">-Signature des </w:t>
            </w:r>
            <w:r w:rsidR="0057380B">
              <w:rPr>
                <w:rFonts w:asciiTheme="minorHAnsi" w:hAnsiTheme="minorHAnsi"/>
                <w:sz w:val="18"/>
                <w:lang w:val="fr-FR"/>
              </w:rPr>
              <w:t>déclaration</w:t>
            </w:r>
            <w:r w:rsidR="00BD031C">
              <w:rPr>
                <w:rFonts w:asciiTheme="minorHAnsi" w:hAnsiTheme="minorHAnsi"/>
                <w:sz w:val="18"/>
                <w:lang w:val="fr-FR"/>
              </w:rPr>
              <w:t>s</w:t>
            </w:r>
            <w:r>
              <w:rPr>
                <w:rFonts w:asciiTheme="minorHAnsi" w:hAnsiTheme="minorHAnsi"/>
                <w:sz w:val="18"/>
                <w:lang w:val="fr-FR"/>
              </w:rPr>
              <w:t xml:space="preserve"> d’intention ou document de projets avec de nouveaux partenaires</w:t>
            </w:r>
          </w:p>
          <w:p w:rsidR="006A5560" w:rsidRDefault="006A5560" w:rsidP="008D4025">
            <w:pPr>
              <w:rPr>
                <w:rFonts w:asciiTheme="minorHAnsi" w:hAnsiTheme="minorHAnsi"/>
                <w:sz w:val="18"/>
                <w:lang w:val="fr-FR"/>
              </w:rPr>
            </w:pPr>
          </w:p>
          <w:p w:rsidR="008D4025" w:rsidRDefault="00235C7C" w:rsidP="008D4025">
            <w:pPr>
              <w:rPr>
                <w:rFonts w:asciiTheme="minorHAnsi" w:hAnsiTheme="minorHAnsi"/>
                <w:sz w:val="18"/>
                <w:lang w:val="fr-FR"/>
              </w:rPr>
            </w:pPr>
            <w:r w:rsidRPr="008D4025">
              <w:rPr>
                <w:rFonts w:asciiTheme="minorHAnsi" w:hAnsiTheme="minorHAnsi"/>
                <w:sz w:val="18"/>
                <w:lang w:val="fr-FR"/>
              </w:rPr>
              <w:t>Participation de personnes ressources aux échanges, formations et débats</w:t>
            </w:r>
            <w:r w:rsidR="008D4025">
              <w:rPr>
                <w:rFonts w:asciiTheme="minorHAnsi" w:hAnsiTheme="minorHAnsi"/>
                <w:sz w:val="18"/>
                <w:lang w:val="fr-FR"/>
              </w:rPr>
              <w:t xml:space="preserve"> internationaux, notamment : </w:t>
            </w:r>
          </w:p>
          <w:p w:rsidR="008D4025" w:rsidRDefault="008D4025" w:rsidP="008D4025">
            <w:pPr>
              <w:rPr>
                <w:rFonts w:asciiTheme="minorHAnsi" w:hAnsiTheme="minorHAnsi"/>
                <w:sz w:val="18"/>
                <w:lang w:val="fr-FR"/>
              </w:rPr>
            </w:pPr>
          </w:p>
          <w:p w:rsidR="008D4025" w:rsidRDefault="008D4025" w:rsidP="008D4025">
            <w:pPr>
              <w:rPr>
                <w:rFonts w:asciiTheme="minorHAnsi" w:hAnsiTheme="minorHAnsi"/>
                <w:sz w:val="18"/>
                <w:lang w:val="fr-FR"/>
              </w:rPr>
            </w:pPr>
          </w:p>
          <w:p w:rsidR="008D4025" w:rsidRDefault="00615B92" w:rsidP="00615B92">
            <w:pPr>
              <w:pStyle w:val="Paragraphedeliste"/>
              <w:numPr>
                <w:ilvl w:val="0"/>
                <w:numId w:val="17"/>
              </w:numPr>
              <w:ind w:left="177" w:hanging="142"/>
              <w:rPr>
                <w:rFonts w:asciiTheme="minorHAnsi" w:hAnsiTheme="minorHAnsi"/>
                <w:sz w:val="18"/>
                <w:lang w:val="fr-FR"/>
              </w:rPr>
            </w:pPr>
            <w:r>
              <w:rPr>
                <w:rFonts w:asciiTheme="minorHAnsi" w:hAnsiTheme="minorHAnsi"/>
                <w:sz w:val="18"/>
                <w:lang w:val="fr-FR"/>
              </w:rPr>
              <w:t xml:space="preserve">Rencontre </w:t>
            </w:r>
            <w:r w:rsidR="00235C7C" w:rsidRPr="008D4025">
              <w:rPr>
                <w:rFonts w:asciiTheme="minorHAnsi" w:hAnsiTheme="minorHAnsi"/>
                <w:sz w:val="18"/>
                <w:lang w:val="fr-FR"/>
              </w:rPr>
              <w:t xml:space="preserve"> à P</w:t>
            </w:r>
            <w:r>
              <w:rPr>
                <w:rFonts w:asciiTheme="minorHAnsi" w:hAnsiTheme="minorHAnsi"/>
                <w:sz w:val="18"/>
                <w:lang w:val="fr-FR"/>
              </w:rPr>
              <w:t>aris sur la coordination sur la coopération Décentralisée</w:t>
            </w:r>
            <w:r w:rsidR="00235C7C" w:rsidRPr="008D4025">
              <w:rPr>
                <w:rFonts w:asciiTheme="minorHAnsi" w:hAnsiTheme="minorHAnsi"/>
                <w:sz w:val="18"/>
                <w:lang w:val="fr-FR"/>
              </w:rPr>
              <w:t xml:space="preserve"> </w:t>
            </w:r>
          </w:p>
          <w:p w:rsidR="008D4025" w:rsidRDefault="008D4025" w:rsidP="00615B92">
            <w:pPr>
              <w:pStyle w:val="Paragraphedeliste"/>
              <w:ind w:left="177"/>
              <w:rPr>
                <w:rFonts w:asciiTheme="minorHAnsi" w:hAnsiTheme="minorHAnsi"/>
                <w:sz w:val="18"/>
                <w:lang w:val="fr-FR"/>
              </w:rPr>
            </w:pPr>
          </w:p>
          <w:p w:rsidR="00C25439" w:rsidRDefault="00652A8F" w:rsidP="00615B92">
            <w:pPr>
              <w:rPr>
                <w:rFonts w:asciiTheme="minorHAnsi" w:hAnsiTheme="minorHAnsi"/>
                <w:sz w:val="18"/>
                <w:lang w:val="fr-FR"/>
              </w:rPr>
            </w:pPr>
            <w:r>
              <w:rPr>
                <w:rFonts w:asciiTheme="minorHAnsi" w:hAnsiTheme="minorHAnsi"/>
                <w:sz w:val="18"/>
                <w:lang w:val="fr-FR"/>
              </w:rPr>
              <w:t>-</w:t>
            </w:r>
            <w:r w:rsidR="00235C7C" w:rsidRPr="008D4025">
              <w:rPr>
                <w:rFonts w:asciiTheme="minorHAnsi" w:hAnsiTheme="minorHAnsi"/>
                <w:sz w:val="18"/>
                <w:lang w:val="fr-FR"/>
              </w:rPr>
              <w:t xml:space="preserve"> </w:t>
            </w:r>
            <w:r w:rsidR="00615B92">
              <w:rPr>
                <w:rFonts w:asciiTheme="minorHAnsi" w:hAnsiTheme="minorHAnsi"/>
                <w:sz w:val="18"/>
                <w:lang w:val="fr-FR"/>
              </w:rPr>
              <w:t xml:space="preserve">Sommet mondial sur le </w:t>
            </w:r>
            <w:r w:rsidR="006A5560">
              <w:rPr>
                <w:rFonts w:asciiTheme="minorHAnsi" w:hAnsiTheme="minorHAnsi"/>
                <w:sz w:val="18"/>
                <w:lang w:val="fr-FR"/>
              </w:rPr>
              <w:t>DEL</w:t>
            </w:r>
            <w:r w:rsidR="00615B92">
              <w:rPr>
                <w:rFonts w:asciiTheme="minorHAnsi" w:hAnsiTheme="minorHAnsi"/>
                <w:sz w:val="18"/>
                <w:lang w:val="fr-FR"/>
              </w:rPr>
              <w:t xml:space="preserve">(Brésil) </w:t>
            </w:r>
          </w:p>
          <w:p w:rsidR="00C25439" w:rsidRDefault="00C25439" w:rsidP="00615B92">
            <w:pPr>
              <w:rPr>
                <w:rFonts w:asciiTheme="minorHAnsi" w:hAnsiTheme="minorHAnsi"/>
                <w:sz w:val="18"/>
                <w:lang w:val="fr-FR"/>
              </w:rPr>
            </w:pPr>
          </w:p>
          <w:p w:rsidR="00DD5494" w:rsidRPr="008D4025" w:rsidRDefault="00DD5494" w:rsidP="00D04214">
            <w:pPr>
              <w:rPr>
                <w:rFonts w:asciiTheme="minorHAnsi" w:hAnsiTheme="minorHAnsi"/>
                <w:sz w:val="18"/>
                <w:lang w:val="fr-FR"/>
              </w:rPr>
            </w:pPr>
          </w:p>
        </w:tc>
        <w:tc>
          <w:tcPr>
            <w:tcW w:w="490" w:type="pct"/>
            <w:tcBorders>
              <w:top w:val="single" w:sz="12" w:space="0" w:color="4F81BD"/>
              <w:left w:val="single" w:sz="12" w:space="0" w:color="4F81BD"/>
              <w:bottom w:val="single" w:sz="12" w:space="0" w:color="4F81BD"/>
            </w:tcBorders>
            <w:shd w:val="clear" w:color="auto" w:fill="FFFFFF"/>
          </w:tcPr>
          <w:p w:rsidR="00D65256" w:rsidRPr="00EE1D60" w:rsidRDefault="00C82736" w:rsidP="00546E6D">
            <w:pPr>
              <w:rPr>
                <w:rFonts w:ascii="Calibri" w:hAnsi="Calibri"/>
                <w:sz w:val="18"/>
                <w:szCs w:val="18"/>
                <w:highlight w:val="yellow"/>
                <w:lang w:eastAsia="it-IT"/>
              </w:rPr>
            </w:pPr>
            <w:r>
              <w:rPr>
                <w:rFonts w:ascii="Calibri" w:hAnsi="Calibri"/>
                <w:sz w:val="16"/>
                <w:szCs w:val="16"/>
                <w:lang w:eastAsia="it-IT"/>
              </w:rPr>
              <w:t>Coopération Sud-Sud et triangulaire</w:t>
            </w:r>
          </w:p>
        </w:tc>
      </w:tr>
      <w:tr w:rsidR="00D65256" w:rsidRPr="00EE1D60" w:rsidTr="00407F68">
        <w:trPr>
          <w:trHeight w:val="2241"/>
        </w:trPr>
        <w:tc>
          <w:tcPr>
            <w:tcW w:w="1144" w:type="pct"/>
            <w:vMerge/>
            <w:tcBorders>
              <w:left w:val="single" w:sz="12" w:space="0" w:color="4F81BD"/>
              <w:bottom w:val="single" w:sz="12" w:space="0" w:color="4F81BD"/>
              <w:right w:val="single" w:sz="12" w:space="0" w:color="4F81BD"/>
            </w:tcBorders>
            <w:shd w:val="clear" w:color="auto" w:fill="FFFFFF"/>
          </w:tcPr>
          <w:p w:rsidR="00D65256" w:rsidRPr="00D65256" w:rsidRDefault="00D65256" w:rsidP="00546E6D">
            <w:pPr>
              <w:rPr>
                <w:rFonts w:asciiTheme="minorHAnsi" w:hAnsiTheme="minorHAnsi"/>
                <w:sz w:val="18"/>
                <w:szCs w:val="18"/>
                <w:lang w:eastAsia="it-IT"/>
              </w:rPr>
            </w:pPr>
          </w:p>
        </w:tc>
        <w:tc>
          <w:tcPr>
            <w:tcW w:w="631" w:type="pct"/>
            <w:tcBorders>
              <w:top w:val="single" w:sz="12" w:space="0" w:color="4F81BD"/>
              <w:left w:val="single" w:sz="12" w:space="0" w:color="4F81BD"/>
            </w:tcBorders>
            <w:shd w:val="clear" w:color="auto" w:fill="FFFFFF"/>
          </w:tcPr>
          <w:p w:rsidR="00D65256" w:rsidRPr="00D65256" w:rsidRDefault="00D65256" w:rsidP="00D65256">
            <w:pPr>
              <w:rPr>
                <w:rFonts w:asciiTheme="minorHAnsi" w:hAnsiTheme="minorHAnsi"/>
                <w:b/>
                <w:bCs/>
                <w:sz w:val="18"/>
                <w:szCs w:val="18"/>
                <w:lang w:val="fr-FR" w:eastAsia="it-IT"/>
              </w:rPr>
            </w:pPr>
          </w:p>
          <w:p w:rsidR="00D65256" w:rsidRPr="00D65256" w:rsidRDefault="00D65256" w:rsidP="00D9091C">
            <w:pPr>
              <w:rPr>
                <w:rFonts w:asciiTheme="minorHAnsi" w:hAnsiTheme="minorHAnsi"/>
                <w:b/>
                <w:bCs/>
                <w:sz w:val="20"/>
                <w:szCs w:val="20"/>
                <w:lang w:val="fr-FR" w:eastAsia="it-IT"/>
              </w:rPr>
            </w:pPr>
            <w:r w:rsidRPr="00D65256">
              <w:rPr>
                <w:rFonts w:asciiTheme="minorHAnsi" w:hAnsiTheme="minorHAnsi"/>
                <w:b/>
                <w:bCs/>
                <w:sz w:val="20"/>
                <w:szCs w:val="20"/>
                <w:lang w:val="fr-FR"/>
              </w:rPr>
              <w:t>Un dispositif de communication pour la diffusion de l’information sur l’</w:t>
            </w:r>
            <w:r w:rsidR="006E6317">
              <w:rPr>
                <w:rFonts w:asciiTheme="minorHAnsi" w:hAnsiTheme="minorHAnsi"/>
                <w:b/>
                <w:bCs/>
                <w:sz w:val="20"/>
                <w:szCs w:val="20"/>
                <w:lang w:val="fr-FR"/>
              </w:rPr>
              <w:t>ART GOLD MAURITANIE</w:t>
            </w:r>
            <w:r w:rsidRPr="00D65256">
              <w:rPr>
                <w:rFonts w:asciiTheme="minorHAnsi" w:hAnsiTheme="minorHAnsi"/>
                <w:b/>
                <w:bCs/>
                <w:sz w:val="20"/>
                <w:szCs w:val="20"/>
                <w:lang w:val="fr-FR"/>
              </w:rPr>
              <w:t xml:space="preserve"> est mis en place</w:t>
            </w:r>
          </w:p>
        </w:tc>
        <w:tc>
          <w:tcPr>
            <w:tcW w:w="1682" w:type="pct"/>
            <w:tcBorders>
              <w:top w:val="single" w:sz="12" w:space="0" w:color="4F81BD"/>
              <w:left w:val="single" w:sz="12" w:space="0" w:color="4F81BD"/>
            </w:tcBorders>
            <w:shd w:val="clear" w:color="auto" w:fill="FFFFFF"/>
          </w:tcPr>
          <w:p w:rsidR="00D65256" w:rsidRPr="008D4025" w:rsidRDefault="00D65256" w:rsidP="00652A8F">
            <w:pPr>
              <w:rPr>
                <w:rFonts w:asciiTheme="minorHAnsi" w:hAnsiTheme="minorHAnsi"/>
                <w:sz w:val="18"/>
                <w:lang w:val="fr-FR"/>
              </w:rPr>
            </w:pPr>
          </w:p>
          <w:p w:rsidR="00D65256" w:rsidRDefault="00D65256" w:rsidP="00652A8F">
            <w:pPr>
              <w:rPr>
                <w:rFonts w:asciiTheme="minorHAnsi" w:hAnsiTheme="minorHAnsi"/>
                <w:sz w:val="18"/>
                <w:lang w:val="fr-FR"/>
              </w:rPr>
            </w:pPr>
            <w:r w:rsidRPr="00D65256">
              <w:rPr>
                <w:rFonts w:asciiTheme="minorHAnsi" w:hAnsiTheme="minorHAnsi"/>
                <w:sz w:val="18"/>
                <w:lang w:val="fr-FR"/>
              </w:rPr>
              <w:t>Un dispositif de communication pour la diffusion de l’information sur l’</w:t>
            </w:r>
            <w:r w:rsidR="006E6317">
              <w:rPr>
                <w:rFonts w:asciiTheme="minorHAnsi" w:hAnsiTheme="minorHAnsi"/>
                <w:sz w:val="18"/>
                <w:lang w:val="fr-FR"/>
              </w:rPr>
              <w:t>ART GOLD MAURITANIE</w:t>
            </w:r>
            <w:r w:rsidR="007A6C24">
              <w:rPr>
                <w:rFonts w:asciiTheme="minorHAnsi" w:hAnsiTheme="minorHAnsi"/>
                <w:sz w:val="18"/>
                <w:lang w:val="fr-FR"/>
              </w:rPr>
              <w:t xml:space="preserve"> est </w:t>
            </w:r>
            <w:r w:rsidR="00EE5733">
              <w:rPr>
                <w:rFonts w:asciiTheme="minorHAnsi" w:hAnsiTheme="minorHAnsi"/>
                <w:sz w:val="18"/>
                <w:lang w:val="fr-FR"/>
              </w:rPr>
              <w:t>maintenu</w:t>
            </w:r>
            <w:r w:rsidR="00C25CBC">
              <w:rPr>
                <w:rFonts w:asciiTheme="minorHAnsi" w:hAnsiTheme="minorHAnsi"/>
                <w:sz w:val="18"/>
                <w:lang w:val="fr-FR"/>
              </w:rPr>
              <w:t xml:space="preserve"> et </w:t>
            </w:r>
            <w:r w:rsidR="00EE5733">
              <w:rPr>
                <w:rFonts w:asciiTheme="minorHAnsi" w:hAnsiTheme="minorHAnsi"/>
                <w:sz w:val="18"/>
                <w:lang w:val="fr-FR"/>
              </w:rPr>
              <w:t>alimenté</w:t>
            </w:r>
          </w:p>
          <w:p w:rsidR="007A6C24" w:rsidRPr="00D65256" w:rsidRDefault="007A6C24" w:rsidP="00652A8F">
            <w:pPr>
              <w:rPr>
                <w:rFonts w:asciiTheme="minorHAnsi" w:hAnsiTheme="minorHAnsi"/>
                <w:sz w:val="18"/>
                <w:lang w:val="fr-FR"/>
              </w:rPr>
            </w:pPr>
          </w:p>
          <w:p w:rsidR="00D65256" w:rsidRPr="00D65256" w:rsidRDefault="00D65256" w:rsidP="008D4025">
            <w:pPr>
              <w:jc w:val="both"/>
              <w:rPr>
                <w:rFonts w:asciiTheme="minorHAnsi" w:hAnsiTheme="minorHAnsi"/>
                <w:sz w:val="18"/>
                <w:lang w:val="fr-FR"/>
              </w:rPr>
            </w:pPr>
          </w:p>
          <w:p w:rsidR="00D65256" w:rsidRPr="008D4025" w:rsidRDefault="00D65256" w:rsidP="008D4025">
            <w:pPr>
              <w:jc w:val="both"/>
              <w:rPr>
                <w:rFonts w:asciiTheme="minorHAnsi" w:hAnsiTheme="minorHAnsi"/>
                <w:sz w:val="18"/>
                <w:lang w:val="fr-FR"/>
              </w:rPr>
            </w:pPr>
          </w:p>
        </w:tc>
        <w:tc>
          <w:tcPr>
            <w:tcW w:w="1052" w:type="pct"/>
            <w:tcBorders>
              <w:top w:val="single" w:sz="12" w:space="0" w:color="4F81BD"/>
              <w:left w:val="single" w:sz="12" w:space="0" w:color="4F81BD"/>
            </w:tcBorders>
            <w:shd w:val="clear" w:color="auto" w:fill="FFFFFF"/>
          </w:tcPr>
          <w:p w:rsidR="007A6C24" w:rsidRDefault="007A6C24" w:rsidP="007A6C24">
            <w:pPr>
              <w:rPr>
                <w:rFonts w:asciiTheme="minorHAnsi" w:hAnsiTheme="minorHAnsi"/>
                <w:sz w:val="18"/>
                <w:lang w:val="fr-FR"/>
              </w:rPr>
            </w:pPr>
            <w:r>
              <w:rPr>
                <w:rFonts w:asciiTheme="minorHAnsi" w:hAnsiTheme="minorHAnsi"/>
                <w:sz w:val="18"/>
                <w:lang w:val="fr-FR"/>
              </w:rPr>
              <w:t>-</w:t>
            </w:r>
            <w:r w:rsidR="00C25CBC">
              <w:rPr>
                <w:rFonts w:asciiTheme="minorHAnsi" w:hAnsiTheme="minorHAnsi"/>
                <w:sz w:val="18"/>
                <w:lang w:val="fr-FR"/>
              </w:rPr>
              <w:t>Mise à jour du</w:t>
            </w:r>
            <w:r>
              <w:rPr>
                <w:rFonts w:asciiTheme="minorHAnsi" w:hAnsiTheme="minorHAnsi"/>
                <w:sz w:val="18"/>
                <w:lang w:val="fr-FR"/>
              </w:rPr>
              <w:t xml:space="preserve">  site web ART GOLD Mauritanie</w:t>
            </w:r>
          </w:p>
          <w:p w:rsidR="007A6C24" w:rsidRDefault="007A6C24" w:rsidP="007A6C24">
            <w:pPr>
              <w:rPr>
                <w:rFonts w:asciiTheme="minorHAnsi" w:hAnsiTheme="minorHAnsi"/>
                <w:sz w:val="18"/>
                <w:lang w:val="fr-FR"/>
              </w:rPr>
            </w:pPr>
          </w:p>
          <w:p w:rsidR="007A6C24" w:rsidRDefault="007A6C24" w:rsidP="007A6C24">
            <w:pPr>
              <w:rPr>
                <w:rFonts w:asciiTheme="minorHAnsi" w:hAnsiTheme="minorHAnsi"/>
                <w:sz w:val="18"/>
                <w:lang w:val="fr-FR"/>
              </w:rPr>
            </w:pPr>
          </w:p>
          <w:p w:rsidR="007A6C24" w:rsidRDefault="007A6C24" w:rsidP="007A6C24">
            <w:pPr>
              <w:rPr>
                <w:rFonts w:asciiTheme="minorHAnsi" w:hAnsiTheme="minorHAnsi"/>
                <w:sz w:val="18"/>
                <w:lang w:val="fr-FR"/>
              </w:rPr>
            </w:pPr>
            <w:r>
              <w:rPr>
                <w:rFonts w:asciiTheme="minorHAnsi" w:hAnsiTheme="minorHAnsi"/>
                <w:sz w:val="18"/>
                <w:lang w:val="fr-FR"/>
              </w:rPr>
              <w:t>-</w:t>
            </w:r>
            <w:r w:rsidR="00D65256" w:rsidRPr="007A6C24">
              <w:rPr>
                <w:rFonts w:asciiTheme="minorHAnsi" w:hAnsiTheme="minorHAnsi"/>
                <w:sz w:val="18"/>
                <w:lang w:val="fr-FR"/>
              </w:rPr>
              <w:t xml:space="preserve"> publication d’articles (bulletin PNUD, dépliant PNUD, newsletter,</w:t>
            </w:r>
            <w:r>
              <w:rPr>
                <w:rFonts w:asciiTheme="minorHAnsi" w:hAnsiTheme="minorHAnsi"/>
                <w:sz w:val="18"/>
                <w:lang w:val="fr-FR"/>
              </w:rPr>
              <w:t xml:space="preserve"> journal DGCT etc), photothèque.</w:t>
            </w:r>
            <w:r w:rsidR="00D65256" w:rsidRPr="007A6C24">
              <w:rPr>
                <w:rFonts w:asciiTheme="minorHAnsi" w:hAnsiTheme="minorHAnsi"/>
                <w:sz w:val="18"/>
                <w:lang w:val="fr-FR"/>
              </w:rPr>
              <w:t xml:space="preserve"> </w:t>
            </w:r>
          </w:p>
          <w:p w:rsidR="007A6C24" w:rsidRDefault="007A6C24" w:rsidP="007A6C24">
            <w:pPr>
              <w:rPr>
                <w:rFonts w:asciiTheme="minorHAnsi" w:hAnsiTheme="minorHAnsi"/>
                <w:sz w:val="18"/>
                <w:lang w:val="fr-FR"/>
              </w:rPr>
            </w:pPr>
          </w:p>
          <w:p w:rsidR="00D65256" w:rsidRPr="007A6C24" w:rsidRDefault="007A6C24" w:rsidP="00D04214">
            <w:pPr>
              <w:rPr>
                <w:rFonts w:asciiTheme="minorHAnsi" w:hAnsiTheme="minorHAnsi"/>
                <w:sz w:val="18"/>
                <w:lang w:val="fr-FR"/>
              </w:rPr>
            </w:pPr>
            <w:r>
              <w:rPr>
                <w:rFonts w:asciiTheme="minorHAnsi" w:hAnsiTheme="minorHAnsi"/>
                <w:sz w:val="18"/>
                <w:lang w:val="fr-FR"/>
              </w:rPr>
              <w:t xml:space="preserve">-Edition et publication des LD </w:t>
            </w:r>
          </w:p>
        </w:tc>
        <w:tc>
          <w:tcPr>
            <w:tcW w:w="490" w:type="pct"/>
            <w:tcBorders>
              <w:top w:val="single" w:sz="12" w:space="0" w:color="4F81BD"/>
              <w:left w:val="single" w:sz="12" w:space="0" w:color="4F81BD"/>
            </w:tcBorders>
            <w:shd w:val="clear" w:color="auto" w:fill="FFFFFF"/>
          </w:tcPr>
          <w:p w:rsidR="00D65256" w:rsidRPr="00EE1D60" w:rsidRDefault="00C82736" w:rsidP="00546E6D">
            <w:pPr>
              <w:rPr>
                <w:rFonts w:ascii="Calibri" w:hAnsi="Calibri"/>
                <w:sz w:val="18"/>
                <w:szCs w:val="18"/>
                <w:highlight w:val="yellow"/>
                <w:lang w:eastAsia="it-IT"/>
              </w:rPr>
            </w:pPr>
            <w:r>
              <w:rPr>
                <w:rFonts w:ascii="Calibri" w:hAnsi="Calibri"/>
                <w:sz w:val="16"/>
                <w:szCs w:val="16"/>
                <w:lang w:eastAsia="it-IT"/>
              </w:rPr>
              <w:t>Gestion de connaissances</w:t>
            </w:r>
          </w:p>
        </w:tc>
      </w:tr>
    </w:tbl>
    <w:p w:rsidR="00324111" w:rsidRPr="00EE1D60" w:rsidRDefault="00324111" w:rsidP="00324111">
      <w:pPr>
        <w:rPr>
          <w:rFonts w:ascii="Calibri" w:hAnsi="Calibri"/>
          <w:bCs/>
          <w:sz w:val="21"/>
          <w:szCs w:val="21"/>
        </w:rPr>
        <w:sectPr w:rsidR="00324111" w:rsidRPr="00EE1D60" w:rsidSect="00BC497E">
          <w:pgSz w:w="15840" w:h="12240" w:orient="landscape" w:code="1"/>
          <w:pgMar w:top="1440" w:right="1138" w:bottom="1440" w:left="1440" w:header="706" w:footer="706" w:gutter="0"/>
          <w:cols w:space="708"/>
          <w:titlePg/>
          <w:docGrid w:linePitch="360"/>
        </w:sectPr>
      </w:pPr>
    </w:p>
    <w:p w:rsidR="00324111" w:rsidRPr="000C2EE0" w:rsidRDefault="00475FD7" w:rsidP="001138DF">
      <w:pPr>
        <w:pStyle w:val="Titre2"/>
        <w:numPr>
          <w:ilvl w:val="1"/>
          <w:numId w:val="11"/>
        </w:numPr>
        <w:spacing w:before="120" w:after="120"/>
        <w:rPr>
          <w:bCs/>
          <w:szCs w:val="28"/>
          <w:lang w:val="fr-CH"/>
        </w:rPr>
      </w:pPr>
      <w:bookmarkStart w:id="20" w:name="_Toc343847266"/>
      <w:r>
        <w:rPr>
          <w:bCs/>
          <w:szCs w:val="28"/>
          <w:lang w:val="fr-CH"/>
        </w:rPr>
        <w:lastRenderedPageBreak/>
        <w:t xml:space="preserve"> </w:t>
      </w:r>
      <w:r w:rsidR="00C852A1" w:rsidRPr="000C2EE0">
        <w:rPr>
          <w:bCs/>
          <w:szCs w:val="28"/>
          <w:lang w:val="fr-CH"/>
        </w:rPr>
        <w:t>progrès dans les lignes d’action stratégiques</w:t>
      </w:r>
      <w:r w:rsidR="00324111" w:rsidRPr="000C2EE0">
        <w:rPr>
          <w:bCs/>
          <w:szCs w:val="28"/>
          <w:lang w:val="fr-CH"/>
        </w:rPr>
        <w:t xml:space="preserve"> </w:t>
      </w:r>
      <w:bookmarkEnd w:id="20"/>
    </w:p>
    <w:p w:rsidR="005072F4" w:rsidRPr="00EE1D60" w:rsidRDefault="003D4E4C" w:rsidP="005072F4">
      <w:pPr>
        <w:pStyle w:val="Titre2"/>
        <w:numPr>
          <w:ilvl w:val="0"/>
          <w:numId w:val="0"/>
        </w:numPr>
        <w:spacing w:before="120" w:after="120"/>
        <w:rPr>
          <w:rFonts w:eastAsia="Cambria"/>
          <w:bCs/>
          <w:smallCaps w:val="0"/>
          <w:color w:val="002060"/>
          <w:sz w:val="22"/>
          <w:szCs w:val="22"/>
          <w:u w:val="single"/>
          <w:lang w:val="fr-CH" w:eastAsia="it-IT"/>
        </w:rPr>
      </w:pPr>
      <w:bookmarkStart w:id="21" w:name="_Toc343847267"/>
      <w:bookmarkStart w:id="22" w:name="_Toc343697787"/>
      <w:r w:rsidRPr="00EE1D60">
        <w:rPr>
          <w:rFonts w:eastAsia="Cambria"/>
          <w:bCs/>
          <w:smallCaps w:val="0"/>
          <w:color w:val="002060"/>
          <w:sz w:val="22"/>
          <w:szCs w:val="22"/>
          <w:u w:val="single"/>
          <w:lang w:val="fr-CH" w:eastAsia="it-IT"/>
        </w:rPr>
        <w:t xml:space="preserve">Principaux résultats atteints  concernant </w:t>
      </w:r>
      <w:r w:rsidR="00851FBE">
        <w:rPr>
          <w:rFonts w:eastAsia="Cambria"/>
          <w:bCs/>
          <w:smallCaps w:val="0"/>
          <w:color w:val="002060"/>
          <w:sz w:val="22"/>
          <w:szCs w:val="22"/>
          <w:u w:val="single"/>
          <w:lang w:val="fr-CH" w:eastAsia="it-IT"/>
        </w:rPr>
        <w:t>la</w:t>
      </w:r>
      <w:r w:rsidRPr="00EE1D60">
        <w:rPr>
          <w:rFonts w:eastAsia="Cambria"/>
          <w:bCs/>
          <w:smallCaps w:val="0"/>
          <w:color w:val="002060"/>
          <w:sz w:val="22"/>
          <w:szCs w:val="22"/>
          <w:u w:val="single"/>
          <w:lang w:val="fr-CH" w:eastAsia="it-IT"/>
        </w:rPr>
        <w:t xml:space="preserve"> </w:t>
      </w:r>
      <w:r w:rsidR="00851FBE" w:rsidRPr="00851FBE">
        <w:rPr>
          <w:rFonts w:eastAsia="Cambria"/>
          <w:bCs/>
          <w:smallCaps w:val="0"/>
          <w:color w:val="002060"/>
          <w:sz w:val="22"/>
          <w:szCs w:val="22"/>
          <w:u w:val="single"/>
          <w:lang w:val="fr-CH" w:eastAsia="it-IT"/>
        </w:rPr>
        <w:t xml:space="preserve">coopération au développement </w:t>
      </w:r>
      <w:r w:rsidRPr="00EE1D60">
        <w:rPr>
          <w:rFonts w:eastAsia="Cambria"/>
          <w:bCs/>
          <w:smallCaps w:val="0"/>
          <w:color w:val="002060"/>
          <w:sz w:val="22"/>
          <w:szCs w:val="22"/>
          <w:u w:val="single"/>
          <w:lang w:val="fr-CH" w:eastAsia="it-IT"/>
        </w:rPr>
        <w:t>au niveau local (harmonisation, alignement, appropriation, articulation des acteurs)</w:t>
      </w:r>
      <w:bookmarkEnd w:id="21"/>
      <w:r w:rsidR="005072F4" w:rsidRPr="00EE1D60">
        <w:rPr>
          <w:rFonts w:eastAsia="Cambria"/>
          <w:bCs/>
          <w:smallCaps w:val="0"/>
          <w:color w:val="002060"/>
          <w:sz w:val="22"/>
          <w:szCs w:val="22"/>
          <w:u w:val="single"/>
          <w:lang w:val="fr-CH" w:eastAsia="it-IT"/>
        </w:rPr>
        <w:t xml:space="preserve"> </w:t>
      </w:r>
      <w:r w:rsidRPr="00EE1D60">
        <w:rPr>
          <w:rFonts w:eastAsia="Cambria"/>
          <w:bCs/>
          <w:smallCaps w:val="0"/>
          <w:color w:val="002060"/>
          <w:sz w:val="22"/>
          <w:szCs w:val="22"/>
          <w:u w:val="single"/>
          <w:lang w:val="fr-CH" w:eastAsia="it-IT"/>
        </w:rPr>
        <w:t xml:space="preserve"> </w:t>
      </w:r>
      <w:r w:rsidR="005072F4" w:rsidRPr="00EE1D60">
        <w:rPr>
          <w:rFonts w:eastAsia="Cambria"/>
          <w:bCs/>
          <w:smallCaps w:val="0"/>
          <w:color w:val="002060"/>
          <w:sz w:val="22"/>
          <w:szCs w:val="22"/>
          <w:u w:val="single"/>
          <w:lang w:val="fr-CH" w:eastAsia="it-IT"/>
        </w:rPr>
        <w:t xml:space="preserve">                                           </w:t>
      </w:r>
    </w:p>
    <w:bookmarkEnd w:id="22"/>
    <w:p w:rsidR="004B3F12" w:rsidRPr="009E1D9B" w:rsidRDefault="00C82736" w:rsidP="00BD031C">
      <w:pPr>
        <w:jc w:val="both"/>
        <w:rPr>
          <w:rFonts w:ascii="Calibri" w:hAnsi="Calibri" w:cs="Arial"/>
          <w:sz w:val="22"/>
          <w:szCs w:val="22"/>
          <w:lang w:val="fr-FR" w:eastAsia="it-IT"/>
        </w:rPr>
      </w:pPr>
      <w:r w:rsidRPr="009E1D9B">
        <w:rPr>
          <w:rFonts w:asciiTheme="minorHAnsi" w:hAnsiTheme="minorHAnsi"/>
          <w:i/>
          <w:sz w:val="22"/>
          <w:szCs w:val="22"/>
          <w:lang w:val="fr-FR"/>
        </w:rPr>
        <w:t>Appropriation :</w:t>
      </w:r>
      <w:r w:rsidR="0039498B" w:rsidRPr="009E1D9B">
        <w:rPr>
          <w:rFonts w:ascii="Calibri" w:hAnsi="Calibri" w:cs="Arial"/>
          <w:sz w:val="22"/>
          <w:szCs w:val="22"/>
          <w:lang w:val="fr-FR" w:eastAsia="it-IT"/>
        </w:rPr>
        <w:t xml:space="preserve"> De façon générale, l’ART GOLD MAURITANIE s’inscrit dans une démarche d’appropriation en promouvant la primauté du gouvernement </w:t>
      </w:r>
      <w:r w:rsidR="00BD031C">
        <w:rPr>
          <w:rFonts w:ascii="Calibri" w:hAnsi="Calibri" w:cs="Arial"/>
          <w:sz w:val="22"/>
          <w:szCs w:val="22"/>
          <w:lang w:val="fr-FR" w:eastAsia="it-IT"/>
        </w:rPr>
        <w:t xml:space="preserve">au niveau </w:t>
      </w:r>
      <w:r w:rsidR="0039498B" w:rsidRPr="009E1D9B">
        <w:rPr>
          <w:rFonts w:ascii="Calibri" w:hAnsi="Calibri" w:cs="Arial"/>
          <w:sz w:val="22"/>
          <w:szCs w:val="22"/>
          <w:lang w:val="fr-FR" w:eastAsia="it-IT"/>
        </w:rPr>
        <w:t>national</w:t>
      </w:r>
      <w:r w:rsidR="00BD031C">
        <w:rPr>
          <w:rFonts w:ascii="Calibri" w:hAnsi="Calibri" w:cs="Arial"/>
          <w:sz w:val="22"/>
          <w:szCs w:val="22"/>
          <w:lang w:val="fr-FR" w:eastAsia="it-IT"/>
        </w:rPr>
        <w:t xml:space="preserve"> et intra national</w:t>
      </w:r>
      <w:r w:rsidR="0039498B" w:rsidRPr="009E1D9B">
        <w:rPr>
          <w:rFonts w:ascii="Calibri" w:hAnsi="Calibri" w:cs="Arial"/>
          <w:sz w:val="22"/>
          <w:szCs w:val="22"/>
          <w:lang w:val="fr-FR" w:eastAsia="it-IT"/>
        </w:rPr>
        <w:t xml:space="preserve">, </w:t>
      </w:r>
      <w:r w:rsidR="00BD031C">
        <w:rPr>
          <w:rFonts w:ascii="Calibri" w:hAnsi="Calibri" w:cs="Arial"/>
          <w:sz w:val="22"/>
          <w:szCs w:val="22"/>
          <w:lang w:val="fr-FR" w:eastAsia="it-IT"/>
        </w:rPr>
        <w:t xml:space="preserve">ceux </w:t>
      </w:r>
      <w:r w:rsidR="0039498B" w:rsidRPr="009E1D9B">
        <w:rPr>
          <w:rFonts w:ascii="Calibri" w:hAnsi="Calibri" w:cs="Arial"/>
          <w:sz w:val="22"/>
          <w:szCs w:val="22"/>
          <w:lang w:val="fr-FR" w:eastAsia="it-IT"/>
        </w:rPr>
        <w:t xml:space="preserve">des collectivités locales, </w:t>
      </w:r>
      <w:r w:rsidR="00BD031C">
        <w:rPr>
          <w:rFonts w:ascii="Calibri" w:hAnsi="Calibri" w:cs="Arial"/>
          <w:sz w:val="22"/>
          <w:szCs w:val="22"/>
          <w:lang w:val="fr-FR" w:eastAsia="it-IT"/>
        </w:rPr>
        <w:t xml:space="preserve">la participation </w:t>
      </w:r>
      <w:r w:rsidR="0039498B" w:rsidRPr="009E1D9B">
        <w:rPr>
          <w:rFonts w:ascii="Calibri" w:hAnsi="Calibri" w:cs="Arial"/>
          <w:sz w:val="22"/>
          <w:szCs w:val="22"/>
          <w:lang w:val="fr-FR" w:eastAsia="it-IT"/>
        </w:rPr>
        <w:t xml:space="preserve">des organisations de la société civile et des citoyens, et </w:t>
      </w:r>
      <w:r w:rsidR="00BD031C">
        <w:rPr>
          <w:rFonts w:ascii="Calibri" w:hAnsi="Calibri" w:cs="Arial"/>
          <w:sz w:val="22"/>
          <w:szCs w:val="22"/>
          <w:lang w:val="fr-FR" w:eastAsia="it-IT"/>
        </w:rPr>
        <w:t xml:space="preserve">le </w:t>
      </w:r>
      <w:r w:rsidR="0039498B" w:rsidRPr="009E1D9B">
        <w:rPr>
          <w:rFonts w:ascii="Calibri" w:hAnsi="Calibri" w:cs="Arial"/>
          <w:sz w:val="22"/>
          <w:szCs w:val="22"/>
          <w:lang w:val="fr-FR" w:eastAsia="it-IT"/>
        </w:rPr>
        <w:t xml:space="preserve"> renforce</w:t>
      </w:r>
      <w:r w:rsidR="00BD031C">
        <w:rPr>
          <w:rFonts w:ascii="Calibri" w:hAnsi="Calibri" w:cs="Arial"/>
          <w:sz w:val="22"/>
          <w:szCs w:val="22"/>
          <w:lang w:val="fr-FR" w:eastAsia="it-IT"/>
        </w:rPr>
        <w:t>ment d</w:t>
      </w:r>
      <w:r w:rsidR="0039498B" w:rsidRPr="009E1D9B">
        <w:rPr>
          <w:rFonts w:ascii="Calibri" w:hAnsi="Calibri" w:cs="Arial"/>
          <w:sz w:val="22"/>
          <w:szCs w:val="22"/>
          <w:lang w:val="fr-FR" w:eastAsia="it-IT"/>
        </w:rPr>
        <w:t xml:space="preserve">es capacités qui répondent à la demande des acteurs de la gouvernance locale. De façon plus spécifique, </w:t>
      </w:r>
      <w:r w:rsidR="00BD031C">
        <w:rPr>
          <w:rFonts w:ascii="Calibri" w:hAnsi="Calibri" w:cs="Arial"/>
          <w:sz w:val="22"/>
          <w:szCs w:val="22"/>
          <w:lang w:val="fr-FR" w:eastAsia="it-IT"/>
        </w:rPr>
        <w:t xml:space="preserve">il applique </w:t>
      </w:r>
      <w:r w:rsidR="0039498B" w:rsidRPr="009E1D9B">
        <w:rPr>
          <w:rFonts w:ascii="Calibri" w:hAnsi="Calibri" w:cs="Arial"/>
          <w:sz w:val="22"/>
          <w:szCs w:val="22"/>
          <w:lang w:val="fr-FR" w:eastAsia="it-IT"/>
        </w:rPr>
        <w:t xml:space="preserve">une approche </w:t>
      </w:r>
      <w:r w:rsidR="00BD031C">
        <w:rPr>
          <w:rFonts w:ascii="Calibri" w:hAnsi="Calibri" w:cs="Arial"/>
          <w:sz w:val="22"/>
          <w:szCs w:val="22"/>
          <w:lang w:val="fr-FR" w:eastAsia="it-IT"/>
        </w:rPr>
        <w:t>qui favorise l</w:t>
      </w:r>
      <w:r w:rsidR="0039498B" w:rsidRPr="009E1D9B">
        <w:rPr>
          <w:rFonts w:ascii="Calibri" w:hAnsi="Calibri" w:cs="Arial"/>
          <w:sz w:val="22"/>
          <w:szCs w:val="22"/>
          <w:lang w:val="fr-FR" w:eastAsia="it-IT"/>
        </w:rPr>
        <w:t xml:space="preserve">e transfert des compétences, ainsi que l’ancrage du dispositif de gouvernance (dont les GTR sont la pièce maitresse) au cadre institutionnel existant (sans dupliquer les structures) et celui du mécanisme de planification participative du développement régional promu par l’ART GOLD MAURITANIE aux produits existants (PRLP, qui est l’articulation du CSLP dans chaque région). </w:t>
      </w:r>
      <w:r w:rsidR="00BD031C">
        <w:rPr>
          <w:rFonts w:ascii="Calibri" w:hAnsi="Calibri" w:cs="Arial"/>
          <w:sz w:val="22"/>
          <w:szCs w:val="22"/>
          <w:lang w:val="fr-FR" w:eastAsia="it-IT"/>
        </w:rPr>
        <w:t>Ainsi, d</w:t>
      </w:r>
      <w:r w:rsidR="004B3F12" w:rsidRPr="009E1D9B">
        <w:rPr>
          <w:rFonts w:ascii="Calibri" w:hAnsi="Calibri" w:cs="Arial"/>
          <w:sz w:val="22"/>
          <w:szCs w:val="22"/>
          <w:lang w:val="fr-FR" w:eastAsia="it-IT"/>
        </w:rPr>
        <w:t xml:space="preserve">es résultats </w:t>
      </w:r>
      <w:r w:rsidR="00BD031C">
        <w:rPr>
          <w:rFonts w:ascii="Calibri" w:hAnsi="Calibri" w:cs="Arial"/>
          <w:sz w:val="22"/>
          <w:szCs w:val="22"/>
          <w:lang w:val="fr-FR" w:eastAsia="it-IT"/>
        </w:rPr>
        <w:t xml:space="preserve">sont </w:t>
      </w:r>
      <w:r w:rsidR="004B3F12" w:rsidRPr="009E1D9B">
        <w:rPr>
          <w:rFonts w:ascii="Calibri" w:hAnsi="Calibri" w:cs="Arial"/>
          <w:sz w:val="22"/>
          <w:szCs w:val="22"/>
          <w:lang w:val="fr-FR" w:eastAsia="it-IT"/>
        </w:rPr>
        <w:t xml:space="preserve">obtenus depuis le lancement du programme </w:t>
      </w:r>
      <w:r w:rsidR="00BD031C">
        <w:rPr>
          <w:rFonts w:ascii="Calibri" w:hAnsi="Calibri" w:cs="Arial"/>
          <w:sz w:val="22"/>
          <w:szCs w:val="22"/>
          <w:lang w:val="fr-FR" w:eastAsia="it-IT"/>
        </w:rPr>
        <w:t xml:space="preserve">et </w:t>
      </w:r>
      <w:r w:rsidR="004B3F12" w:rsidRPr="009E1D9B">
        <w:rPr>
          <w:rFonts w:ascii="Calibri" w:hAnsi="Calibri" w:cs="Arial"/>
          <w:sz w:val="22"/>
          <w:szCs w:val="22"/>
          <w:lang w:val="fr-FR" w:eastAsia="it-IT"/>
        </w:rPr>
        <w:t xml:space="preserve">montrent un certain niveau d’appropriation : </w:t>
      </w:r>
    </w:p>
    <w:p w:rsidR="00A6411D" w:rsidRPr="009E1D9B" w:rsidRDefault="00A6411D" w:rsidP="00A6411D">
      <w:pPr>
        <w:pStyle w:val="Paragraphedeliste"/>
        <w:numPr>
          <w:ilvl w:val="0"/>
          <w:numId w:val="10"/>
        </w:numPr>
        <w:jc w:val="both"/>
        <w:rPr>
          <w:rFonts w:ascii="Calibri" w:hAnsi="Calibri" w:cs="Arial"/>
          <w:sz w:val="22"/>
          <w:szCs w:val="22"/>
          <w:lang w:val="fr-FR" w:eastAsia="it-IT"/>
        </w:rPr>
      </w:pPr>
      <w:r w:rsidRPr="009E1D9B">
        <w:rPr>
          <w:rFonts w:ascii="Calibri" w:hAnsi="Calibri" w:cs="Arial"/>
          <w:sz w:val="22"/>
          <w:szCs w:val="22"/>
          <w:lang w:val="fr-FR" w:eastAsia="it-IT"/>
        </w:rPr>
        <w:t>Extension du Programme dans d’autres régions (Gorgol et Guidimakha) basé sur la demande du gouvernement et des autorités régionales.</w:t>
      </w:r>
    </w:p>
    <w:p w:rsidR="004B3F12" w:rsidRPr="009E1D9B" w:rsidRDefault="00A6411D" w:rsidP="001138DF">
      <w:pPr>
        <w:pStyle w:val="Paragraphedeliste"/>
        <w:numPr>
          <w:ilvl w:val="0"/>
          <w:numId w:val="10"/>
        </w:numPr>
        <w:jc w:val="both"/>
        <w:rPr>
          <w:rFonts w:ascii="Calibri" w:hAnsi="Calibri" w:cs="Arial"/>
          <w:sz w:val="22"/>
          <w:szCs w:val="22"/>
          <w:lang w:val="fr-FR" w:eastAsia="it-IT"/>
        </w:rPr>
      </w:pPr>
      <w:r>
        <w:rPr>
          <w:rFonts w:ascii="Calibri" w:hAnsi="Calibri" w:cs="Arial"/>
          <w:sz w:val="22"/>
          <w:szCs w:val="22"/>
          <w:lang w:val="fr-FR" w:eastAsia="it-IT"/>
        </w:rPr>
        <w:t xml:space="preserve">Consolidation de 2 GTRs et </w:t>
      </w:r>
      <w:r w:rsidR="004B3F12" w:rsidRPr="009E1D9B">
        <w:rPr>
          <w:rFonts w:ascii="Calibri" w:hAnsi="Calibri" w:cs="Arial"/>
          <w:sz w:val="22"/>
          <w:szCs w:val="22"/>
          <w:lang w:val="fr-FR" w:eastAsia="it-IT"/>
        </w:rPr>
        <w:t xml:space="preserve">Création des </w:t>
      </w:r>
      <w:r>
        <w:rPr>
          <w:rFonts w:ascii="Calibri" w:hAnsi="Calibri" w:cs="Arial"/>
          <w:sz w:val="22"/>
          <w:szCs w:val="22"/>
          <w:lang w:val="fr-FR" w:eastAsia="it-IT"/>
        </w:rPr>
        <w:t xml:space="preserve">2 nouveaux </w:t>
      </w:r>
      <w:r w:rsidR="004B3F12" w:rsidRPr="009E1D9B">
        <w:rPr>
          <w:rFonts w:ascii="Calibri" w:hAnsi="Calibri" w:cs="Arial"/>
          <w:sz w:val="22"/>
          <w:szCs w:val="22"/>
          <w:lang w:val="fr-FR" w:eastAsia="it-IT"/>
        </w:rPr>
        <w:t xml:space="preserve">GTRs par arrêtés des Walis respectifs dans </w:t>
      </w:r>
      <w:r>
        <w:rPr>
          <w:rFonts w:ascii="Calibri" w:hAnsi="Calibri" w:cs="Arial"/>
          <w:sz w:val="22"/>
          <w:szCs w:val="22"/>
          <w:lang w:val="fr-FR" w:eastAsia="it-IT"/>
        </w:rPr>
        <w:t>les wilayas du Grogol et du Guidimakha</w:t>
      </w:r>
      <w:r w:rsidR="004B3F12" w:rsidRPr="009E1D9B">
        <w:rPr>
          <w:rFonts w:ascii="Calibri" w:hAnsi="Calibri" w:cs="Arial"/>
          <w:sz w:val="22"/>
          <w:szCs w:val="22"/>
          <w:lang w:val="fr-FR" w:eastAsia="it-IT"/>
        </w:rPr>
        <w:t> ;</w:t>
      </w:r>
    </w:p>
    <w:p w:rsidR="004B3F12" w:rsidRPr="009E1D9B" w:rsidRDefault="004B3F12" w:rsidP="001138DF">
      <w:pPr>
        <w:pStyle w:val="Paragraphedeliste"/>
        <w:numPr>
          <w:ilvl w:val="0"/>
          <w:numId w:val="10"/>
        </w:numPr>
        <w:jc w:val="both"/>
        <w:rPr>
          <w:rFonts w:ascii="Calibri" w:hAnsi="Calibri" w:cs="Arial"/>
          <w:sz w:val="22"/>
          <w:szCs w:val="22"/>
          <w:lang w:val="fr-FR" w:eastAsia="it-IT"/>
        </w:rPr>
      </w:pPr>
      <w:r w:rsidRPr="009E1D9B">
        <w:rPr>
          <w:rFonts w:ascii="Calibri" w:hAnsi="Calibri" w:cs="Arial"/>
          <w:sz w:val="22"/>
          <w:szCs w:val="22"/>
          <w:lang w:val="fr-FR" w:eastAsia="it-IT"/>
        </w:rPr>
        <w:t xml:space="preserve">Adhésion et engagement des acteurs locaux (GTR) matérialisé par le taux de présence élevé aux réunions des GTRs (88% environ) bien qu’aucune forme de motivation financière soit attribuée à ses membres ; </w:t>
      </w:r>
    </w:p>
    <w:p w:rsidR="0039498B" w:rsidRPr="009E1D9B" w:rsidRDefault="00F478F9" w:rsidP="007A441E">
      <w:pPr>
        <w:pStyle w:val="Paragraphedeliste"/>
        <w:numPr>
          <w:ilvl w:val="0"/>
          <w:numId w:val="10"/>
        </w:numPr>
        <w:jc w:val="both"/>
        <w:rPr>
          <w:rFonts w:asciiTheme="minorHAnsi" w:hAnsiTheme="minorHAnsi"/>
          <w:i/>
          <w:sz w:val="22"/>
          <w:szCs w:val="22"/>
          <w:lang w:val="fr-FR"/>
        </w:rPr>
      </w:pPr>
      <w:r w:rsidRPr="009E1D9B">
        <w:rPr>
          <w:rFonts w:asciiTheme="minorHAnsi" w:hAnsiTheme="minorHAnsi"/>
          <w:sz w:val="22"/>
          <w:szCs w:val="22"/>
          <w:lang w:val="fr-FR"/>
        </w:rPr>
        <w:t>L’approche participative adoptée par le Programme à travers les travaux des GTR a permis de valoriser l’apport de</w:t>
      </w:r>
      <w:r w:rsidR="007A441E">
        <w:rPr>
          <w:rFonts w:asciiTheme="minorHAnsi" w:hAnsiTheme="minorHAnsi"/>
          <w:sz w:val="22"/>
          <w:szCs w:val="22"/>
          <w:lang w:val="fr-FR"/>
        </w:rPr>
        <w:t>s</w:t>
      </w:r>
      <w:r w:rsidRPr="009E1D9B">
        <w:rPr>
          <w:rFonts w:asciiTheme="minorHAnsi" w:hAnsiTheme="minorHAnsi"/>
          <w:sz w:val="22"/>
          <w:szCs w:val="22"/>
          <w:lang w:val="fr-FR"/>
        </w:rPr>
        <w:t xml:space="preserve"> acteurs concernés et de les insérer de façon durable dans les mécanismes de programmation et de réalisation des activités de développement au niveau territorial.</w:t>
      </w:r>
      <w:r w:rsidR="0021595D" w:rsidRPr="009E1D9B">
        <w:rPr>
          <w:rFonts w:asciiTheme="minorHAnsi" w:hAnsiTheme="minorHAnsi"/>
          <w:sz w:val="22"/>
          <w:szCs w:val="22"/>
          <w:lang w:val="fr-FR"/>
        </w:rPr>
        <w:t xml:space="preserve"> </w:t>
      </w:r>
    </w:p>
    <w:p w:rsidR="00D7359E" w:rsidRPr="009E1D9B" w:rsidRDefault="0021595D" w:rsidP="001138DF">
      <w:pPr>
        <w:pStyle w:val="Paragraphedeliste"/>
        <w:numPr>
          <w:ilvl w:val="0"/>
          <w:numId w:val="10"/>
        </w:numPr>
        <w:jc w:val="both"/>
        <w:rPr>
          <w:rFonts w:asciiTheme="minorHAnsi" w:hAnsiTheme="minorHAnsi"/>
          <w:i/>
          <w:sz w:val="22"/>
          <w:szCs w:val="22"/>
          <w:lang w:val="fr-FR"/>
        </w:rPr>
      </w:pPr>
      <w:r w:rsidRPr="009E1D9B">
        <w:rPr>
          <w:rFonts w:asciiTheme="minorHAnsi" w:hAnsiTheme="minorHAnsi"/>
          <w:sz w:val="22"/>
          <w:szCs w:val="22"/>
          <w:lang w:val="fr-FR"/>
        </w:rPr>
        <w:t xml:space="preserve">La composition  intersectorielle des Groupes de Travail a permis </w:t>
      </w:r>
      <w:r w:rsidR="007A441E">
        <w:rPr>
          <w:rFonts w:asciiTheme="minorHAnsi" w:hAnsiTheme="minorHAnsi"/>
          <w:sz w:val="22"/>
          <w:szCs w:val="22"/>
          <w:lang w:val="fr-FR"/>
        </w:rPr>
        <w:t xml:space="preserve">de </w:t>
      </w:r>
      <w:r w:rsidRPr="009E1D9B">
        <w:rPr>
          <w:rFonts w:asciiTheme="minorHAnsi" w:hAnsiTheme="minorHAnsi"/>
          <w:sz w:val="22"/>
          <w:szCs w:val="22"/>
          <w:lang w:val="fr-FR"/>
        </w:rPr>
        <w:t>promouvoir des processus de développement local qui mettent en valeur toutes les ressources endogènes, institutionnelles, humaines, naturelles et financières, en produisant des résultats durables.</w:t>
      </w:r>
    </w:p>
    <w:p w:rsidR="008C3328" w:rsidRPr="009E1D9B" w:rsidRDefault="00A5637E" w:rsidP="001138DF">
      <w:pPr>
        <w:numPr>
          <w:ilvl w:val="0"/>
          <w:numId w:val="10"/>
        </w:numPr>
        <w:jc w:val="both"/>
        <w:rPr>
          <w:rFonts w:asciiTheme="minorHAnsi" w:hAnsiTheme="minorHAnsi"/>
          <w:sz w:val="22"/>
          <w:szCs w:val="22"/>
          <w:lang w:val="fr-FR"/>
        </w:rPr>
      </w:pPr>
      <w:r w:rsidRPr="009E1D9B">
        <w:rPr>
          <w:rFonts w:asciiTheme="minorHAnsi" w:hAnsiTheme="minorHAnsi"/>
          <w:sz w:val="22"/>
          <w:szCs w:val="22"/>
          <w:lang w:val="fr-FR"/>
        </w:rPr>
        <w:t>Renforcé le leadership des autorités régionales dans le</w:t>
      </w:r>
      <w:r w:rsidR="00A6411D">
        <w:rPr>
          <w:rFonts w:asciiTheme="minorHAnsi" w:hAnsiTheme="minorHAnsi"/>
          <w:sz w:val="22"/>
          <w:szCs w:val="22"/>
          <w:lang w:val="fr-FR"/>
        </w:rPr>
        <w:t>s 2 régions pilotes (Brakna et Assaba)</w:t>
      </w:r>
      <w:r w:rsidRPr="009E1D9B">
        <w:rPr>
          <w:rFonts w:asciiTheme="minorHAnsi" w:hAnsiTheme="minorHAnsi"/>
          <w:sz w:val="22"/>
          <w:szCs w:val="22"/>
          <w:lang w:val="fr-FR"/>
        </w:rPr>
        <w:t xml:space="preserve"> processus de développement territorial à travers la création et consolidation de Groupes de Travail Régionaux</w:t>
      </w:r>
    </w:p>
    <w:p w:rsidR="008C3328" w:rsidRPr="009E1D9B" w:rsidRDefault="00A5637E" w:rsidP="001138DF">
      <w:pPr>
        <w:numPr>
          <w:ilvl w:val="0"/>
          <w:numId w:val="10"/>
        </w:numPr>
        <w:jc w:val="both"/>
        <w:rPr>
          <w:rFonts w:asciiTheme="minorHAnsi" w:hAnsiTheme="minorHAnsi"/>
          <w:sz w:val="22"/>
          <w:szCs w:val="22"/>
          <w:lang w:val="fr-FR"/>
        </w:rPr>
      </w:pPr>
      <w:r w:rsidRPr="009E1D9B">
        <w:rPr>
          <w:rFonts w:asciiTheme="minorHAnsi" w:hAnsiTheme="minorHAnsi"/>
          <w:sz w:val="22"/>
          <w:szCs w:val="22"/>
          <w:lang w:val="fr-FR"/>
        </w:rPr>
        <w:t>Favorisé</w:t>
      </w:r>
      <w:r w:rsidR="008C3328" w:rsidRPr="009E1D9B">
        <w:rPr>
          <w:rFonts w:asciiTheme="minorHAnsi" w:hAnsiTheme="minorHAnsi"/>
          <w:sz w:val="22"/>
          <w:szCs w:val="22"/>
          <w:lang w:val="fr-FR"/>
        </w:rPr>
        <w:t xml:space="preserve"> le dialogue politique entre les acteurs gouvernementaux et non gouvernementaux impliqués dans la décentralisation et le développement local aux niveaux central et national en fonction de leurs rôles légitimes et de leur responsabilité</w:t>
      </w:r>
      <w:r w:rsidRPr="009E1D9B">
        <w:rPr>
          <w:rFonts w:asciiTheme="minorHAnsi" w:hAnsiTheme="minorHAnsi"/>
          <w:sz w:val="22"/>
          <w:szCs w:val="22"/>
          <w:lang w:val="fr-FR"/>
        </w:rPr>
        <w:t xml:space="preserve"> lors des réunions extraordinaires de GTRs</w:t>
      </w:r>
      <w:r w:rsidR="00A6411D">
        <w:rPr>
          <w:rFonts w:asciiTheme="minorHAnsi" w:hAnsiTheme="minorHAnsi"/>
          <w:sz w:val="22"/>
          <w:szCs w:val="22"/>
          <w:lang w:val="fr-FR"/>
        </w:rPr>
        <w:t xml:space="preserve"> (dialogue concrétisé à travers le financement de projets qui sont mise en œuvre par ONGs)</w:t>
      </w:r>
      <w:r w:rsidR="008C3328" w:rsidRPr="009E1D9B">
        <w:rPr>
          <w:rFonts w:asciiTheme="minorHAnsi" w:hAnsiTheme="minorHAnsi"/>
          <w:sz w:val="22"/>
          <w:szCs w:val="22"/>
          <w:lang w:val="fr-FR"/>
        </w:rPr>
        <w:t> ;</w:t>
      </w:r>
    </w:p>
    <w:p w:rsidR="008C3328" w:rsidRDefault="00A5637E" w:rsidP="001138DF">
      <w:pPr>
        <w:numPr>
          <w:ilvl w:val="0"/>
          <w:numId w:val="10"/>
        </w:numPr>
        <w:jc w:val="both"/>
        <w:rPr>
          <w:rFonts w:asciiTheme="minorHAnsi" w:hAnsiTheme="minorHAnsi"/>
          <w:sz w:val="22"/>
          <w:szCs w:val="22"/>
          <w:lang w:val="fr-FR"/>
        </w:rPr>
      </w:pPr>
      <w:r w:rsidRPr="009E1D9B">
        <w:rPr>
          <w:rFonts w:asciiTheme="minorHAnsi" w:hAnsiTheme="minorHAnsi"/>
          <w:sz w:val="22"/>
          <w:szCs w:val="22"/>
          <w:lang w:val="fr-FR"/>
        </w:rPr>
        <w:t>Renforcés</w:t>
      </w:r>
      <w:r w:rsidR="008C3328" w:rsidRPr="009E1D9B">
        <w:rPr>
          <w:rFonts w:asciiTheme="minorHAnsi" w:hAnsiTheme="minorHAnsi"/>
          <w:sz w:val="22"/>
          <w:szCs w:val="22"/>
          <w:lang w:val="fr-FR"/>
        </w:rPr>
        <w:t xml:space="preserve"> les capacités qui répondent à la demande des acteurs de la gouvernance locale</w:t>
      </w:r>
      <w:r w:rsidR="00A6411D">
        <w:rPr>
          <w:rFonts w:asciiTheme="minorHAnsi" w:hAnsiTheme="minorHAnsi"/>
          <w:sz w:val="22"/>
          <w:szCs w:val="22"/>
          <w:lang w:val="fr-FR"/>
        </w:rPr>
        <w:t xml:space="preserve"> (formations réalisées)</w:t>
      </w:r>
      <w:r w:rsidR="008C3328" w:rsidRPr="009E1D9B">
        <w:rPr>
          <w:rFonts w:asciiTheme="minorHAnsi" w:hAnsiTheme="minorHAnsi"/>
          <w:sz w:val="22"/>
          <w:szCs w:val="22"/>
          <w:lang w:val="fr-FR"/>
        </w:rPr>
        <w:t>.</w:t>
      </w:r>
    </w:p>
    <w:p w:rsidR="00A6411D" w:rsidRPr="009E1D9B" w:rsidRDefault="00A6411D" w:rsidP="00A6411D">
      <w:pPr>
        <w:pStyle w:val="Paragraphedeliste"/>
        <w:numPr>
          <w:ilvl w:val="0"/>
          <w:numId w:val="10"/>
        </w:numPr>
        <w:jc w:val="both"/>
        <w:rPr>
          <w:rFonts w:ascii="Calibri" w:hAnsi="Calibri" w:cs="Arial"/>
          <w:sz w:val="22"/>
          <w:szCs w:val="22"/>
          <w:lang w:val="fr-FR" w:eastAsia="it-IT"/>
        </w:rPr>
      </w:pPr>
      <w:r>
        <w:rPr>
          <w:rFonts w:asciiTheme="minorHAnsi" w:hAnsiTheme="minorHAnsi"/>
          <w:sz w:val="22"/>
          <w:szCs w:val="22"/>
          <w:lang w:val="fr-FR"/>
        </w:rPr>
        <w:t xml:space="preserve">Par rapport à l’appropriation il existe un défi pour l’année 2014, un meilleur </w:t>
      </w:r>
      <w:r>
        <w:rPr>
          <w:rFonts w:ascii="Calibri" w:hAnsi="Calibri" w:cs="Arial"/>
          <w:sz w:val="22"/>
          <w:szCs w:val="22"/>
          <w:lang w:val="fr-FR" w:eastAsia="it-IT"/>
        </w:rPr>
        <w:t>a</w:t>
      </w:r>
      <w:r w:rsidRPr="009E1D9B">
        <w:rPr>
          <w:rFonts w:ascii="Calibri" w:hAnsi="Calibri" w:cs="Arial"/>
          <w:sz w:val="22"/>
          <w:szCs w:val="22"/>
          <w:lang w:val="fr-FR" w:eastAsia="it-IT"/>
        </w:rPr>
        <w:t xml:space="preserve">ppui conjoint des deux ministères (MAED et MIDEC) en charge des questions de développement et lutte contre la pauvreté, développement régional, développement local et décentralisation, à l’expérience pilote de planification de l’ART GOLD MAURITANIE en tant que nouvelle méthodologie de programmation du développement au niveau local sur base participative, à internaliser en perspective si elle sera porteuse ; </w:t>
      </w:r>
      <w:r>
        <w:rPr>
          <w:rFonts w:ascii="Calibri" w:hAnsi="Calibri" w:cs="Arial"/>
          <w:sz w:val="22"/>
          <w:szCs w:val="22"/>
          <w:lang w:val="fr-FR" w:eastAsia="it-IT"/>
        </w:rPr>
        <w:t xml:space="preserve">ainsi que une implication mayeur </w:t>
      </w:r>
      <w:r w:rsidR="00920AFD">
        <w:rPr>
          <w:rFonts w:ascii="Calibri" w:hAnsi="Calibri" w:cs="Arial"/>
          <w:sz w:val="22"/>
          <w:szCs w:val="22"/>
          <w:lang w:val="fr-FR" w:eastAsia="it-IT"/>
        </w:rPr>
        <w:t>à</w:t>
      </w:r>
      <w:r>
        <w:rPr>
          <w:rFonts w:ascii="Calibri" w:hAnsi="Calibri" w:cs="Arial"/>
          <w:sz w:val="22"/>
          <w:szCs w:val="22"/>
          <w:lang w:val="fr-FR" w:eastAsia="it-IT"/>
        </w:rPr>
        <w:t xml:space="preserve"> travers la dotation d’une contribution financière au budget du programme ART .</w:t>
      </w:r>
    </w:p>
    <w:p w:rsidR="00A6411D" w:rsidRPr="009E1D9B" w:rsidRDefault="00A6411D" w:rsidP="00A6411D">
      <w:pPr>
        <w:ind w:left="360"/>
        <w:jc w:val="both"/>
        <w:rPr>
          <w:rFonts w:asciiTheme="minorHAnsi" w:hAnsiTheme="minorHAnsi"/>
          <w:sz w:val="22"/>
          <w:szCs w:val="22"/>
          <w:lang w:val="fr-FR"/>
        </w:rPr>
      </w:pPr>
    </w:p>
    <w:p w:rsidR="00D7359E" w:rsidRPr="009E1D9B" w:rsidRDefault="008C3328" w:rsidP="008C3328">
      <w:pPr>
        <w:jc w:val="both"/>
        <w:rPr>
          <w:rFonts w:asciiTheme="minorHAnsi" w:hAnsiTheme="minorHAnsi"/>
          <w:i/>
          <w:sz w:val="22"/>
          <w:szCs w:val="22"/>
          <w:lang w:val="fr-FR"/>
        </w:rPr>
      </w:pPr>
      <w:r w:rsidRPr="009E1D9B">
        <w:rPr>
          <w:rFonts w:asciiTheme="minorHAnsi" w:hAnsiTheme="minorHAnsi"/>
          <w:i/>
          <w:sz w:val="22"/>
          <w:szCs w:val="22"/>
          <w:lang w:val="fr-FR"/>
        </w:rPr>
        <w:t>Alignement :</w:t>
      </w:r>
      <w:r w:rsidR="00C82736" w:rsidRPr="009E1D9B">
        <w:rPr>
          <w:rFonts w:asciiTheme="minorHAnsi" w:hAnsiTheme="minorHAnsi"/>
          <w:i/>
          <w:sz w:val="22"/>
          <w:szCs w:val="22"/>
          <w:lang w:val="fr-FR"/>
        </w:rPr>
        <w:t xml:space="preserve"> </w:t>
      </w:r>
      <w:r w:rsidR="00D7359E" w:rsidRPr="009E1D9B">
        <w:rPr>
          <w:rFonts w:asciiTheme="minorHAnsi" w:hAnsiTheme="minorHAnsi"/>
          <w:sz w:val="22"/>
          <w:szCs w:val="22"/>
          <w:lang w:val="fr-FR"/>
        </w:rPr>
        <w:t>Le renforcement des alliances et de la collaboration avec différents ministères dans le cadre du programme ART GOLD Mauritanie a garanti l’alignement avec les politiques nationales de développement.</w:t>
      </w:r>
    </w:p>
    <w:p w:rsidR="00D7359E" w:rsidRPr="009E1D9B" w:rsidRDefault="00D7359E" w:rsidP="008C3328">
      <w:pPr>
        <w:jc w:val="both"/>
        <w:rPr>
          <w:rFonts w:asciiTheme="minorHAnsi" w:hAnsiTheme="minorHAnsi"/>
          <w:i/>
          <w:sz w:val="22"/>
          <w:szCs w:val="22"/>
          <w:lang w:val="fr-FR"/>
        </w:rPr>
      </w:pPr>
    </w:p>
    <w:p w:rsidR="007D3BB3" w:rsidRDefault="00453F41" w:rsidP="00453F41">
      <w:pPr>
        <w:numPr>
          <w:ilvl w:val="0"/>
          <w:numId w:val="10"/>
        </w:numPr>
        <w:jc w:val="both"/>
        <w:rPr>
          <w:rFonts w:asciiTheme="minorHAnsi" w:hAnsiTheme="minorHAnsi"/>
          <w:sz w:val="22"/>
          <w:szCs w:val="22"/>
          <w:lang w:val="fr-FR"/>
        </w:rPr>
      </w:pPr>
      <w:r>
        <w:rPr>
          <w:rFonts w:asciiTheme="minorHAnsi" w:hAnsiTheme="minorHAnsi"/>
          <w:sz w:val="22"/>
          <w:szCs w:val="22"/>
          <w:lang w:val="fr-FR"/>
        </w:rPr>
        <w:lastRenderedPageBreak/>
        <w:t>Promotion de l</w:t>
      </w:r>
      <w:r w:rsidR="008C3328" w:rsidRPr="009E1D9B">
        <w:rPr>
          <w:rFonts w:asciiTheme="minorHAnsi" w:hAnsiTheme="minorHAnsi"/>
          <w:sz w:val="22"/>
          <w:szCs w:val="22"/>
          <w:lang w:val="fr-FR"/>
        </w:rPr>
        <w:t>a cohérence de l’intervention avec les objectifs nationa</w:t>
      </w:r>
      <w:r w:rsidR="00A5637E" w:rsidRPr="009E1D9B">
        <w:rPr>
          <w:rFonts w:asciiTheme="minorHAnsi" w:hAnsiTheme="minorHAnsi"/>
          <w:sz w:val="22"/>
          <w:szCs w:val="22"/>
          <w:lang w:val="fr-FR"/>
        </w:rPr>
        <w:t>ux et locaux de développement</w:t>
      </w:r>
      <w:r w:rsidR="008C3328" w:rsidRPr="009E1D9B">
        <w:rPr>
          <w:rFonts w:asciiTheme="minorHAnsi" w:hAnsiTheme="minorHAnsi"/>
          <w:sz w:val="22"/>
          <w:szCs w:val="22"/>
          <w:lang w:val="fr-FR"/>
        </w:rPr>
        <w:t xml:space="preserve"> </w:t>
      </w:r>
      <w:r w:rsidR="00A5637E" w:rsidRPr="009E1D9B">
        <w:rPr>
          <w:rFonts w:asciiTheme="minorHAnsi" w:hAnsiTheme="minorHAnsi"/>
          <w:sz w:val="22"/>
          <w:szCs w:val="22"/>
          <w:lang w:val="fr-FR"/>
        </w:rPr>
        <w:t xml:space="preserve">à travers l’élaboration </w:t>
      </w:r>
      <w:r w:rsidR="001200FA" w:rsidRPr="009E1D9B">
        <w:rPr>
          <w:rFonts w:asciiTheme="minorHAnsi" w:hAnsiTheme="minorHAnsi"/>
          <w:sz w:val="22"/>
          <w:szCs w:val="22"/>
          <w:lang w:val="fr-FR"/>
        </w:rPr>
        <w:t>de</w:t>
      </w:r>
      <w:r w:rsidR="00A5637E" w:rsidRPr="009E1D9B">
        <w:rPr>
          <w:rFonts w:asciiTheme="minorHAnsi" w:hAnsiTheme="minorHAnsi"/>
          <w:sz w:val="22"/>
          <w:szCs w:val="22"/>
          <w:lang w:val="fr-FR"/>
        </w:rPr>
        <w:t xml:space="preserve">s LD </w:t>
      </w:r>
      <w:r w:rsidR="00D7359E" w:rsidRPr="009E1D9B">
        <w:rPr>
          <w:rFonts w:asciiTheme="minorHAnsi" w:hAnsiTheme="minorHAnsi"/>
          <w:sz w:val="22"/>
          <w:szCs w:val="22"/>
          <w:lang w:val="fr-FR"/>
        </w:rPr>
        <w:t xml:space="preserve">de </w:t>
      </w:r>
      <w:r w:rsidR="0057380B">
        <w:rPr>
          <w:rFonts w:asciiTheme="minorHAnsi" w:hAnsiTheme="minorHAnsi"/>
          <w:sz w:val="22"/>
          <w:szCs w:val="22"/>
          <w:lang w:val="fr-FR"/>
        </w:rPr>
        <w:t>du Gorgol et du Guidimakha</w:t>
      </w:r>
      <w:r w:rsidR="00D7359E" w:rsidRPr="009E1D9B">
        <w:rPr>
          <w:rFonts w:asciiTheme="minorHAnsi" w:hAnsiTheme="minorHAnsi"/>
          <w:sz w:val="22"/>
          <w:szCs w:val="22"/>
          <w:lang w:val="fr-FR"/>
        </w:rPr>
        <w:t xml:space="preserve"> </w:t>
      </w:r>
      <w:r w:rsidR="00A5637E" w:rsidRPr="009E1D9B">
        <w:rPr>
          <w:rFonts w:asciiTheme="minorHAnsi" w:hAnsiTheme="minorHAnsi"/>
          <w:sz w:val="22"/>
          <w:szCs w:val="22"/>
          <w:lang w:val="fr-FR"/>
        </w:rPr>
        <w:t xml:space="preserve">alignés avec le </w:t>
      </w:r>
      <w:r w:rsidR="001200FA" w:rsidRPr="009E1D9B">
        <w:rPr>
          <w:rFonts w:asciiTheme="minorHAnsi" w:hAnsiTheme="minorHAnsi"/>
          <w:sz w:val="22"/>
          <w:szCs w:val="22"/>
          <w:lang w:val="fr-FR"/>
        </w:rPr>
        <w:t>Cadre National Stratégique de Lutte contre la Pauvreté</w:t>
      </w:r>
      <w:r w:rsidR="007D3BB3">
        <w:rPr>
          <w:rFonts w:asciiTheme="minorHAnsi" w:hAnsiTheme="minorHAnsi"/>
          <w:sz w:val="22"/>
          <w:szCs w:val="22"/>
          <w:lang w:val="fr-FR"/>
        </w:rPr>
        <w:t> </w:t>
      </w:r>
      <w:r w:rsidR="00921B2F" w:rsidRPr="0057380B">
        <w:rPr>
          <w:rFonts w:asciiTheme="minorHAnsi" w:hAnsiTheme="minorHAnsi"/>
          <w:sz w:val="22"/>
          <w:szCs w:val="22"/>
          <w:lang w:val="fr-FR"/>
        </w:rPr>
        <w:t xml:space="preserve">et articulée avec les Plans régionaux de lutte contre la pauvreté de ces deux  wilaya </w:t>
      </w:r>
      <w:r w:rsidR="007D3BB3" w:rsidRPr="0057380B">
        <w:rPr>
          <w:rFonts w:asciiTheme="minorHAnsi" w:hAnsiTheme="minorHAnsi"/>
          <w:sz w:val="22"/>
          <w:szCs w:val="22"/>
          <w:lang w:val="fr-FR"/>
        </w:rPr>
        <w:t xml:space="preserve"> </w:t>
      </w:r>
    </w:p>
    <w:p w:rsidR="0057380B" w:rsidRPr="0057380B" w:rsidRDefault="0057380B" w:rsidP="0057380B">
      <w:pPr>
        <w:ind w:left="360"/>
        <w:jc w:val="both"/>
        <w:rPr>
          <w:rFonts w:asciiTheme="minorHAnsi" w:hAnsiTheme="minorHAnsi"/>
          <w:sz w:val="22"/>
          <w:szCs w:val="22"/>
          <w:lang w:val="fr-FR"/>
        </w:rPr>
      </w:pPr>
    </w:p>
    <w:p w:rsidR="00C82736" w:rsidRPr="00920AFD" w:rsidRDefault="0039498B" w:rsidP="001138DF">
      <w:pPr>
        <w:numPr>
          <w:ilvl w:val="0"/>
          <w:numId w:val="10"/>
        </w:numPr>
        <w:jc w:val="both"/>
        <w:rPr>
          <w:rFonts w:asciiTheme="minorHAnsi" w:hAnsiTheme="minorHAnsi"/>
          <w:i/>
          <w:sz w:val="22"/>
          <w:szCs w:val="22"/>
          <w:lang w:val="fr-FR"/>
        </w:rPr>
      </w:pPr>
      <w:r w:rsidRPr="009E1D9B">
        <w:rPr>
          <w:rFonts w:asciiTheme="minorHAnsi" w:hAnsiTheme="minorHAnsi"/>
          <w:sz w:val="22"/>
          <w:szCs w:val="22"/>
          <w:lang w:eastAsia="fr-FR"/>
        </w:rPr>
        <w:t xml:space="preserve">L’ART GOLD MAURITANIE </w:t>
      </w:r>
      <w:r w:rsidR="0057380B">
        <w:rPr>
          <w:rFonts w:asciiTheme="minorHAnsi" w:hAnsiTheme="minorHAnsi"/>
          <w:sz w:val="22"/>
          <w:szCs w:val="22"/>
          <w:lang w:eastAsia="fr-FR"/>
        </w:rPr>
        <w:t xml:space="preserve">contribue à travers sa méthodologie au succès des actions d’autres programmes et projets. Dans ce sens des réunions se sont tenus avec le Coordinateur National du PNIDDEL afin de mettre à disposition notre méthodologie et qu’elle soit intégrée dans le PTA 2014 du PNIDDLE. </w:t>
      </w:r>
      <w:r w:rsidRPr="009E1D9B">
        <w:rPr>
          <w:rFonts w:asciiTheme="minorHAnsi" w:hAnsiTheme="minorHAnsi"/>
          <w:sz w:val="22"/>
          <w:szCs w:val="22"/>
          <w:lang w:eastAsia="fr-FR"/>
        </w:rPr>
        <w:t>;</w:t>
      </w:r>
    </w:p>
    <w:p w:rsidR="00920AFD" w:rsidRDefault="00920AFD" w:rsidP="00920AFD">
      <w:pPr>
        <w:pStyle w:val="Paragraphedeliste"/>
        <w:rPr>
          <w:rFonts w:asciiTheme="minorHAnsi" w:hAnsiTheme="minorHAnsi"/>
          <w:i/>
          <w:sz w:val="22"/>
          <w:szCs w:val="22"/>
          <w:lang w:val="fr-FR"/>
        </w:rPr>
      </w:pPr>
    </w:p>
    <w:p w:rsidR="00920AFD" w:rsidRPr="00A26204" w:rsidRDefault="00920AFD" w:rsidP="001138DF">
      <w:pPr>
        <w:numPr>
          <w:ilvl w:val="0"/>
          <w:numId w:val="10"/>
        </w:numPr>
        <w:jc w:val="both"/>
        <w:rPr>
          <w:rFonts w:asciiTheme="minorHAnsi" w:hAnsiTheme="minorHAnsi"/>
          <w:i/>
          <w:sz w:val="22"/>
          <w:szCs w:val="22"/>
          <w:lang w:val="fr-FR"/>
        </w:rPr>
      </w:pPr>
      <w:r w:rsidRPr="009E1D9B">
        <w:rPr>
          <w:rFonts w:asciiTheme="minorHAnsi" w:hAnsiTheme="minorHAnsi"/>
          <w:sz w:val="22"/>
          <w:szCs w:val="22"/>
          <w:lang w:eastAsia="fr-FR"/>
        </w:rPr>
        <w:t>L’ART GOLD MAURITANIE</w:t>
      </w:r>
      <w:r>
        <w:rPr>
          <w:rFonts w:asciiTheme="minorHAnsi" w:hAnsiTheme="minorHAnsi"/>
          <w:sz w:val="22"/>
          <w:szCs w:val="22"/>
          <w:lang w:eastAsia="fr-FR"/>
        </w:rPr>
        <w:t xml:space="preserve"> a contribué à la Stratégie National de Développement du secteur Rural à travers l’appui technique et financière pour l’organisation des Foires Nationales de l’élevage (en 2012 et 2013). Les conclusions de la première foire ont été prise en compte dans la formulation de la Stratégie, et ceux de la deuxième ont contribué à renfoncer la politique national en matière de l’élevage. </w:t>
      </w:r>
    </w:p>
    <w:p w:rsidR="00A26204" w:rsidRDefault="00A26204" w:rsidP="00A26204">
      <w:pPr>
        <w:pStyle w:val="Paragraphedeliste"/>
        <w:rPr>
          <w:rFonts w:asciiTheme="minorHAnsi" w:hAnsiTheme="minorHAnsi"/>
          <w:i/>
          <w:sz w:val="22"/>
          <w:szCs w:val="22"/>
          <w:lang w:val="fr-FR"/>
        </w:rPr>
      </w:pPr>
    </w:p>
    <w:p w:rsidR="00A26204" w:rsidRPr="005F0476" w:rsidRDefault="00A26204" w:rsidP="005F0476">
      <w:pPr>
        <w:pStyle w:val="Prrafodelista1"/>
        <w:numPr>
          <w:ilvl w:val="0"/>
          <w:numId w:val="10"/>
        </w:numPr>
        <w:tabs>
          <w:tab w:val="left" w:pos="284"/>
        </w:tabs>
        <w:spacing w:after="0"/>
        <w:jc w:val="both"/>
        <w:rPr>
          <w:rFonts w:ascii="Calibri" w:hAnsi="Calibri" w:cs="Arial"/>
          <w:sz w:val="22"/>
          <w:szCs w:val="22"/>
          <w:lang w:val="fr-FR" w:eastAsia="it-IT"/>
        </w:rPr>
      </w:pPr>
      <w:r w:rsidRPr="009E1D9B">
        <w:rPr>
          <w:rFonts w:ascii="Calibri" w:hAnsi="Calibri" w:cs="Arial"/>
          <w:sz w:val="22"/>
          <w:szCs w:val="22"/>
          <w:lang w:val="fr-FR" w:eastAsia="it-IT"/>
        </w:rPr>
        <w:t xml:space="preserve">Le Programme </w:t>
      </w:r>
      <w:r>
        <w:rPr>
          <w:rFonts w:ascii="Calibri" w:hAnsi="Calibri" w:cs="Arial"/>
          <w:sz w:val="22"/>
          <w:szCs w:val="22"/>
          <w:lang w:val="fr-FR" w:eastAsia="it-IT"/>
        </w:rPr>
        <w:t xml:space="preserve">ART GOLD Mauritanie </w:t>
      </w:r>
      <w:r w:rsidRPr="009E1D9B">
        <w:rPr>
          <w:rFonts w:ascii="Calibri" w:hAnsi="Calibri" w:cs="Arial"/>
          <w:sz w:val="22"/>
          <w:szCs w:val="22"/>
          <w:lang w:val="fr-FR" w:eastAsia="it-IT"/>
        </w:rPr>
        <w:t xml:space="preserve">a contribué à </w:t>
      </w:r>
      <w:r>
        <w:rPr>
          <w:rFonts w:ascii="Calibri" w:hAnsi="Calibri" w:cs="Arial"/>
          <w:sz w:val="22"/>
          <w:szCs w:val="22"/>
          <w:lang w:val="fr-FR" w:eastAsia="it-IT"/>
        </w:rPr>
        <w:t xml:space="preserve">la réalisation des activités des autres </w:t>
      </w:r>
      <w:r w:rsidRPr="009E1D9B">
        <w:rPr>
          <w:rFonts w:ascii="Calibri" w:hAnsi="Calibri" w:cs="Arial"/>
          <w:sz w:val="22"/>
          <w:szCs w:val="22"/>
          <w:lang w:val="fr-FR" w:eastAsia="it-IT"/>
        </w:rPr>
        <w:t>Unité</w:t>
      </w:r>
      <w:r>
        <w:rPr>
          <w:rFonts w:ascii="Calibri" w:hAnsi="Calibri" w:cs="Arial"/>
          <w:sz w:val="22"/>
          <w:szCs w:val="22"/>
          <w:lang w:val="fr-FR" w:eastAsia="it-IT"/>
        </w:rPr>
        <w:t xml:space="preserve">s du PNUD : Economique, Gouvernance et environnement du PNUD respectivement à travers la participation aux ateliers de préparation et d’animation des consultations régionales pour l’agenda de développement Post 2015, le renforcement des capacités des coordinations régionales du MASEF, le cofinancement de projets  avec le programme SGP sur la gestion durable des ressources naturelles et la protection et la valorisation économiques du potentiel environnemental </w:t>
      </w:r>
      <w:r w:rsidRPr="009E1D9B">
        <w:rPr>
          <w:rFonts w:ascii="Calibri" w:hAnsi="Calibri" w:cs="Arial"/>
          <w:sz w:val="22"/>
          <w:szCs w:val="22"/>
          <w:lang w:val="fr-FR" w:eastAsia="it-IT"/>
        </w:rPr>
        <w:t xml:space="preserve">.   </w:t>
      </w:r>
    </w:p>
    <w:p w:rsidR="0039498B" w:rsidRPr="009E1D9B" w:rsidRDefault="0039498B" w:rsidP="0039498B">
      <w:pPr>
        <w:ind w:left="1080"/>
        <w:jc w:val="both"/>
        <w:rPr>
          <w:rFonts w:asciiTheme="minorHAnsi" w:hAnsiTheme="minorHAnsi"/>
          <w:i/>
          <w:sz w:val="22"/>
          <w:szCs w:val="22"/>
          <w:lang w:val="fr-FR"/>
        </w:rPr>
      </w:pPr>
    </w:p>
    <w:p w:rsidR="00CE2804" w:rsidRDefault="00C82736" w:rsidP="00C82736">
      <w:pPr>
        <w:jc w:val="both"/>
        <w:rPr>
          <w:rFonts w:asciiTheme="minorHAnsi" w:hAnsiTheme="minorHAnsi"/>
          <w:i/>
          <w:sz w:val="22"/>
          <w:szCs w:val="22"/>
          <w:lang w:val="fr-FR"/>
        </w:rPr>
      </w:pPr>
      <w:r w:rsidRPr="009E1D9B">
        <w:rPr>
          <w:rFonts w:asciiTheme="minorHAnsi" w:hAnsiTheme="minorHAnsi"/>
          <w:i/>
          <w:sz w:val="22"/>
          <w:szCs w:val="22"/>
          <w:lang w:val="fr-FR"/>
        </w:rPr>
        <w:t xml:space="preserve">Harmonisation : </w:t>
      </w:r>
    </w:p>
    <w:p w:rsidR="00920AFD" w:rsidRPr="009E1D9B" w:rsidRDefault="00920AFD" w:rsidP="00C82736">
      <w:pPr>
        <w:jc w:val="both"/>
        <w:rPr>
          <w:rFonts w:asciiTheme="minorHAnsi" w:hAnsiTheme="minorHAnsi"/>
          <w:i/>
          <w:sz w:val="22"/>
          <w:szCs w:val="22"/>
          <w:lang w:val="fr-FR"/>
        </w:rPr>
      </w:pPr>
    </w:p>
    <w:p w:rsidR="0039498B" w:rsidRPr="00920AFD" w:rsidRDefault="00C82736" w:rsidP="001138DF">
      <w:pPr>
        <w:pStyle w:val="Paragraphedeliste"/>
        <w:numPr>
          <w:ilvl w:val="0"/>
          <w:numId w:val="10"/>
        </w:numPr>
        <w:jc w:val="both"/>
        <w:rPr>
          <w:rFonts w:asciiTheme="minorHAnsi" w:hAnsiTheme="minorHAnsi"/>
          <w:i/>
          <w:sz w:val="22"/>
          <w:szCs w:val="22"/>
          <w:lang w:val="fr-FR"/>
        </w:rPr>
      </w:pPr>
      <w:r w:rsidRPr="009E1D9B">
        <w:rPr>
          <w:rFonts w:asciiTheme="minorHAnsi" w:hAnsiTheme="minorHAnsi"/>
          <w:sz w:val="22"/>
          <w:szCs w:val="22"/>
          <w:lang w:val="fr-FR"/>
        </w:rPr>
        <w:t>Les dispositifs</w:t>
      </w:r>
      <w:r w:rsidR="008C3328" w:rsidRPr="009E1D9B">
        <w:rPr>
          <w:rFonts w:asciiTheme="minorHAnsi" w:hAnsiTheme="minorHAnsi"/>
          <w:sz w:val="22"/>
          <w:szCs w:val="22"/>
          <w:lang w:val="fr-FR"/>
        </w:rPr>
        <w:t xml:space="preserve"> de concertation </w:t>
      </w:r>
      <w:r w:rsidRPr="009E1D9B">
        <w:rPr>
          <w:rFonts w:asciiTheme="minorHAnsi" w:hAnsiTheme="minorHAnsi"/>
          <w:sz w:val="22"/>
          <w:szCs w:val="22"/>
          <w:lang w:val="fr-FR"/>
        </w:rPr>
        <w:t>entre acteurs locaux</w:t>
      </w:r>
      <w:r w:rsidR="008C3328" w:rsidRPr="009E1D9B">
        <w:rPr>
          <w:rFonts w:asciiTheme="minorHAnsi" w:hAnsiTheme="minorHAnsi"/>
          <w:sz w:val="22"/>
          <w:szCs w:val="22"/>
          <w:lang w:val="fr-FR"/>
        </w:rPr>
        <w:t xml:space="preserve"> </w:t>
      </w:r>
      <w:r w:rsidRPr="009E1D9B">
        <w:rPr>
          <w:rFonts w:asciiTheme="minorHAnsi" w:hAnsiTheme="minorHAnsi"/>
          <w:sz w:val="22"/>
          <w:szCs w:val="22"/>
          <w:lang w:val="fr-FR"/>
        </w:rPr>
        <w:t>et</w:t>
      </w:r>
      <w:r w:rsidR="008C3328" w:rsidRPr="009E1D9B">
        <w:rPr>
          <w:rFonts w:asciiTheme="minorHAnsi" w:hAnsiTheme="minorHAnsi"/>
          <w:sz w:val="22"/>
          <w:szCs w:val="22"/>
          <w:lang w:val="fr-FR"/>
        </w:rPr>
        <w:t xml:space="preserve"> les partenaires techniques et financiers</w:t>
      </w:r>
      <w:r w:rsidRPr="009E1D9B">
        <w:rPr>
          <w:rFonts w:asciiTheme="minorHAnsi" w:hAnsiTheme="minorHAnsi"/>
          <w:sz w:val="22"/>
          <w:szCs w:val="22"/>
          <w:lang w:val="fr-FR"/>
        </w:rPr>
        <w:t xml:space="preserve"> au Brakna et en Assaba ont été consolidés et les PRLP </w:t>
      </w:r>
      <w:r w:rsidR="00920AFD">
        <w:rPr>
          <w:rFonts w:asciiTheme="minorHAnsi" w:hAnsiTheme="minorHAnsi"/>
          <w:sz w:val="22"/>
          <w:szCs w:val="22"/>
          <w:lang w:val="fr-FR"/>
        </w:rPr>
        <w:t xml:space="preserve">et les LD </w:t>
      </w:r>
      <w:r w:rsidRPr="009E1D9B">
        <w:rPr>
          <w:rFonts w:asciiTheme="minorHAnsi" w:hAnsiTheme="minorHAnsi"/>
          <w:sz w:val="22"/>
          <w:szCs w:val="22"/>
          <w:lang w:val="fr-FR"/>
        </w:rPr>
        <w:t>sont des documents de référence pour les PTFs</w:t>
      </w:r>
      <w:r w:rsidR="008C3328" w:rsidRPr="009E1D9B">
        <w:rPr>
          <w:rFonts w:asciiTheme="minorHAnsi" w:hAnsiTheme="minorHAnsi"/>
          <w:sz w:val="22"/>
          <w:szCs w:val="22"/>
          <w:lang w:val="fr-FR"/>
        </w:rPr>
        <w:t> ;</w:t>
      </w:r>
    </w:p>
    <w:p w:rsidR="00920AFD" w:rsidRPr="00920AFD" w:rsidRDefault="00920AFD" w:rsidP="00920AFD">
      <w:pPr>
        <w:jc w:val="both"/>
        <w:rPr>
          <w:rFonts w:asciiTheme="minorHAnsi" w:hAnsiTheme="minorHAnsi"/>
          <w:i/>
          <w:sz w:val="22"/>
          <w:szCs w:val="22"/>
          <w:lang w:val="fr-FR"/>
        </w:rPr>
      </w:pPr>
    </w:p>
    <w:p w:rsidR="008C3328" w:rsidRPr="009E1D9B" w:rsidRDefault="0039498B" w:rsidP="001138DF">
      <w:pPr>
        <w:pStyle w:val="Paragraphedeliste"/>
        <w:numPr>
          <w:ilvl w:val="0"/>
          <w:numId w:val="10"/>
        </w:numPr>
        <w:jc w:val="both"/>
        <w:rPr>
          <w:rFonts w:asciiTheme="minorHAnsi" w:hAnsiTheme="minorHAnsi"/>
          <w:sz w:val="22"/>
          <w:szCs w:val="22"/>
          <w:lang w:eastAsia="fr-FR"/>
        </w:rPr>
      </w:pPr>
      <w:r w:rsidRPr="009E1D9B">
        <w:rPr>
          <w:rFonts w:asciiTheme="minorHAnsi" w:hAnsiTheme="minorHAnsi"/>
          <w:sz w:val="22"/>
          <w:szCs w:val="22"/>
          <w:lang w:eastAsia="fr-FR"/>
        </w:rPr>
        <w:t xml:space="preserve">La réalisation de réunions régulières </w:t>
      </w:r>
      <w:r w:rsidR="00920AFD">
        <w:rPr>
          <w:rFonts w:asciiTheme="minorHAnsi" w:hAnsiTheme="minorHAnsi"/>
          <w:sz w:val="22"/>
          <w:szCs w:val="22"/>
          <w:lang w:eastAsia="fr-FR"/>
        </w:rPr>
        <w:t xml:space="preserve">dans le cadre des réunions du GTR </w:t>
      </w:r>
      <w:r w:rsidRPr="009E1D9B">
        <w:rPr>
          <w:rFonts w:asciiTheme="minorHAnsi" w:hAnsiTheme="minorHAnsi"/>
          <w:sz w:val="22"/>
          <w:szCs w:val="22"/>
          <w:lang w:eastAsia="fr-FR"/>
        </w:rPr>
        <w:t>des PTF intervenant dans l’appui à la décentralisation a favorisé la harmonisation et coordination de certains actions ;</w:t>
      </w:r>
      <w:r w:rsidR="00CE2804" w:rsidRPr="009E1D9B">
        <w:rPr>
          <w:rFonts w:asciiTheme="minorHAnsi" w:hAnsiTheme="minorHAnsi"/>
          <w:sz w:val="22"/>
          <w:szCs w:val="22"/>
          <w:lang w:val="fr-FR"/>
        </w:rPr>
        <w:t xml:space="preserve"> </w:t>
      </w:r>
    </w:p>
    <w:p w:rsidR="00C82736" w:rsidRPr="009E1D9B" w:rsidRDefault="00C82736" w:rsidP="008C3328">
      <w:pPr>
        <w:jc w:val="both"/>
        <w:rPr>
          <w:rFonts w:asciiTheme="minorHAnsi" w:hAnsiTheme="minorHAnsi"/>
          <w:i/>
          <w:sz w:val="22"/>
          <w:szCs w:val="22"/>
          <w:lang w:val="fr-FR"/>
        </w:rPr>
      </w:pPr>
    </w:p>
    <w:p w:rsidR="00920AFD" w:rsidRDefault="008C3328" w:rsidP="00C82736">
      <w:pPr>
        <w:jc w:val="both"/>
        <w:rPr>
          <w:rFonts w:asciiTheme="minorHAnsi" w:hAnsiTheme="minorHAnsi"/>
          <w:i/>
          <w:sz w:val="22"/>
          <w:szCs w:val="22"/>
          <w:lang w:val="fr-FR"/>
        </w:rPr>
      </w:pPr>
      <w:r w:rsidRPr="009E1D9B">
        <w:rPr>
          <w:rFonts w:asciiTheme="minorHAnsi" w:hAnsiTheme="minorHAnsi"/>
          <w:i/>
          <w:sz w:val="22"/>
          <w:szCs w:val="22"/>
          <w:lang w:val="fr-FR"/>
        </w:rPr>
        <w:t xml:space="preserve">Management des résultats </w:t>
      </w:r>
      <w:r w:rsidR="00C82736" w:rsidRPr="009E1D9B">
        <w:rPr>
          <w:rFonts w:asciiTheme="minorHAnsi" w:hAnsiTheme="minorHAnsi"/>
          <w:i/>
          <w:sz w:val="22"/>
          <w:szCs w:val="22"/>
          <w:lang w:val="fr-FR"/>
        </w:rPr>
        <w:t xml:space="preserve">et la responsabilité mutuelle : </w:t>
      </w:r>
    </w:p>
    <w:p w:rsidR="00920AFD" w:rsidRDefault="00920AFD" w:rsidP="00C82736">
      <w:pPr>
        <w:jc w:val="both"/>
        <w:rPr>
          <w:rFonts w:asciiTheme="minorHAnsi" w:hAnsiTheme="minorHAnsi"/>
          <w:i/>
          <w:sz w:val="22"/>
          <w:szCs w:val="22"/>
          <w:lang w:val="fr-FR"/>
        </w:rPr>
      </w:pPr>
    </w:p>
    <w:p w:rsidR="008C3328" w:rsidRPr="009E1D9B" w:rsidRDefault="00C82736" w:rsidP="00C82736">
      <w:pPr>
        <w:jc w:val="both"/>
        <w:rPr>
          <w:rFonts w:asciiTheme="minorHAnsi" w:hAnsiTheme="minorHAnsi"/>
          <w:i/>
          <w:sz w:val="22"/>
          <w:szCs w:val="22"/>
          <w:lang w:val="fr-FR"/>
        </w:rPr>
      </w:pPr>
      <w:r w:rsidRPr="009E1D9B">
        <w:rPr>
          <w:rFonts w:asciiTheme="minorHAnsi" w:hAnsiTheme="minorHAnsi"/>
          <w:sz w:val="22"/>
          <w:szCs w:val="22"/>
          <w:lang w:val="fr-FR"/>
        </w:rPr>
        <w:t>A partir de l’analyse de résultats</w:t>
      </w:r>
      <w:r w:rsidR="00CE2804" w:rsidRPr="009E1D9B">
        <w:rPr>
          <w:rFonts w:asciiTheme="minorHAnsi" w:hAnsiTheme="minorHAnsi"/>
          <w:sz w:val="22"/>
          <w:szCs w:val="22"/>
          <w:lang w:val="fr-FR"/>
        </w:rPr>
        <w:t xml:space="preserve"> et de systèmes suivi/évaluation</w:t>
      </w:r>
      <w:r w:rsidRPr="009E1D9B">
        <w:rPr>
          <w:rFonts w:asciiTheme="minorHAnsi" w:hAnsiTheme="minorHAnsi"/>
          <w:sz w:val="22"/>
          <w:szCs w:val="22"/>
          <w:lang w:val="fr-FR"/>
        </w:rPr>
        <w:t xml:space="preserve"> le programme ART GOLD Mauritanie investie</w:t>
      </w:r>
      <w:r w:rsidR="008C3328" w:rsidRPr="009E1D9B">
        <w:rPr>
          <w:rFonts w:asciiTheme="minorHAnsi" w:hAnsiTheme="minorHAnsi"/>
          <w:sz w:val="22"/>
          <w:szCs w:val="22"/>
          <w:lang w:val="fr-FR"/>
        </w:rPr>
        <w:t xml:space="preserve"> dans l’apprentissage et le partage des leçons tirées</w:t>
      </w:r>
      <w:r w:rsidRPr="009E1D9B">
        <w:rPr>
          <w:rFonts w:asciiTheme="minorHAnsi" w:hAnsiTheme="minorHAnsi"/>
          <w:sz w:val="22"/>
          <w:szCs w:val="22"/>
          <w:lang w:val="fr-FR"/>
        </w:rPr>
        <w:t>.</w:t>
      </w:r>
    </w:p>
    <w:p w:rsidR="00CE2804" w:rsidRPr="009E1D9B" w:rsidRDefault="00CE2804" w:rsidP="00CE2804">
      <w:pPr>
        <w:pStyle w:val="Listecouleur-Accent11"/>
        <w:ind w:left="0"/>
        <w:contextualSpacing/>
        <w:jc w:val="both"/>
        <w:rPr>
          <w:rFonts w:asciiTheme="minorHAnsi" w:hAnsiTheme="minorHAnsi"/>
          <w:sz w:val="22"/>
          <w:szCs w:val="22"/>
          <w:lang w:val="fr-FR"/>
        </w:rPr>
      </w:pPr>
    </w:p>
    <w:p w:rsidR="00CE2804" w:rsidRPr="009E1D9B" w:rsidRDefault="008C3328" w:rsidP="001138DF">
      <w:pPr>
        <w:pStyle w:val="Listecouleur-Accent11"/>
        <w:numPr>
          <w:ilvl w:val="0"/>
          <w:numId w:val="10"/>
        </w:numPr>
        <w:contextualSpacing/>
        <w:jc w:val="both"/>
        <w:rPr>
          <w:rFonts w:asciiTheme="minorHAnsi" w:hAnsiTheme="minorHAnsi" w:cs="Arial"/>
          <w:bCs/>
          <w:sz w:val="22"/>
          <w:szCs w:val="22"/>
          <w:lang w:val="fr-FR" w:eastAsia="fr-FR"/>
        </w:rPr>
      </w:pPr>
      <w:r w:rsidRPr="009E1D9B">
        <w:rPr>
          <w:rFonts w:asciiTheme="minorHAnsi" w:hAnsiTheme="minorHAnsi" w:cs="Arial"/>
          <w:bCs/>
          <w:sz w:val="22"/>
          <w:szCs w:val="22"/>
          <w:lang w:val="fr-FR" w:eastAsia="fr-FR"/>
        </w:rPr>
        <w:t xml:space="preserve">Les mécanismes de concertation prévus pour la prise </w:t>
      </w:r>
      <w:r w:rsidR="0021595D" w:rsidRPr="009E1D9B">
        <w:rPr>
          <w:rFonts w:asciiTheme="minorHAnsi" w:hAnsiTheme="minorHAnsi" w:cs="Arial"/>
          <w:bCs/>
          <w:sz w:val="22"/>
          <w:szCs w:val="22"/>
          <w:lang w:val="fr-FR" w:eastAsia="fr-FR"/>
        </w:rPr>
        <w:t>de décision ont permis</w:t>
      </w:r>
      <w:r w:rsidRPr="009E1D9B">
        <w:rPr>
          <w:rFonts w:asciiTheme="minorHAnsi" w:hAnsiTheme="minorHAnsi" w:cs="Arial"/>
          <w:bCs/>
          <w:sz w:val="22"/>
          <w:szCs w:val="22"/>
          <w:lang w:val="fr-FR" w:eastAsia="fr-FR"/>
        </w:rPr>
        <w:t xml:space="preserve"> d’adapter les activités spécifiques à de nouvelles situations. </w:t>
      </w:r>
    </w:p>
    <w:p w:rsidR="00CE2804" w:rsidRPr="009E1D9B" w:rsidRDefault="008C3328" w:rsidP="001138DF">
      <w:pPr>
        <w:pStyle w:val="Listecouleur-Accent11"/>
        <w:numPr>
          <w:ilvl w:val="0"/>
          <w:numId w:val="10"/>
        </w:numPr>
        <w:contextualSpacing/>
        <w:jc w:val="both"/>
        <w:rPr>
          <w:rFonts w:asciiTheme="minorHAnsi" w:hAnsiTheme="minorHAnsi" w:cs="Arial"/>
          <w:bCs/>
          <w:sz w:val="22"/>
          <w:szCs w:val="22"/>
          <w:lang w:val="fr-FR" w:eastAsia="fr-FR"/>
        </w:rPr>
      </w:pPr>
      <w:r w:rsidRPr="009E1D9B">
        <w:rPr>
          <w:rFonts w:asciiTheme="minorHAnsi" w:hAnsiTheme="minorHAnsi" w:cs="Arial"/>
          <w:bCs/>
          <w:sz w:val="22"/>
          <w:szCs w:val="22"/>
          <w:lang w:val="fr-FR" w:eastAsia="fr-FR"/>
        </w:rPr>
        <w:t xml:space="preserve">La gestion du programme à travers des plans d’action annuels </w:t>
      </w:r>
      <w:r w:rsidR="0021595D" w:rsidRPr="009E1D9B">
        <w:rPr>
          <w:rFonts w:asciiTheme="minorHAnsi" w:hAnsiTheme="minorHAnsi" w:cs="Arial"/>
          <w:bCs/>
          <w:sz w:val="22"/>
          <w:szCs w:val="22"/>
          <w:lang w:val="fr-FR" w:eastAsia="fr-FR"/>
        </w:rPr>
        <w:t>ont permis</w:t>
      </w:r>
      <w:r w:rsidRPr="009E1D9B">
        <w:rPr>
          <w:rFonts w:asciiTheme="minorHAnsi" w:hAnsiTheme="minorHAnsi" w:cs="Arial"/>
          <w:bCs/>
          <w:sz w:val="22"/>
          <w:szCs w:val="22"/>
          <w:lang w:val="fr-FR" w:eastAsia="fr-FR"/>
        </w:rPr>
        <w:t xml:space="preserve"> d’adapter les activités aux résultats acquis et de prendre en considération de nouvelles conditions pour la programmation future en concertation avec tous les acteurs concernés. </w:t>
      </w:r>
    </w:p>
    <w:p w:rsidR="008C3328" w:rsidRPr="009E1D9B" w:rsidRDefault="008C3328" w:rsidP="001138DF">
      <w:pPr>
        <w:pStyle w:val="Listecouleur-Accent11"/>
        <w:numPr>
          <w:ilvl w:val="0"/>
          <w:numId w:val="10"/>
        </w:numPr>
        <w:contextualSpacing/>
        <w:jc w:val="both"/>
        <w:rPr>
          <w:rFonts w:asciiTheme="minorHAnsi" w:hAnsiTheme="minorHAnsi" w:cs="Arial"/>
          <w:bCs/>
          <w:sz w:val="22"/>
          <w:szCs w:val="22"/>
          <w:lang w:val="fr-FR" w:eastAsia="fr-FR"/>
        </w:rPr>
      </w:pPr>
      <w:r w:rsidRPr="009E1D9B">
        <w:rPr>
          <w:rFonts w:asciiTheme="minorHAnsi" w:hAnsiTheme="minorHAnsi" w:cs="Arial"/>
          <w:bCs/>
          <w:sz w:val="22"/>
          <w:szCs w:val="22"/>
          <w:lang w:val="fr-FR" w:eastAsia="fr-FR"/>
        </w:rPr>
        <w:t xml:space="preserve">L’articulation entre le niveau régional, national et international, </w:t>
      </w:r>
      <w:r w:rsidR="0021595D" w:rsidRPr="009E1D9B">
        <w:rPr>
          <w:rFonts w:asciiTheme="minorHAnsi" w:hAnsiTheme="minorHAnsi" w:cs="Arial"/>
          <w:bCs/>
          <w:sz w:val="22"/>
          <w:szCs w:val="22"/>
          <w:lang w:val="fr-FR" w:eastAsia="fr-FR"/>
        </w:rPr>
        <w:t>a facilité la prise</w:t>
      </w:r>
      <w:r w:rsidRPr="009E1D9B">
        <w:rPr>
          <w:rFonts w:asciiTheme="minorHAnsi" w:hAnsiTheme="minorHAnsi" w:cs="Arial"/>
          <w:bCs/>
          <w:sz w:val="22"/>
          <w:szCs w:val="22"/>
          <w:lang w:val="fr-FR" w:eastAsia="fr-FR"/>
        </w:rPr>
        <w:t xml:space="preserve"> en considération </w:t>
      </w:r>
      <w:r w:rsidR="0021595D" w:rsidRPr="009E1D9B">
        <w:rPr>
          <w:rFonts w:asciiTheme="minorHAnsi" w:hAnsiTheme="minorHAnsi" w:cs="Arial"/>
          <w:bCs/>
          <w:sz w:val="22"/>
          <w:szCs w:val="22"/>
          <w:lang w:val="fr-FR" w:eastAsia="fr-FR"/>
        </w:rPr>
        <w:t>de</w:t>
      </w:r>
      <w:r w:rsidRPr="009E1D9B">
        <w:rPr>
          <w:rFonts w:asciiTheme="minorHAnsi" w:hAnsiTheme="minorHAnsi" w:cs="Arial"/>
          <w:bCs/>
          <w:sz w:val="22"/>
          <w:szCs w:val="22"/>
          <w:lang w:val="fr-FR" w:eastAsia="fr-FR"/>
        </w:rPr>
        <w:t xml:space="preserve"> nouvelles situations et de mettre en place les solutions nécessaires pour garantir le bon développement des activités programmées. </w:t>
      </w:r>
    </w:p>
    <w:p w:rsidR="00F31D2A" w:rsidRPr="009E1D9B" w:rsidRDefault="00F31D2A" w:rsidP="00F31D2A">
      <w:pPr>
        <w:rPr>
          <w:rFonts w:ascii="Calibri" w:eastAsia="Cambria" w:hAnsi="Calibri"/>
          <w:bCs/>
          <w:i/>
          <w:sz w:val="22"/>
          <w:szCs w:val="22"/>
          <w:highlight w:val="yellow"/>
          <w:lang w:val="fr-FR" w:eastAsia="it-IT"/>
        </w:rPr>
      </w:pPr>
    </w:p>
    <w:p w:rsidR="00F31D2A" w:rsidRPr="009E1D9B" w:rsidRDefault="00F31D2A" w:rsidP="00F31D2A">
      <w:pPr>
        <w:jc w:val="both"/>
        <w:rPr>
          <w:rFonts w:asciiTheme="minorHAnsi" w:hAnsiTheme="minorHAnsi"/>
          <w:sz w:val="22"/>
          <w:szCs w:val="22"/>
          <w:lang w:val="fr-FR"/>
        </w:rPr>
      </w:pPr>
      <w:r w:rsidRPr="009E1D9B">
        <w:rPr>
          <w:rFonts w:asciiTheme="minorHAnsi" w:hAnsiTheme="minorHAnsi"/>
          <w:sz w:val="22"/>
          <w:szCs w:val="22"/>
          <w:lang w:val="fr-FR"/>
        </w:rPr>
        <w:t>Le bureau Pays a contribué à tous les résultats de cette ligne stratégique</w:t>
      </w:r>
      <w:r w:rsidR="00544F63" w:rsidRPr="009E1D9B">
        <w:rPr>
          <w:rFonts w:asciiTheme="minorHAnsi" w:hAnsiTheme="minorHAnsi"/>
          <w:sz w:val="22"/>
          <w:szCs w:val="22"/>
          <w:lang w:val="fr-FR"/>
        </w:rPr>
        <w:t xml:space="preserve"> à travers un appui technique et financier</w:t>
      </w:r>
      <w:r w:rsidRPr="009E1D9B">
        <w:rPr>
          <w:rFonts w:asciiTheme="minorHAnsi" w:hAnsiTheme="minorHAnsi"/>
          <w:sz w:val="22"/>
          <w:szCs w:val="22"/>
          <w:lang w:val="fr-FR"/>
        </w:rPr>
        <w:t xml:space="preserve">. </w:t>
      </w:r>
      <w:r w:rsidR="00544F63" w:rsidRPr="009E1D9B">
        <w:rPr>
          <w:rFonts w:asciiTheme="minorHAnsi" w:hAnsiTheme="minorHAnsi"/>
          <w:sz w:val="22"/>
          <w:szCs w:val="22"/>
          <w:lang w:val="fr-FR"/>
        </w:rPr>
        <w:t xml:space="preserve">Le </w:t>
      </w:r>
      <w:r w:rsidRPr="009E1D9B">
        <w:rPr>
          <w:rFonts w:asciiTheme="minorHAnsi" w:hAnsiTheme="minorHAnsi"/>
          <w:sz w:val="22"/>
          <w:szCs w:val="22"/>
          <w:lang w:val="fr-FR"/>
        </w:rPr>
        <w:t>bureau de coordination</w:t>
      </w:r>
      <w:r w:rsidR="00544F63" w:rsidRPr="009E1D9B">
        <w:rPr>
          <w:rFonts w:asciiTheme="minorHAnsi" w:hAnsiTheme="minorHAnsi"/>
          <w:sz w:val="22"/>
          <w:szCs w:val="22"/>
          <w:lang w:val="fr-FR"/>
        </w:rPr>
        <w:t xml:space="preserve"> ART </w:t>
      </w:r>
      <w:r w:rsidRPr="009E1D9B">
        <w:rPr>
          <w:rFonts w:asciiTheme="minorHAnsi" w:hAnsiTheme="minorHAnsi"/>
          <w:sz w:val="22"/>
          <w:szCs w:val="22"/>
          <w:lang w:val="fr-FR"/>
        </w:rPr>
        <w:t xml:space="preserve">a été </w:t>
      </w:r>
      <w:r w:rsidR="00544F63" w:rsidRPr="009E1D9B">
        <w:rPr>
          <w:rFonts w:asciiTheme="minorHAnsi" w:hAnsiTheme="minorHAnsi"/>
          <w:sz w:val="22"/>
          <w:szCs w:val="22"/>
          <w:lang w:val="fr-FR"/>
        </w:rPr>
        <w:t xml:space="preserve">pas seulement financier mais aussi méthodologique (par exemple à travers </w:t>
      </w:r>
      <w:r w:rsidR="00E543AF">
        <w:rPr>
          <w:rFonts w:asciiTheme="minorHAnsi" w:hAnsiTheme="minorHAnsi"/>
          <w:sz w:val="22"/>
          <w:szCs w:val="22"/>
          <w:lang w:val="fr-FR"/>
        </w:rPr>
        <w:t xml:space="preserve">un appui pour l’identification de partenariat international, la réalisation d’une mission </w:t>
      </w:r>
      <w:r w:rsidR="00E543AF">
        <w:rPr>
          <w:rFonts w:asciiTheme="minorHAnsi" w:hAnsiTheme="minorHAnsi"/>
          <w:sz w:val="22"/>
          <w:szCs w:val="22"/>
          <w:lang w:val="fr-FR"/>
        </w:rPr>
        <w:lastRenderedPageBreak/>
        <w:t xml:space="preserve">en Mauritanie pour faire un « évaluation interne » de l’état d’avancement du programme et donner de recommandation, ou un appui technique dans l’élaboration de documents </w:t>
      </w:r>
      <w:r w:rsidR="00544F63" w:rsidRPr="009E1D9B">
        <w:rPr>
          <w:rFonts w:asciiTheme="minorHAnsi" w:hAnsiTheme="minorHAnsi"/>
          <w:sz w:val="22"/>
          <w:szCs w:val="22"/>
          <w:lang w:val="fr-FR"/>
        </w:rPr>
        <w:t>)</w:t>
      </w:r>
    </w:p>
    <w:p w:rsidR="00480D3F" w:rsidRPr="00843297" w:rsidRDefault="0040757B" w:rsidP="00097FF4">
      <w:pPr>
        <w:pStyle w:val="Titre2"/>
        <w:numPr>
          <w:ilvl w:val="0"/>
          <w:numId w:val="0"/>
        </w:numPr>
        <w:spacing w:before="120" w:after="120"/>
        <w:rPr>
          <w:rFonts w:eastAsia="Cambria"/>
          <w:bCs/>
          <w:smallCaps w:val="0"/>
          <w:color w:val="002060"/>
          <w:sz w:val="22"/>
          <w:szCs w:val="22"/>
          <w:u w:val="single"/>
          <w:lang w:val="fr-CH" w:eastAsia="it-IT"/>
        </w:rPr>
      </w:pPr>
      <w:bookmarkStart w:id="23" w:name="_Toc343697790"/>
      <w:r w:rsidRPr="00EE1D60">
        <w:rPr>
          <w:rFonts w:eastAsia="Cambria"/>
          <w:bCs/>
          <w:smallCaps w:val="0"/>
          <w:color w:val="002060"/>
          <w:sz w:val="22"/>
          <w:szCs w:val="22"/>
          <w:u w:val="single"/>
          <w:lang w:val="fr-CH" w:eastAsia="it-IT"/>
        </w:rPr>
        <w:t>Principaux résultats atteints concernant la gouvernance multi-niveau</w:t>
      </w:r>
      <w:r w:rsidR="0078610A" w:rsidRPr="00EE1D60">
        <w:rPr>
          <w:rFonts w:eastAsia="Cambria"/>
          <w:bCs/>
          <w:smallCaps w:val="0"/>
          <w:color w:val="002060"/>
          <w:sz w:val="22"/>
          <w:szCs w:val="22"/>
          <w:u w:val="single"/>
          <w:lang w:val="fr-CH" w:eastAsia="it-IT"/>
        </w:rPr>
        <w:t xml:space="preserve"> </w:t>
      </w:r>
      <w:bookmarkEnd w:id="23"/>
    </w:p>
    <w:p w:rsidR="00E543AF" w:rsidRDefault="00D65256" w:rsidP="00E223E7">
      <w:pPr>
        <w:jc w:val="both"/>
        <w:rPr>
          <w:rFonts w:ascii="Calibri" w:hAnsi="Calibri" w:cs="Arial"/>
          <w:sz w:val="22"/>
          <w:szCs w:val="22"/>
          <w:lang w:val="fr-FR" w:eastAsia="it-IT"/>
        </w:rPr>
      </w:pPr>
      <w:r w:rsidRPr="009E1D9B">
        <w:rPr>
          <w:rFonts w:ascii="Calibri" w:hAnsi="Calibri" w:cs="Arial"/>
          <w:sz w:val="22"/>
          <w:szCs w:val="22"/>
          <w:lang w:val="fr-FR" w:eastAsia="it-IT"/>
        </w:rPr>
        <w:t xml:space="preserve">Le Programme a permis la mise en place d’un cadre de gouvernance, ancré dans les organes existants dans le souci de son internalisation par les institutions, qui fait converger autour d’une vision stratégique au niveau régional les instances des collectivités locales (communes) et la perspective et les orientations du niveau national (CSLP, politiques sectorielles). </w:t>
      </w:r>
      <w:r w:rsidR="00843297" w:rsidRPr="009E1D9B">
        <w:rPr>
          <w:rFonts w:ascii="Calibri" w:hAnsi="Calibri" w:cs="Arial"/>
          <w:sz w:val="22"/>
          <w:szCs w:val="22"/>
          <w:lang w:val="fr-FR" w:eastAsia="it-IT"/>
        </w:rPr>
        <w:t>Les réalisations</w:t>
      </w:r>
      <w:r w:rsidRPr="009E1D9B">
        <w:rPr>
          <w:rFonts w:ascii="Calibri" w:hAnsi="Calibri" w:cs="Arial"/>
          <w:sz w:val="22"/>
          <w:szCs w:val="22"/>
          <w:lang w:val="fr-FR" w:eastAsia="it-IT"/>
        </w:rPr>
        <w:t xml:space="preserve"> clé</w:t>
      </w:r>
      <w:r w:rsidR="00843297" w:rsidRPr="009E1D9B">
        <w:rPr>
          <w:rFonts w:ascii="Calibri" w:hAnsi="Calibri" w:cs="Arial"/>
          <w:sz w:val="22"/>
          <w:szCs w:val="22"/>
          <w:lang w:val="fr-FR" w:eastAsia="it-IT"/>
        </w:rPr>
        <w:t>s pour 201</w:t>
      </w:r>
      <w:r w:rsidR="00E223E7">
        <w:rPr>
          <w:rFonts w:ascii="Calibri" w:hAnsi="Calibri" w:cs="Arial"/>
          <w:sz w:val="22"/>
          <w:szCs w:val="22"/>
          <w:lang w:val="fr-FR" w:eastAsia="it-IT"/>
        </w:rPr>
        <w:t>3</w:t>
      </w:r>
      <w:r w:rsidRPr="009E1D9B">
        <w:rPr>
          <w:rFonts w:ascii="Calibri" w:hAnsi="Calibri" w:cs="Arial"/>
          <w:sz w:val="22"/>
          <w:szCs w:val="22"/>
          <w:lang w:val="fr-FR" w:eastAsia="it-IT"/>
        </w:rPr>
        <w:t xml:space="preserve"> en ce qui concern</w:t>
      </w:r>
      <w:r w:rsidR="00843297" w:rsidRPr="009E1D9B">
        <w:rPr>
          <w:rFonts w:ascii="Calibri" w:hAnsi="Calibri" w:cs="Arial"/>
          <w:sz w:val="22"/>
          <w:szCs w:val="22"/>
          <w:lang w:val="fr-FR" w:eastAsia="it-IT"/>
        </w:rPr>
        <w:t xml:space="preserve">e la gouvernance multi-niveau ont </w:t>
      </w:r>
      <w:r w:rsidR="00E223E7">
        <w:rPr>
          <w:rFonts w:ascii="Calibri" w:hAnsi="Calibri" w:cs="Arial"/>
          <w:sz w:val="22"/>
          <w:szCs w:val="22"/>
          <w:lang w:val="fr-FR" w:eastAsia="it-IT"/>
        </w:rPr>
        <w:t xml:space="preserve">consisté en </w:t>
      </w:r>
      <w:r w:rsidR="00843297" w:rsidRPr="009E1D9B">
        <w:rPr>
          <w:rFonts w:ascii="Calibri" w:hAnsi="Calibri" w:cs="Arial"/>
          <w:sz w:val="22"/>
          <w:szCs w:val="22"/>
          <w:lang w:val="fr-FR" w:eastAsia="it-IT"/>
        </w:rPr>
        <w:t xml:space="preserve">la finalisation dans deux régions d’un </w:t>
      </w:r>
      <w:r w:rsidRPr="009E1D9B">
        <w:rPr>
          <w:rFonts w:ascii="Calibri" w:hAnsi="Calibri" w:cs="Arial"/>
          <w:sz w:val="22"/>
          <w:szCs w:val="22"/>
          <w:lang w:val="fr-FR" w:eastAsia="it-IT"/>
        </w:rPr>
        <w:t xml:space="preserve">processus participatif de planification régionale et sectorielle, qui a abouti à l’élaboration </w:t>
      </w:r>
      <w:r w:rsidR="00843297" w:rsidRPr="009E1D9B">
        <w:rPr>
          <w:rFonts w:ascii="Calibri" w:hAnsi="Calibri" w:cs="Arial"/>
          <w:sz w:val="22"/>
          <w:szCs w:val="22"/>
          <w:lang w:val="fr-FR" w:eastAsia="it-IT"/>
        </w:rPr>
        <w:t>des LD</w:t>
      </w:r>
      <w:r w:rsidR="00E543AF">
        <w:rPr>
          <w:rFonts w:ascii="Calibri" w:hAnsi="Calibri" w:cs="Arial"/>
          <w:sz w:val="22"/>
          <w:szCs w:val="22"/>
          <w:lang w:val="fr-FR" w:eastAsia="it-IT"/>
        </w:rPr>
        <w:t xml:space="preserve"> du Grogol et du Guidimakha. </w:t>
      </w:r>
      <w:r w:rsidRPr="009E1D9B">
        <w:rPr>
          <w:rFonts w:ascii="Calibri" w:hAnsi="Calibri" w:cs="Arial"/>
          <w:sz w:val="22"/>
          <w:szCs w:val="22"/>
          <w:lang w:val="fr-FR" w:eastAsia="it-IT"/>
        </w:rPr>
        <w:t>.</w:t>
      </w:r>
      <w:r w:rsidR="00843297" w:rsidRPr="009E1D9B">
        <w:rPr>
          <w:rFonts w:ascii="Calibri" w:hAnsi="Calibri" w:cs="Arial"/>
          <w:sz w:val="22"/>
          <w:szCs w:val="22"/>
          <w:lang w:val="fr-FR" w:eastAsia="it-IT"/>
        </w:rPr>
        <w:t xml:space="preserve"> Les produits de planification (les documents) sont le résultat d’un exercice de gouvernance multi-niveau (national-régional-local). </w:t>
      </w:r>
    </w:p>
    <w:p w:rsidR="00E543AF" w:rsidRDefault="00E543AF" w:rsidP="00E223E7">
      <w:pPr>
        <w:jc w:val="both"/>
        <w:rPr>
          <w:rFonts w:ascii="Calibri" w:hAnsi="Calibri" w:cs="Arial"/>
          <w:sz w:val="22"/>
          <w:szCs w:val="22"/>
          <w:lang w:val="fr-FR" w:eastAsia="it-IT"/>
        </w:rPr>
      </w:pPr>
    </w:p>
    <w:p w:rsidR="001873C5" w:rsidRDefault="00843297" w:rsidP="00E223E7">
      <w:pPr>
        <w:jc w:val="both"/>
        <w:rPr>
          <w:rFonts w:ascii="Calibri" w:hAnsi="Calibri" w:cs="Arial"/>
          <w:sz w:val="22"/>
          <w:szCs w:val="22"/>
          <w:lang w:val="fr-FR" w:eastAsia="it-IT"/>
        </w:rPr>
      </w:pPr>
      <w:r w:rsidRPr="009E1D9B">
        <w:rPr>
          <w:rFonts w:ascii="Calibri" w:hAnsi="Calibri" w:cs="Arial"/>
          <w:sz w:val="22"/>
          <w:szCs w:val="22"/>
          <w:lang w:val="fr-FR" w:eastAsia="it-IT"/>
        </w:rPr>
        <w:t xml:space="preserve">La contribution du bureau Pays </w:t>
      </w:r>
      <w:r w:rsidR="001873C5">
        <w:rPr>
          <w:rFonts w:ascii="Calibri" w:hAnsi="Calibri" w:cs="Arial"/>
          <w:sz w:val="22"/>
          <w:szCs w:val="22"/>
          <w:lang w:val="fr-FR" w:eastAsia="it-IT"/>
        </w:rPr>
        <w:t>a consisté à appuyer la capitalisation des dispositifs de coordination et concertation mise en place dans le cadre du programme ART à travers leur implication dans de processus de gouvernance tels que les consultations pour la définition de l’agenda post 2015.</w:t>
      </w:r>
    </w:p>
    <w:p w:rsidR="001873C5" w:rsidRDefault="001873C5" w:rsidP="00E223E7">
      <w:pPr>
        <w:jc w:val="both"/>
        <w:rPr>
          <w:rFonts w:ascii="Calibri" w:hAnsi="Calibri" w:cs="Arial"/>
          <w:sz w:val="22"/>
          <w:szCs w:val="22"/>
          <w:lang w:val="fr-FR" w:eastAsia="it-IT"/>
        </w:rPr>
      </w:pPr>
    </w:p>
    <w:p w:rsidR="009E1D9B" w:rsidRDefault="001873C5" w:rsidP="000C2EE0">
      <w:pPr>
        <w:pStyle w:val="Titre2"/>
        <w:numPr>
          <w:ilvl w:val="0"/>
          <w:numId w:val="0"/>
        </w:numPr>
        <w:spacing w:before="120" w:after="120"/>
        <w:jc w:val="both"/>
        <w:rPr>
          <w:rFonts w:cs="Arial"/>
          <w:sz w:val="22"/>
          <w:szCs w:val="22"/>
          <w:lang w:val="fr-FR" w:eastAsia="it-IT"/>
        </w:rPr>
      </w:pPr>
      <w:r w:rsidRPr="001873C5">
        <w:rPr>
          <w:rFonts w:cs="Arial"/>
          <w:b w:val="0"/>
          <w:smallCaps w:val="0"/>
          <w:sz w:val="22"/>
          <w:szCs w:val="22"/>
          <w:lang w:val="fr-FR" w:eastAsia="it-IT"/>
        </w:rPr>
        <w:t xml:space="preserve">La contribution du bureau de Coordination ART a été très importante par rapport </w:t>
      </w:r>
      <w:r w:rsidR="00E543AF" w:rsidRPr="001873C5">
        <w:rPr>
          <w:rFonts w:cs="Arial"/>
          <w:b w:val="0"/>
          <w:smallCaps w:val="0"/>
          <w:sz w:val="22"/>
          <w:szCs w:val="22"/>
          <w:lang w:val="fr-FR" w:eastAsia="it-IT"/>
        </w:rPr>
        <w:t xml:space="preserve">à la promotion des produits de la planification participative qui avaient été élaborés l’année passée : les LD du Brakna et de l’Assaba, à travers la facilitation de la participation d’une délégation mauritanienne </w:t>
      </w:r>
      <w:r w:rsidRPr="001873C5">
        <w:rPr>
          <w:rFonts w:cs="Arial"/>
          <w:b w:val="0"/>
          <w:smallCaps w:val="0"/>
          <w:sz w:val="22"/>
          <w:szCs w:val="22"/>
          <w:lang w:val="fr-FR" w:eastAsia="it-IT"/>
        </w:rPr>
        <w:t>aux événements internationaux</w:t>
      </w:r>
      <w:r w:rsidR="00E543AF" w:rsidRPr="001873C5">
        <w:rPr>
          <w:rFonts w:cs="Arial"/>
          <w:b w:val="0"/>
          <w:smallCaps w:val="0"/>
          <w:sz w:val="22"/>
          <w:szCs w:val="22"/>
          <w:lang w:val="fr-FR" w:eastAsia="it-IT"/>
        </w:rPr>
        <w:t xml:space="preserve"> à Paris avec les acteurs de la coopération décentralisée française et au Brésil dans le </w:t>
      </w:r>
      <w:r w:rsidRPr="001873C5">
        <w:rPr>
          <w:rFonts w:cs="Arial"/>
          <w:b w:val="0"/>
          <w:smallCaps w:val="0"/>
          <w:sz w:val="22"/>
          <w:szCs w:val="22"/>
          <w:lang w:val="fr-FR" w:eastAsia="it-IT"/>
        </w:rPr>
        <w:t>deuxième</w:t>
      </w:r>
      <w:r w:rsidR="00E543AF" w:rsidRPr="001873C5">
        <w:rPr>
          <w:rFonts w:cs="Arial"/>
          <w:b w:val="0"/>
          <w:smallCaps w:val="0"/>
          <w:sz w:val="22"/>
          <w:szCs w:val="22"/>
          <w:lang w:val="fr-FR" w:eastAsia="it-IT"/>
        </w:rPr>
        <w:t xml:space="preserve"> Forum Mondial du Développement Economique Local</w:t>
      </w:r>
      <w:r w:rsidR="00843297" w:rsidRPr="009E1D9B">
        <w:rPr>
          <w:rFonts w:cs="Arial"/>
          <w:sz w:val="22"/>
          <w:szCs w:val="22"/>
          <w:lang w:val="fr-FR" w:eastAsia="it-IT"/>
        </w:rPr>
        <w:t>.</w:t>
      </w:r>
      <w:r w:rsidR="00775B4E" w:rsidRPr="009E1D9B">
        <w:rPr>
          <w:rFonts w:cs="Arial"/>
          <w:sz w:val="22"/>
          <w:szCs w:val="22"/>
          <w:lang w:val="fr-FR" w:eastAsia="it-IT"/>
        </w:rPr>
        <w:t xml:space="preserve"> </w:t>
      </w:r>
      <w:bookmarkStart w:id="24" w:name="_Toc343697792"/>
    </w:p>
    <w:p w:rsidR="00597AC6" w:rsidRPr="00EE1D60" w:rsidRDefault="0040757B" w:rsidP="0040757B">
      <w:pPr>
        <w:pStyle w:val="Titre2"/>
        <w:numPr>
          <w:ilvl w:val="0"/>
          <w:numId w:val="0"/>
        </w:numPr>
        <w:spacing w:before="120" w:after="120"/>
        <w:rPr>
          <w:rFonts w:eastAsia="Cambria"/>
          <w:bCs/>
          <w:smallCaps w:val="0"/>
          <w:color w:val="002060"/>
          <w:sz w:val="22"/>
          <w:szCs w:val="22"/>
          <w:u w:val="single"/>
          <w:lang w:val="fr-CH" w:eastAsia="it-IT"/>
        </w:rPr>
      </w:pPr>
      <w:r w:rsidRPr="00EE1D60">
        <w:rPr>
          <w:rFonts w:eastAsia="Cambria"/>
          <w:bCs/>
          <w:smallCaps w:val="0"/>
          <w:color w:val="002060"/>
          <w:sz w:val="22"/>
          <w:szCs w:val="22"/>
          <w:u w:val="single"/>
          <w:lang w:val="fr-CH" w:eastAsia="it-IT"/>
        </w:rPr>
        <w:t>Principaux résultats atteints concernant le Développement Economique Local</w:t>
      </w:r>
    </w:p>
    <w:bookmarkEnd w:id="24"/>
    <w:p w:rsidR="00097FF4" w:rsidRPr="009E1D9B" w:rsidRDefault="00D96332" w:rsidP="00E223E7">
      <w:pPr>
        <w:pStyle w:val="Prrafodelista1"/>
        <w:tabs>
          <w:tab w:val="left" w:pos="284"/>
        </w:tabs>
        <w:spacing w:after="0"/>
        <w:ind w:left="0"/>
        <w:jc w:val="both"/>
        <w:rPr>
          <w:rFonts w:asciiTheme="minorHAnsi" w:hAnsiTheme="minorHAnsi"/>
          <w:sz w:val="22"/>
          <w:szCs w:val="22"/>
          <w:lang w:val="fr-FR"/>
        </w:rPr>
      </w:pPr>
      <w:r w:rsidRPr="009E1D9B">
        <w:rPr>
          <w:rFonts w:ascii="Calibri" w:hAnsi="Calibri" w:cs="Arial"/>
          <w:sz w:val="22"/>
          <w:szCs w:val="22"/>
          <w:lang w:val="fr-FR" w:eastAsia="it-IT"/>
        </w:rPr>
        <w:t>L</w:t>
      </w:r>
      <w:r w:rsidR="00D65256" w:rsidRPr="009E1D9B">
        <w:rPr>
          <w:rFonts w:ascii="Calibri" w:hAnsi="Calibri" w:cs="Arial"/>
          <w:sz w:val="22"/>
          <w:szCs w:val="22"/>
          <w:lang w:val="fr-FR" w:eastAsia="it-IT"/>
        </w:rPr>
        <w:t xml:space="preserve">e processus </w:t>
      </w:r>
      <w:r w:rsidRPr="009E1D9B">
        <w:rPr>
          <w:rFonts w:ascii="Calibri" w:hAnsi="Calibri" w:cs="Arial"/>
          <w:sz w:val="22"/>
          <w:szCs w:val="22"/>
          <w:lang w:val="fr-FR" w:eastAsia="it-IT"/>
        </w:rPr>
        <w:t>d’appui à la production des LD</w:t>
      </w:r>
      <w:r w:rsidR="00D65256" w:rsidRPr="009E1D9B">
        <w:rPr>
          <w:rFonts w:ascii="Calibri" w:hAnsi="Calibri" w:cs="Arial"/>
          <w:sz w:val="22"/>
          <w:szCs w:val="22"/>
          <w:lang w:val="fr-FR" w:eastAsia="it-IT"/>
        </w:rPr>
        <w:t xml:space="preserve"> constitue un apport conséquent dans la promotion du DEL. En</w:t>
      </w:r>
      <w:r w:rsidR="00E223E7">
        <w:rPr>
          <w:rFonts w:ascii="Calibri" w:hAnsi="Calibri" w:cs="Arial"/>
          <w:sz w:val="22"/>
          <w:szCs w:val="22"/>
          <w:lang w:val="fr-FR" w:eastAsia="it-IT"/>
        </w:rPr>
        <w:t xml:space="preserve"> effet,  le DEL représente l’un</w:t>
      </w:r>
      <w:r w:rsidR="00D65256" w:rsidRPr="009E1D9B">
        <w:rPr>
          <w:rFonts w:ascii="Calibri" w:hAnsi="Calibri" w:cs="Arial"/>
          <w:sz w:val="22"/>
          <w:szCs w:val="22"/>
          <w:lang w:val="fr-FR" w:eastAsia="it-IT"/>
        </w:rPr>
        <w:t xml:space="preserve"> des 4 volets pris en compte dans les matrices multisectorielles (1 pour l’Assaba et 1 pour le Brakna</w:t>
      </w:r>
      <w:r w:rsidR="00E223E7">
        <w:rPr>
          <w:rFonts w:ascii="Calibri" w:hAnsi="Calibri" w:cs="Arial"/>
          <w:sz w:val="22"/>
          <w:szCs w:val="22"/>
          <w:lang w:val="fr-FR" w:eastAsia="it-IT"/>
        </w:rPr>
        <w:t xml:space="preserve"> 1 pour le Gorgol et 1 pour le Guidimakha</w:t>
      </w:r>
      <w:r w:rsidR="00D65256" w:rsidRPr="009E1D9B">
        <w:rPr>
          <w:rFonts w:ascii="Calibri" w:hAnsi="Calibri" w:cs="Arial"/>
          <w:sz w:val="22"/>
          <w:szCs w:val="22"/>
          <w:lang w:val="fr-FR" w:eastAsia="it-IT"/>
        </w:rPr>
        <w:t>).</w:t>
      </w:r>
      <w:r w:rsidR="00097FF4" w:rsidRPr="009E1D9B">
        <w:rPr>
          <w:rFonts w:asciiTheme="minorHAnsi" w:hAnsiTheme="minorHAnsi"/>
          <w:sz w:val="22"/>
          <w:szCs w:val="22"/>
          <w:lang w:val="fr-FR"/>
        </w:rPr>
        <w:t xml:space="preserve"> </w:t>
      </w:r>
    </w:p>
    <w:p w:rsidR="00097FF4" w:rsidRPr="009E1D9B" w:rsidRDefault="00097FF4" w:rsidP="00053284">
      <w:pPr>
        <w:pStyle w:val="Prrafodelista1"/>
        <w:tabs>
          <w:tab w:val="left" w:pos="284"/>
        </w:tabs>
        <w:spacing w:after="0"/>
        <w:ind w:left="0"/>
        <w:jc w:val="both"/>
        <w:rPr>
          <w:rFonts w:asciiTheme="minorHAnsi" w:hAnsiTheme="minorHAnsi"/>
          <w:sz w:val="22"/>
          <w:szCs w:val="22"/>
          <w:lang w:val="fr-FR"/>
        </w:rPr>
      </w:pPr>
    </w:p>
    <w:p w:rsidR="00D65256" w:rsidRPr="009E1D9B" w:rsidRDefault="00097FF4" w:rsidP="00053284">
      <w:pPr>
        <w:pStyle w:val="Prrafodelista1"/>
        <w:tabs>
          <w:tab w:val="left" w:pos="284"/>
        </w:tabs>
        <w:spacing w:after="0"/>
        <w:ind w:left="0"/>
        <w:jc w:val="both"/>
        <w:rPr>
          <w:rFonts w:asciiTheme="minorHAnsi" w:hAnsiTheme="minorHAnsi"/>
          <w:sz w:val="22"/>
          <w:szCs w:val="22"/>
          <w:lang w:val="fr-FR"/>
        </w:rPr>
      </w:pPr>
      <w:r w:rsidRPr="009E1D9B">
        <w:rPr>
          <w:rFonts w:asciiTheme="minorHAnsi" w:hAnsiTheme="minorHAnsi"/>
          <w:sz w:val="22"/>
          <w:szCs w:val="22"/>
          <w:lang w:val="fr-FR"/>
        </w:rPr>
        <w:t>Cofinancement de 2 projets axés sur la valorisation économique des ressources naturelles identifiés à l’issue d’un appel d’offre publiée conjointement avec SGP/FEM, s’inscrivant dans les objectifs et les actions prioritaires identifiées dans les matrices des LD et les priorités des PRLP</w:t>
      </w:r>
    </w:p>
    <w:p w:rsidR="00097FF4" w:rsidRDefault="00097FF4" w:rsidP="00053284">
      <w:pPr>
        <w:pStyle w:val="Prrafodelista1"/>
        <w:tabs>
          <w:tab w:val="left" w:pos="284"/>
        </w:tabs>
        <w:spacing w:after="0"/>
        <w:ind w:left="0"/>
        <w:jc w:val="both"/>
        <w:rPr>
          <w:rFonts w:asciiTheme="minorHAnsi" w:hAnsiTheme="minorHAnsi"/>
          <w:sz w:val="22"/>
          <w:szCs w:val="22"/>
          <w:lang w:val="fr-FR"/>
        </w:rPr>
      </w:pPr>
    </w:p>
    <w:p w:rsidR="006A51A8" w:rsidRDefault="006A51A8" w:rsidP="00FF0DB7">
      <w:pPr>
        <w:pStyle w:val="Prrafodelista1"/>
        <w:tabs>
          <w:tab w:val="left" w:pos="284"/>
        </w:tabs>
        <w:spacing w:after="0"/>
        <w:ind w:left="0"/>
        <w:jc w:val="both"/>
        <w:rPr>
          <w:rFonts w:asciiTheme="minorHAnsi" w:hAnsiTheme="minorHAnsi"/>
          <w:bCs/>
          <w:sz w:val="22"/>
          <w:szCs w:val="22"/>
          <w:lang w:val="fr-FR"/>
        </w:rPr>
      </w:pPr>
      <w:r>
        <w:rPr>
          <w:rFonts w:asciiTheme="minorHAnsi" w:hAnsiTheme="minorHAnsi"/>
          <w:bCs/>
          <w:sz w:val="22"/>
          <w:szCs w:val="22"/>
          <w:lang w:val="fr-FR"/>
        </w:rPr>
        <w:t>Dans ce cadre, et au vue de l’importance de cette problématique de</w:t>
      </w:r>
      <w:r w:rsidR="00FF0DB7">
        <w:rPr>
          <w:rFonts w:asciiTheme="minorHAnsi" w:hAnsiTheme="minorHAnsi"/>
          <w:bCs/>
          <w:sz w:val="22"/>
          <w:szCs w:val="22"/>
          <w:lang w:val="fr-FR"/>
        </w:rPr>
        <w:t xml:space="preserve"> </w:t>
      </w:r>
      <w:r>
        <w:rPr>
          <w:rFonts w:asciiTheme="minorHAnsi" w:hAnsiTheme="minorHAnsi"/>
          <w:bCs/>
          <w:sz w:val="22"/>
          <w:szCs w:val="22"/>
          <w:lang w:val="fr-FR"/>
        </w:rPr>
        <w:t>développement Economique Local,   le Programme a sollicité l’appui du B</w:t>
      </w:r>
      <w:r w:rsidRPr="006A51A8">
        <w:rPr>
          <w:rFonts w:asciiTheme="minorHAnsi" w:hAnsiTheme="minorHAnsi"/>
          <w:bCs/>
          <w:sz w:val="22"/>
          <w:szCs w:val="22"/>
          <w:lang w:val="fr-FR"/>
        </w:rPr>
        <w:t xml:space="preserve">ureau de Coordination ART </w:t>
      </w:r>
      <w:r>
        <w:rPr>
          <w:rFonts w:asciiTheme="minorHAnsi" w:hAnsiTheme="minorHAnsi"/>
          <w:bCs/>
          <w:sz w:val="22"/>
          <w:szCs w:val="22"/>
          <w:lang w:val="fr-FR"/>
        </w:rPr>
        <w:t>pour l</w:t>
      </w:r>
      <w:r w:rsidRPr="00360AED">
        <w:rPr>
          <w:rFonts w:asciiTheme="minorHAnsi" w:hAnsiTheme="minorHAnsi"/>
          <w:bCs/>
          <w:sz w:val="22"/>
          <w:szCs w:val="22"/>
          <w:lang w:val="fr-FR"/>
        </w:rPr>
        <w:t xml:space="preserve">’identification et la formulation d’une composante Développement Economique Local qui a été conçue avec l’appui </w:t>
      </w:r>
      <w:r>
        <w:rPr>
          <w:rFonts w:asciiTheme="minorHAnsi" w:hAnsiTheme="minorHAnsi"/>
          <w:bCs/>
          <w:sz w:val="22"/>
          <w:szCs w:val="22"/>
          <w:lang w:val="fr-FR"/>
        </w:rPr>
        <w:t>d’un C</w:t>
      </w:r>
      <w:r w:rsidRPr="00360AED">
        <w:rPr>
          <w:rFonts w:asciiTheme="minorHAnsi" w:hAnsiTheme="minorHAnsi"/>
          <w:bCs/>
          <w:sz w:val="22"/>
          <w:szCs w:val="22"/>
          <w:lang w:val="fr-FR"/>
        </w:rPr>
        <w:t xml:space="preserve">onsultant  </w:t>
      </w:r>
      <w:r>
        <w:rPr>
          <w:rFonts w:asciiTheme="minorHAnsi" w:hAnsiTheme="minorHAnsi"/>
          <w:bCs/>
          <w:sz w:val="22"/>
          <w:szCs w:val="22"/>
          <w:lang w:val="fr-FR"/>
        </w:rPr>
        <w:t>S</w:t>
      </w:r>
      <w:r w:rsidRPr="00360AED">
        <w:rPr>
          <w:rFonts w:asciiTheme="minorHAnsi" w:hAnsiTheme="minorHAnsi"/>
          <w:bCs/>
          <w:sz w:val="22"/>
          <w:szCs w:val="22"/>
          <w:lang w:val="fr-FR"/>
        </w:rPr>
        <w:t>pécialiste</w:t>
      </w:r>
      <w:r>
        <w:rPr>
          <w:rFonts w:asciiTheme="minorHAnsi" w:hAnsiTheme="minorHAnsi"/>
          <w:bCs/>
          <w:sz w:val="22"/>
          <w:szCs w:val="22"/>
          <w:lang w:val="fr-FR"/>
        </w:rPr>
        <w:t xml:space="preserve"> de Développement E</w:t>
      </w:r>
      <w:r w:rsidRPr="00360AED">
        <w:rPr>
          <w:rFonts w:asciiTheme="minorHAnsi" w:hAnsiTheme="minorHAnsi"/>
          <w:bCs/>
          <w:sz w:val="22"/>
          <w:szCs w:val="22"/>
          <w:lang w:val="fr-FR"/>
        </w:rPr>
        <w:t xml:space="preserve">conomique </w:t>
      </w:r>
      <w:r>
        <w:rPr>
          <w:rFonts w:asciiTheme="minorHAnsi" w:hAnsiTheme="minorHAnsi"/>
          <w:bCs/>
          <w:sz w:val="22"/>
          <w:szCs w:val="22"/>
          <w:lang w:val="fr-FR"/>
        </w:rPr>
        <w:t>L</w:t>
      </w:r>
      <w:r w:rsidRPr="00360AED">
        <w:rPr>
          <w:rFonts w:asciiTheme="minorHAnsi" w:hAnsiTheme="minorHAnsi"/>
          <w:bCs/>
          <w:sz w:val="22"/>
          <w:szCs w:val="22"/>
          <w:lang w:val="fr-FR"/>
        </w:rPr>
        <w:t xml:space="preserve">ocal </w:t>
      </w:r>
      <w:r>
        <w:rPr>
          <w:rFonts w:asciiTheme="minorHAnsi" w:hAnsiTheme="minorHAnsi"/>
          <w:bCs/>
          <w:sz w:val="22"/>
          <w:szCs w:val="22"/>
          <w:lang w:val="fr-FR"/>
        </w:rPr>
        <w:t xml:space="preserve">provenant du ART Bolivie et qui </w:t>
      </w:r>
      <w:r w:rsidRPr="00360AED">
        <w:rPr>
          <w:rFonts w:asciiTheme="minorHAnsi" w:hAnsiTheme="minorHAnsi"/>
          <w:bCs/>
          <w:sz w:val="22"/>
          <w:szCs w:val="22"/>
          <w:lang w:val="fr-FR"/>
        </w:rPr>
        <w:t xml:space="preserve">a effectué une mission </w:t>
      </w:r>
      <w:r w:rsidRPr="00BF5990">
        <w:rPr>
          <w:rFonts w:asciiTheme="minorHAnsi" w:hAnsiTheme="minorHAnsi" w:cs="Calibri"/>
          <w:sz w:val="22"/>
          <w:szCs w:val="22"/>
          <w:lang w:val="fr-FR"/>
        </w:rPr>
        <w:t xml:space="preserve">pour mieux définir le contenu et les modalités de conception, d’intégration, d’encrage et de mise en œuvre </w:t>
      </w:r>
      <w:r>
        <w:rPr>
          <w:rFonts w:asciiTheme="minorHAnsi" w:hAnsiTheme="minorHAnsi" w:cs="Calibri"/>
          <w:sz w:val="22"/>
          <w:szCs w:val="22"/>
          <w:lang w:val="fr-FR"/>
        </w:rPr>
        <w:t>de ladite</w:t>
      </w:r>
      <w:r w:rsidRPr="00BF5990">
        <w:rPr>
          <w:rFonts w:asciiTheme="minorHAnsi" w:hAnsiTheme="minorHAnsi" w:cs="Calibri"/>
          <w:sz w:val="22"/>
          <w:szCs w:val="22"/>
          <w:lang w:val="fr-FR"/>
        </w:rPr>
        <w:t xml:space="preserve"> composante DEL au sein du Programme Cadre ART Mauritanie</w:t>
      </w:r>
      <w:r w:rsidRPr="00360AED">
        <w:rPr>
          <w:rFonts w:asciiTheme="minorHAnsi" w:hAnsiTheme="minorHAnsi"/>
          <w:bCs/>
          <w:sz w:val="22"/>
          <w:szCs w:val="22"/>
          <w:lang w:val="fr-FR"/>
        </w:rPr>
        <w:t xml:space="preserve"> </w:t>
      </w:r>
      <w:r>
        <w:rPr>
          <w:rFonts w:asciiTheme="minorHAnsi" w:hAnsiTheme="minorHAnsi"/>
          <w:bCs/>
          <w:sz w:val="22"/>
          <w:szCs w:val="22"/>
          <w:lang w:val="fr-FR"/>
        </w:rPr>
        <w:t>et concevoir des</w:t>
      </w:r>
      <w:r w:rsidRPr="00360AED">
        <w:rPr>
          <w:rFonts w:asciiTheme="minorHAnsi" w:hAnsiTheme="minorHAnsi"/>
          <w:sz w:val="22"/>
          <w:szCs w:val="22"/>
          <w:lang w:val="fr-FR"/>
        </w:rPr>
        <w:t xml:space="preserve"> piste</w:t>
      </w:r>
      <w:r>
        <w:rPr>
          <w:rFonts w:asciiTheme="minorHAnsi" w:hAnsiTheme="minorHAnsi"/>
          <w:sz w:val="22"/>
          <w:szCs w:val="22"/>
          <w:lang w:val="fr-FR"/>
        </w:rPr>
        <w:t>s</w:t>
      </w:r>
      <w:r w:rsidRPr="00360AED">
        <w:rPr>
          <w:rFonts w:asciiTheme="minorHAnsi" w:hAnsiTheme="minorHAnsi"/>
          <w:sz w:val="22"/>
          <w:szCs w:val="22"/>
          <w:lang w:val="fr-FR"/>
        </w:rPr>
        <w:t xml:space="preserve"> d’entrée en synergie avec des autres acteurs du cadre de la décentralisa</w:t>
      </w:r>
      <w:r>
        <w:rPr>
          <w:rFonts w:asciiTheme="minorHAnsi" w:hAnsiTheme="minorHAnsi"/>
          <w:sz w:val="22"/>
          <w:szCs w:val="22"/>
          <w:lang w:val="fr-FR"/>
        </w:rPr>
        <w:t xml:space="preserve">tion et du développement local, </w:t>
      </w:r>
      <w:r w:rsidRPr="00360AED">
        <w:rPr>
          <w:rFonts w:asciiTheme="minorHAnsi" w:hAnsiTheme="minorHAnsi"/>
          <w:sz w:val="22"/>
          <w:szCs w:val="22"/>
          <w:lang w:val="fr-FR"/>
        </w:rPr>
        <w:t>par exemple l’Union Européenne et de la Banque Mondiale dans le cadre du PINDDEL</w:t>
      </w:r>
      <w:r>
        <w:rPr>
          <w:rFonts w:asciiTheme="minorHAnsi" w:hAnsiTheme="minorHAnsi"/>
          <w:sz w:val="22"/>
          <w:szCs w:val="22"/>
          <w:lang w:val="fr-FR"/>
        </w:rPr>
        <w:t>,</w:t>
      </w:r>
      <w:r w:rsidRPr="00360AED">
        <w:rPr>
          <w:rFonts w:asciiTheme="minorHAnsi" w:hAnsiTheme="minorHAnsi"/>
          <w:sz w:val="22"/>
          <w:szCs w:val="22"/>
          <w:lang w:val="fr-FR"/>
        </w:rPr>
        <w:t xml:space="preserve">). </w:t>
      </w:r>
      <w:r w:rsidRPr="00360AED">
        <w:rPr>
          <w:rFonts w:asciiTheme="minorHAnsi" w:hAnsiTheme="minorHAnsi"/>
          <w:bCs/>
          <w:sz w:val="22"/>
          <w:szCs w:val="22"/>
          <w:lang w:val="fr-FR"/>
        </w:rPr>
        <w:t xml:space="preserve">  </w:t>
      </w:r>
    </w:p>
    <w:p w:rsidR="006A51A8" w:rsidRDefault="006A51A8" w:rsidP="006A51A8">
      <w:pPr>
        <w:pStyle w:val="Prrafodelista1"/>
        <w:tabs>
          <w:tab w:val="left" w:pos="284"/>
        </w:tabs>
        <w:spacing w:after="0"/>
        <w:ind w:left="0"/>
        <w:jc w:val="both"/>
        <w:rPr>
          <w:rFonts w:asciiTheme="minorHAnsi" w:hAnsiTheme="minorHAnsi"/>
          <w:sz w:val="22"/>
          <w:szCs w:val="22"/>
          <w:lang w:val="fr-FR"/>
        </w:rPr>
      </w:pPr>
    </w:p>
    <w:p w:rsidR="006A51A8" w:rsidRDefault="006A51A8" w:rsidP="004C39EB">
      <w:pPr>
        <w:pStyle w:val="Prrafodelista1"/>
        <w:tabs>
          <w:tab w:val="left" w:pos="284"/>
        </w:tabs>
        <w:spacing w:after="0"/>
        <w:ind w:left="0"/>
        <w:jc w:val="both"/>
        <w:rPr>
          <w:rFonts w:asciiTheme="minorHAnsi" w:hAnsiTheme="minorHAnsi" w:cs="Calibri"/>
          <w:sz w:val="22"/>
          <w:szCs w:val="22"/>
          <w:lang w:val="fr-FR"/>
        </w:rPr>
      </w:pPr>
      <w:r w:rsidRPr="006A51A8">
        <w:rPr>
          <w:rFonts w:asciiTheme="minorHAnsi" w:hAnsiTheme="minorHAnsi" w:cs="Calibri"/>
          <w:sz w:val="22"/>
          <w:szCs w:val="22"/>
          <w:lang w:val="fr-FR"/>
        </w:rPr>
        <w:t xml:space="preserve">Le </w:t>
      </w:r>
      <w:r w:rsidR="004C39EB">
        <w:rPr>
          <w:rFonts w:asciiTheme="minorHAnsi" w:hAnsiTheme="minorHAnsi" w:cs="Calibri"/>
          <w:sz w:val="22"/>
          <w:szCs w:val="22"/>
          <w:lang w:val="fr-FR"/>
        </w:rPr>
        <w:t>programme a facilité</w:t>
      </w:r>
      <w:r w:rsidRPr="006A51A8">
        <w:rPr>
          <w:rFonts w:asciiTheme="minorHAnsi" w:hAnsiTheme="minorHAnsi" w:cs="Calibri"/>
          <w:sz w:val="22"/>
          <w:szCs w:val="22"/>
          <w:lang w:val="fr-FR"/>
        </w:rPr>
        <w:t xml:space="preserve"> la participation d’une Délégation du Ministère </w:t>
      </w:r>
      <w:r w:rsidR="004C39EB" w:rsidRPr="006A51A8">
        <w:rPr>
          <w:rFonts w:asciiTheme="minorHAnsi" w:hAnsiTheme="minorHAnsi" w:cs="Calibri"/>
          <w:sz w:val="22"/>
          <w:szCs w:val="22"/>
          <w:lang w:val="fr-FR"/>
        </w:rPr>
        <w:t xml:space="preserve">mauritanien </w:t>
      </w:r>
      <w:r w:rsidRPr="006A51A8">
        <w:rPr>
          <w:rFonts w:asciiTheme="minorHAnsi" w:hAnsiTheme="minorHAnsi" w:cs="Calibri"/>
          <w:sz w:val="22"/>
          <w:szCs w:val="22"/>
          <w:lang w:val="fr-FR"/>
        </w:rPr>
        <w:t xml:space="preserve">de L’Intérieur et de la Décentralisation </w:t>
      </w:r>
      <w:r w:rsidR="004C39EB" w:rsidRPr="006A51A8">
        <w:rPr>
          <w:rFonts w:asciiTheme="minorHAnsi" w:hAnsiTheme="minorHAnsi" w:cs="Calibri"/>
          <w:sz w:val="22"/>
          <w:szCs w:val="22"/>
          <w:lang w:val="fr-FR"/>
        </w:rPr>
        <w:t xml:space="preserve">au  </w:t>
      </w:r>
      <w:r w:rsidR="004C39EB">
        <w:rPr>
          <w:rFonts w:asciiTheme="minorHAnsi" w:hAnsiTheme="minorHAnsi" w:cs="Calibri"/>
          <w:sz w:val="22"/>
          <w:szCs w:val="22"/>
          <w:lang w:val="fr-FR"/>
        </w:rPr>
        <w:t>2</w:t>
      </w:r>
      <w:r w:rsidR="004C39EB" w:rsidRPr="004C39EB">
        <w:rPr>
          <w:rFonts w:asciiTheme="minorHAnsi" w:hAnsiTheme="minorHAnsi" w:cs="Calibri"/>
          <w:sz w:val="22"/>
          <w:szCs w:val="22"/>
          <w:vertAlign w:val="superscript"/>
          <w:lang w:val="fr-FR"/>
        </w:rPr>
        <w:t>ème</w:t>
      </w:r>
      <w:r w:rsidR="004C39EB">
        <w:rPr>
          <w:rFonts w:asciiTheme="minorHAnsi" w:hAnsiTheme="minorHAnsi" w:cs="Calibri"/>
          <w:sz w:val="22"/>
          <w:szCs w:val="22"/>
          <w:lang w:val="fr-FR"/>
        </w:rPr>
        <w:t xml:space="preserve"> </w:t>
      </w:r>
      <w:r w:rsidR="004C39EB" w:rsidRPr="006A51A8">
        <w:rPr>
          <w:rFonts w:asciiTheme="minorHAnsi" w:hAnsiTheme="minorHAnsi" w:cs="Calibri"/>
          <w:sz w:val="22"/>
          <w:szCs w:val="22"/>
          <w:lang w:val="fr-FR"/>
        </w:rPr>
        <w:t xml:space="preserve">Forum </w:t>
      </w:r>
      <w:r w:rsidR="004C39EB">
        <w:rPr>
          <w:rFonts w:asciiTheme="minorHAnsi" w:hAnsiTheme="minorHAnsi" w:cs="Calibri"/>
          <w:sz w:val="22"/>
          <w:szCs w:val="22"/>
          <w:lang w:val="fr-FR"/>
        </w:rPr>
        <w:t>Mondial du développement Economique L</w:t>
      </w:r>
      <w:r w:rsidR="004C39EB" w:rsidRPr="006A51A8">
        <w:rPr>
          <w:rFonts w:asciiTheme="minorHAnsi" w:hAnsiTheme="minorHAnsi" w:cs="Calibri"/>
          <w:sz w:val="22"/>
          <w:szCs w:val="22"/>
          <w:lang w:val="fr-FR"/>
        </w:rPr>
        <w:t xml:space="preserve">ocal, organisé au Brésil.  </w:t>
      </w:r>
      <w:r w:rsidR="004C39EB">
        <w:rPr>
          <w:rFonts w:asciiTheme="minorHAnsi" w:hAnsiTheme="minorHAnsi" w:cs="Calibri"/>
          <w:sz w:val="22"/>
          <w:szCs w:val="22"/>
          <w:lang w:val="fr-FR"/>
        </w:rPr>
        <w:t xml:space="preserve">Qui avait comme </w:t>
      </w:r>
      <w:r w:rsidR="004C39EB" w:rsidRPr="006A51A8">
        <w:rPr>
          <w:rFonts w:asciiTheme="minorHAnsi" w:hAnsiTheme="minorHAnsi" w:cs="Calibri"/>
          <w:sz w:val="22"/>
          <w:szCs w:val="22"/>
          <w:lang w:val="fr-FR"/>
        </w:rPr>
        <w:t>objectif principal d'encourager le dialogue et l'échange entre les acteurs locaux, nationaux et internationaux sur l'efficacité et l'impact du développement économique local face aux grands enjeux actuels, à partir des pratiques existantes</w:t>
      </w:r>
      <w:r w:rsidR="004C39EB">
        <w:rPr>
          <w:rFonts w:asciiTheme="minorHAnsi" w:hAnsiTheme="minorHAnsi" w:cs="Calibri"/>
          <w:sz w:val="22"/>
          <w:szCs w:val="22"/>
          <w:lang w:val="fr-FR"/>
        </w:rPr>
        <w:t xml:space="preserve">. La mission fut composée de </w:t>
      </w:r>
      <w:r w:rsidRPr="006A51A8">
        <w:rPr>
          <w:rFonts w:asciiTheme="minorHAnsi" w:hAnsiTheme="minorHAnsi" w:cs="Calibri"/>
          <w:sz w:val="22"/>
          <w:szCs w:val="22"/>
          <w:lang w:val="fr-FR"/>
        </w:rPr>
        <w:t xml:space="preserve">l’Inspecteur Général </w:t>
      </w:r>
      <w:r w:rsidR="004C39EB">
        <w:rPr>
          <w:rFonts w:asciiTheme="minorHAnsi" w:hAnsiTheme="minorHAnsi" w:cs="Calibri"/>
          <w:sz w:val="22"/>
          <w:szCs w:val="22"/>
          <w:lang w:val="fr-FR"/>
        </w:rPr>
        <w:t xml:space="preserve">du Ministère </w:t>
      </w:r>
      <w:r w:rsidRPr="006A51A8">
        <w:rPr>
          <w:rFonts w:asciiTheme="minorHAnsi" w:hAnsiTheme="minorHAnsi" w:cs="Calibri"/>
          <w:sz w:val="22"/>
          <w:szCs w:val="22"/>
          <w:lang w:val="fr-FR"/>
        </w:rPr>
        <w:t xml:space="preserve">et le Directeur général des Collectivités territoriales </w:t>
      </w:r>
    </w:p>
    <w:p w:rsidR="006A51A8" w:rsidRPr="006A51A8" w:rsidRDefault="006A51A8" w:rsidP="006A51A8">
      <w:pPr>
        <w:pStyle w:val="Prrafodelista1"/>
        <w:tabs>
          <w:tab w:val="left" w:pos="284"/>
        </w:tabs>
        <w:spacing w:after="0"/>
        <w:ind w:left="0"/>
        <w:jc w:val="both"/>
        <w:rPr>
          <w:rFonts w:asciiTheme="minorHAnsi" w:hAnsiTheme="minorHAnsi" w:cs="Calibri"/>
          <w:sz w:val="22"/>
          <w:szCs w:val="22"/>
          <w:lang w:val="fr-FR"/>
        </w:rPr>
      </w:pPr>
    </w:p>
    <w:p w:rsidR="00BC2935" w:rsidRPr="00EE1D60" w:rsidRDefault="00DC1255" w:rsidP="00097FF4">
      <w:pPr>
        <w:pStyle w:val="Titre2"/>
        <w:numPr>
          <w:ilvl w:val="0"/>
          <w:numId w:val="0"/>
        </w:numPr>
        <w:spacing w:before="120" w:after="120"/>
        <w:rPr>
          <w:rFonts w:eastAsia="Cambria"/>
          <w:bCs/>
          <w:smallCaps w:val="0"/>
          <w:color w:val="002060"/>
          <w:sz w:val="22"/>
          <w:szCs w:val="22"/>
          <w:u w:val="single"/>
          <w:lang w:val="fr-CH" w:eastAsia="it-IT"/>
        </w:rPr>
      </w:pPr>
      <w:r w:rsidRPr="00EE1D60">
        <w:rPr>
          <w:rFonts w:eastAsia="Cambria"/>
          <w:bCs/>
          <w:smallCaps w:val="0"/>
          <w:color w:val="002060"/>
          <w:sz w:val="22"/>
          <w:szCs w:val="22"/>
          <w:u w:val="single"/>
          <w:lang w:val="fr-CH" w:eastAsia="it-IT"/>
        </w:rPr>
        <w:lastRenderedPageBreak/>
        <w:t>Principaux résultats atteints concernant l’égalité de genre</w:t>
      </w:r>
    </w:p>
    <w:p w:rsidR="00480D3F" w:rsidRDefault="00480D3F" w:rsidP="00D65256">
      <w:pPr>
        <w:jc w:val="both"/>
        <w:rPr>
          <w:rFonts w:ascii="Calibri" w:eastAsia="Cambria" w:hAnsi="Calibri"/>
          <w:sz w:val="18"/>
          <w:szCs w:val="18"/>
          <w:lang w:val="fr-FR" w:eastAsia="it-IT"/>
        </w:rPr>
      </w:pPr>
    </w:p>
    <w:p w:rsidR="000454DC" w:rsidRPr="009E1D9B" w:rsidRDefault="00D65256" w:rsidP="00D65256">
      <w:pPr>
        <w:jc w:val="both"/>
        <w:rPr>
          <w:rFonts w:ascii="Calibri" w:eastAsia="Cambria" w:hAnsi="Calibri"/>
          <w:sz w:val="22"/>
          <w:szCs w:val="22"/>
          <w:lang w:val="fr-FR" w:eastAsia="it-IT"/>
        </w:rPr>
      </w:pPr>
      <w:r w:rsidRPr="009E1D9B">
        <w:rPr>
          <w:rFonts w:ascii="Calibri" w:eastAsia="Cambria" w:hAnsi="Calibri"/>
          <w:sz w:val="22"/>
          <w:szCs w:val="22"/>
          <w:lang w:val="fr-FR" w:eastAsia="it-IT"/>
        </w:rPr>
        <w:t>L’</w:t>
      </w:r>
      <w:r w:rsidR="006E6317" w:rsidRPr="009E1D9B">
        <w:rPr>
          <w:rFonts w:ascii="Calibri" w:eastAsia="Cambria" w:hAnsi="Calibri"/>
          <w:sz w:val="22"/>
          <w:szCs w:val="22"/>
          <w:lang w:val="fr-FR" w:eastAsia="it-IT"/>
        </w:rPr>
        <w:t>ART GOLD MAURITANIE</w:t>
      </w:r>
      <w:r w:rsidRPr="009E1D9B">
        <w:rPr>
          <w:rFonts w:ascii="Calibri" w:eastAsia="Cambria" w:hAnsi="Calibri"/>
          <w:sz w:val="22"/>
          <w:szCs w:val="22"/>
          <w:lang w:val="fr-FR" w:eastAsia="it-IT"/>
        </w:rPr>
        <w:t xml:space="preserve"> accorde une place particulière au genre, dont la perspective est intégrée dans les différ</w:t>
      </w:r>
      <w:r w:rsidR="000454DC" w:rsidRPr="009E1D9B">
        <w:rPr>
          <w:rFonts w:ascii="Calibri" w:eastAsia="Cambria" w:hAnsi="Calibri"/>
          <w:sz w:val="22"/>
          <w:szCs w:val="22"/>
          <w:lang w:val="fr-FR" w:eastAsia="it-IT"/>
        </w:rPr>
        <w:t>entes composantes du Programme :</w:t>
      </w:r>
    </w:p>
    <w:p w:rsidR="000454DC" w:rsidRPr="009E1D9B" w:rsidRDefault="000454DC" w:rsidP="00255BF2">
      <w:pPr>
        <w:pStyle w:val="Paragraphedeliste"/>
        <w:numPr>
          <w:ilvl w:val="0"/>
          <w:numId w:val="10"/>
        </w:numPr>
        <w:jc w:val="both"/>
        <w:rPr>
          <w:sz w:val="22"/>
          <w:szCs w:val="22"/>
        </w:rPr>
      </w:pPr>
      <w:r w:rsidRPr="009E1D9B">
        <w:rPr>
          <w:rFonts w:ascii="Calibri" w:eastAsia="Cambria" w:hAnsi="Calibri"/>
          <w:sz w:val="22"/>
          <w:szCs w:val="22"/>
          <w:lang w:val="fr-FR" w:eastAsia="it-IT"/>
        </w:rPr>
        <w:t>Institutionnelle :</w:t>
      </w:r>
      <w:r w:rsidR="00466365" w:rsidRPr="009E1D9B">
        <w:rPr>
          <w:rFonts w:ascii="Calibri" w:eastAsia="Cambria" w:hAnsi="Calibri"/>
          <w:sz w:val="22"/>
          <w:szCs w:val="22"/>
          <w:lang w:val="fr-FR" w:eastAsia="it-IT"/>
        </w:rPr>
        <w:t xml:space="preserve"> le principal résultat atteint en 201</w:t>
      </w:r>
      <w:r w:rsidR="00E223E7">
        <w:rPr>
          <w:rFonts w:ascii="Calibri" w:eastAsia="Cambria" w:hAnsi="Calibri"/>
          <w:sz w:val="22"/>
          <w:szCs w:val="22"/>
          <w:lang w:val="fr-FR" w:eastAsia="it-IT"/>
        </w:rPr>
        <w:t>3</w:t>
      </w:r>
      <w:r w:rsidR="00466365" w:rsidRPr="009E1D9B">
        <w:rPr>
          <w:rFonts w:ascii="Calibri" w:eastAsia="Cambria" w:hAnsi="Calibri"/>
          <w:sz w:val="22"/>
          <w:szCs w:val="22"/>
          <w:lang w:val="fr-FR" w:eastAsia="it-IT"/>
        </w:rPr>
        <w:t xml:space="preserve"> a été la contribution </w:t>
      </w:r>
      <w:r w:rsidR="000C2EE0">
        <w:rPr>
          <w:rFonts w:ascii="Calibri" w:eastAsia="Cambria" w:hAnsi="Calibri"/>
          <w:sz w:val="22"/>
          <w:szCs w:val="22"/>
          <w:lang w:val="fr-FR" w:eastAsia="it-IT"/>
        </w:rPr>
        <w:t>aux</w:t>
      </w:r>
      <w:r w:rsidR="000C2EE0">
        <w:rPr>
          <w:rFonts w:asciiTheme="minorHAnsi" w:hAnsiTheme="minorHAnsi"/>
          <w:sz w:val="22"/>
          <w:szCs w:val="22"/>
          <w:lang w:val="fr-FR"/>
        </w:rPr>
        <w:t xml:space="preserve"> renforcements</w:t>
      </w:r>
      <w:r w:rsidR="00255BF2">
        <w:rPr>
          <w:rFonts w:asciiTheme="minorHAnsi" w:hAnsiTheme="minorHAnsi"/>
          <w:sz w:val="22"/>
          <w:szCs w:val="22"/>
          <w:lang w:val="fr-FR"/>
        </w:rPr>
        <w:t xml:space="preserve"> des capacités </w:t>
      </w:r>
      <w:r w:rsidR="000C2EE0">
        <w:rPr>
          <w:rFonts w:asciiTheme="minorHAnsi" w:hAnsiTheme="minorHAnsi"/>
          <w:sz w:val="22"/>
          <w:szCs w:val="22"/>
          <w:lang w:val="fr-FR"/>
        </w:rPr>
        <w:t>des coordinations</w:t>
      </w:r>
      <w:r w:rsidR="00255BF2">
        <w:rPr>
          <w:rFonts w:asciiTheme="minorHAnsi" w:hAnsiTheme="minorHAnsi"/>
          <w:sz w:val="22"/>
          <w:szCs w:val="22"/>
          <w:lang w:val="fr-FR"/>
        </w:rPr>
        <w:t xml:space="preserve"> régionales du MASEF au niveau des </w:t>
      </w:r>
      <w:r w:rsidR="000C2EE0">
        <w:rPr>
          <w:rFonts w:asciiTheme="minorHAnsi" w:hAnsiTheme="minorHAnsi"/>
          <w:sz w:val="22"/>
          <w:szCs w:val="22"/>
          <w:lang w:val="fr-FR"/>
        </w:rPr>
        <w:t>wilayas</w:t>
      </w:r>
      <w:r w:rsidR="00255BF2">
        <w:rPr>
          <w:rFonts w:asciiTheme="minorHAnsi" w:hAnsiTheme="minorHAnsi"/>
          <w:sz w:val="22"/>
          <w:szCs w:val="22"/>
          <w:lang w:val="fr-FR"/>
        </w:rPr>
        <w:t xml:space="preserve"> du Brakna et de l’Assaba</w:t>
      </w:r>
    </w:p>
    <w:p w:rsidR="007C3F9B" w:rsidRPr="007C3F9B" w:rsidRDefault="000454DC" w:rsidP="00255BF2">
      <w:pPr>
        <w:pStyle w:val="Paragraphedeliste"/>
        <w:numPr>
          <w:ilvl w:val="0"/>
          <w:numId w:val="10"/>
        </w:numPr>
        <w:jc w:val="both"/>
        <w:rPr>
          <w:sz w:val="22"/>
          <w:szCs w:val="22"/>
        </w:rPr>
      </w:pPr>
      <w:r w:rsidRPr="009E1D9B">
        <w:rPr>
          <w:rFonts w:ascii="Calibri" w:eastAsia="Cambria" w:hAnsi="Calibri"/>
          <w:sz w:val="22"/>
          <w:szCs w:val="22"/>
          <w:lang w:val="fr-FR" w:eastAsia="it-IT"/>
        </w:rPr>
        <w:t xml:space="preserve">Opérationnelle : </w:t>
      </w:r>
      <w:r w:rsidR="00255BF2">
        <w:rPr>
          <w:rFonts w:ascii="Calibri" w:eastAsia="Cambria" w:hAnsi="Calibri"/>
          <w:sz w:val="22"/>
          <w:szCs w:val="22"/>
          <w:lang w:val="fr-FR" w:eastAsia="it-IT"/>
        </w:rPr>
        <w:t xml:space="preserve">diffusion de l’outil du </w:t>
      </w:r>
      <w:r w:rsidRPr="009E1D9B">
        <w:rPr>
          <w:rFonts w:asciiTheme="minorHAnsi" w:hAnsiTheme="minorHAnsi"/>
          <w:sz w:val="22"/>
          <w:szCs w:val="22"/>
          <w:lang w:val="fr-FR"/>
        </w:rPr>
        <w:t>diagnostic participatif sur le genre et OMDs</w:t>
      </w:r>
      <w:r w:rsidR="00255BF2">
        <w:rPr>
          <w:rFonts w:asciiTheme="minorHAnsi" w:hAnsiTheme="minorHAnsi"/>
          <w:sz w:val="22"/>
          <w:szCs w:val="22"/>
          <w:lang w:val="fr-FR"/>
        </w:rPr>
        <w:t xml:space="preserve"> réalisé l’année dernière</w:t>
      </w:r>
      <w:r w:rsidRPr="009E1D9B">
        <w:rPr>
          <w:rFonts w:asciiTheme="minorHAnsi" w:hAnsiTheme="minorHAnsi"/>
          <w:sz w:val="22"/>
          <w:szCs w:val="22"/>
          <w:lang w:val="fr-FR"/>
        </w:rPr>
        <w:t>. Exercice innovant pour l’analyse au niveau Régionale des OMDs et pour sa vision et analyse du genre transversal a toutes les OMDs</w:t>
      </w:r>
      <w:r w:rsidR="00466365" w:rsidRPr="009E1D9B">
        <w:rPr>
          <w:rFonts w:asciiTheme="minorHAnsi" w:hAnsiTheme="minorHAnsi"/>
          <w:sz w:val="22"/>
          <w:szCs w:val="22"/>
          <w:lang w:val="fr-FR"/>
        </w:rPr>
        <w:t xml:space="preserve">. Le </w:t>
      </w:r>
      <w:r w:rsidR="00466365" w:rsidRPr="009E1D9B">
        <w:rPr>
          <w:rFonts w:ascii="Calibri" w:eastAsia="Cambria" w:hAnsi="Calibri"/>
          <w:sz w:val="22"/>
          <w:szCs w:val="22"/>
          <w:lang w:val="fr-FR" w:eastAsia="it-IT"/>
        </w:rPr>
        <w:t>diagnostic a été édité et publié en version arabe et française ciblant en particulier les indicateurs de genre qui font référence aux OMD et aux axes de la Stratégie Nationale d’Institutionnalisation du Genre (SNIG)</w:t>
      </w:r>
      <w:r w:rsidR="00A26204">
        <w:rPr>
          <w:rFonts w:ascii="Calibri" w:eastAsia="Cambria" w:hAnsi="Calibri"/>
          <w:sz w:val="22"/>
          <w:szCs w:val="22"/>
          <w:lang w:val="fr-FR" w:eastAsia="it-IT"/>
        </w:rPr>
        <w:t>.</w:t>
      </w:r>
    </w:p>
    <w:p w:rsidR="000454DC" w:rsidRPr="00B95F2D" w:rsidRDefault="007C3F9B" w:rsidP="00B95F2D">
      <w:pPr>
        <w:pStyle w:val="Paragraphedeliste"/>
        <w:numPr>
          <w:ilvl w:val="0"/>
          <w:numId w:val="10"/>
        </w:numPr>
        <w:autoSpaceDE w:val="0"/>
        <w:autoSpaceDN w:val="0"/>
        <w:adjustRightInd w:val="0"/>
        <w:contextualSpacing/>
        <w:jc w:val="both"/>
        <w:rPr>
          <w:rFonts w:asciiTheme="minorHAnsi" w:hAnsiTheme="minorHAnsi"/>
          <w:bCs/>
          <w:sz w:val="22"/>
          <w:szCs w:val="22"/>
          <w:lang w:val="fr-FR"/>
        </w:rPr>
      </w:pPr>
      <w:r>
        <w:rPr>
          <w:rFonts w:asciiTheme="minorHAnsi" w:hAnsiTheme="minorHAnsi"/>
          <w:bCs/>
          <w:sz w:val="22"/>
          <w:szCs w:val="22"/>
          <w:lang w:val="fr-FR"/>
        </w:rPr>
        <w:t xml:space="preserve">Facilitation, </w:t>
      </w:r>
      <w:r w:rsidRPr="007D3BB3">
        <w:rPr>
          <w:rFonts w:asciiTheme="minorHAnsi" w:hAnsiTheme="minorHAnsi"/>
          <w:bCs/>
          <w:sz w:val="22"/>
          <w:szCs w:val="22"/>
          <w:lang w:val="fr-FR"/>
        </w:rPr>
        <w:t xml:space="preserve">Dans le cadre des activités commémoratives de la journée internationale de la Femme (08 mars),  </w:t>
      </w:r>
      <w:r>
        <w:rPr>
          <w:rFonts w:asciiTheme="minorHAnsi" w:hAnsiTheme="minorHAnsi"/>
          <w:bCs/>
          <w:sz w:val="22"/>
          <w:szCs w:val="22"/>
          <w:lang w:val="fr-FR"/>
        </w:rPr>
        <w:t xml:space="preserve">de </w:t>
      </w:r>
      <w:r w:rsidRPr="007D3BB3">
        <w:rPr>
          <w:rFonts w:asciiTheme="minorHAnsi" w:hAnsiTheme="minorHAnsi"/>
          <w:bCs/>
          <w:sz w:val="22"/>
          <w:szCs w:val="22"/>
          <w:lang w:val="fr-FR"/>
        </w:rPr>
        <w:t xml:space="preserve">la participation de la Présidente de la Coordination des Organisations de la Société civile de l’Assaba, au débat télévisé au titre d’une émission organisée et diffusée par la TV Chinguetti. Sur le Thème : « il est temps de passer à l’action pour mettre fin à la violence à l’égard des femmes ». Ce débat qui est organisé en partenariat entre  MASEF/Espace/SNU, a pour objet de sensibiliser le grand public sur  la nécessité de lutter contre les pratiques de violence à l’égard des femmes et doit renseigner sur les avancées enregistrées dans ce cadre. La Participation de Madame Zeinabou a permis de partager l’expérience et la mobilisation de la société civile de l’Assaba en matière de lutte contre  les violences faites aux femmes et des résultats et acquis obtenus dans le cadre du Groupe de Travail Régional (GTR) suite à l’élaboration </w:t>
      </w:r>
      <w:r>
        <w:rPr>
          <w:rFonts w:asciiTheme="minorHAnsi" w:hAnsiTheme="minorHAnsi"/>
          <w:bCs/>
          <w:sz w:val="22"/>
          <w:szCs w:val="22"/>
          <w:lang w:val="fr-FR"/>
        </w:rPr>
        <w:t xml:space="preserve">participative </w:t>
      </w:r>
      <w:r w:rsidRPr="007D3BB3">
        <w:rPr>
          <w:rFonts w:asciiTheme="minorHAnsi" w:hAnsiTheme="minorHAnsi"/>
          <w:bCs/>
          <w:sz w:val="22"/>
          <w:szCs w:val="22"/>
          <w:lang w:val="fr-FR"/>
        </w:rPr>
        <w:t xml:space="preserve">de celui-ci d’une situation de références sur le genre en relation avec les OMD avec l’Appui de l’ART GOLD. </w:t>
      </w:r>
    </w:p>
    <w:p w:rsidR="00C53A7F" w:rsidRPr="00B95F2D" w:rsidRDefault="00C53A7F" w:rsidP="00B95F2D">
      <w:pPr>
        <w:pStyle w:val="Paragraphedeliste"/>
        <w:numPr>
          <w:ilvl w:val="0"/>
          <w:numId w:val="10"/>
        </w:numPr>
        <w:jc w:val="both"/>
        <w:rPr>
          <w:rFonts w:asciiTheme="minorHAnsi" w:hAnsiTheme="minorHAnsi"/>
          <w:sz w:val="22"/>
          <w:szCs w:val="22"/>
          <w:lang w:val="fr-FR"/>
        </w:rPr>
      </w:pPr>
      <w:r w:rsidRPr="0022510A">
        <w:rPr>
          <w:rFonts w:asciiTheme="minorHAnsi" w:hAnsiTheme="minorHAnsi"/>
          <w:sz w:val="22"/>
          <w:szCs w:val="22"/>
          <w:lang w:val="fr-FR"/>
        </w:rPr>
        <w:t>Appui au programme de Clubs d’écoute qui favorise l’impulsion d’une gestion rationnelle des ressources naturelle par les femmes rurales à travers les clubs d’écoute communautaire. 3 composantes contribuent à la bonne exécution de ce projet : (i) institutionnelle à travers la mise en place des clubs d’écoutes tout en renforçant les capacités des parties prenantes (ii) opérationnelle par le biais d’accompagnement des recommandations issues de clubs d’écoute en appui à une meilleur articulation autonomisation des femme rurales-gestion intégrée des ressources naturelles et (iii) capitalisation du projet à travers  la productions régulière de rapport de suivi.</w:t>
      </w:r>
    </w:p>
    <w:p w:rsidR="005072F4" w:rsidRPr="009E1D9B" w:rsidRDefault="00466365" w:rsidP="001138DF">
      <w:pPr>
        <w:pStyle w:val="Paragraphedeliste"/>
        <w:numPr>
          <w:ilvl w:val="0"/>
          <w:numId w:val="10"/>
        </w:numPr>
        <w:jc w:val="both"/>
        <w:rPr>
          <w:sz w:val="22"/>
          <w:szCs w:val="22"/>
        </w:rPr>
      </w:pPr>
      <w:r w:rsidRPr="009E1D9B">
        <w:rPr>
          <w:rFonts w:ascii="Calibri" w:eastAsia="Cambria" w:hAnsi="Calibri"/>
          <w:sz w:val="22"/>
          <w:szCs w:val="22"/>
          <w:lang w:val="fr-FR" w:eastAsia="it-IT"/>
        </w:rPr>
        <w:t>Partenariat :</w:t>
      </w:r>
      <w:r w:rsidR="00D65256" w:rsidRPr="009E1D9B">
        <w:rPr>
          <w:rFonts w:ascii="Calibri" w:eastAsia="Cambria" w:hAnsi="Calibri"/>
          <w:sz w:val="22"/>
          <w:szCs w:val="22"/>
          <w:lang w:val="fr-FR" w:eastAsia="it-IT"/>
        </w:rPr>
        <w:t xml:space="preserve"> </w:t>
      </w:r>
      <w:r w:rsidRPr="009E1D9B">
        <w:rPr>
          <w:rFonts w:ascii="Calibri" w:eastAsia="Cambria" w:hAnsi="Calibri"/>
          <w:sz w:val="22"/>
          <w:szCs w:val="22"/>
          <w:lang w:val="fr-FR" w:eastAsia="it-IT"/>
        </w:rPr>
        <w:t xml:space="preserve">le programme ART GOLD </w:t>
      </w:r>
      <w:r w:rsidR="00FC7666" w:rsidRPr="009E1D9B">
        <w:rPr>
          <w:rFonts w:ascii="Calibri" w:eastAsia="Cambria" w:hAnsi="Calibri"/>
          <w:sz w:val="22"/>
          <w:szCs w:val="22"/>
          <w:lang w:val="fr-FR" w:eastAsia="it-IT"/>
        </w:rPr>
        <w:t xml:space="preserve">Mauritanie </w:t>
      </w:r>
      <w:r w:rsidRPr="009E1D9B">
        <w:rPr>
          <w:rFonts w:ascii="Calibri" w:eastAsia="Cambria" w:hAnsi="Calibri"/>
          <w:sz w:val="22"/>
          <w:szCs w:val="22"/>
          <w:lang w:val="fr-FR" w:eastAsia="it-IT"/>
        </w:rPr>
        <w:t>a</w:t>
      </w:r>
      <w:r w:rsidR="00FC7666" w:rsidRPr="009E1D9B">
        <w:rPr>
          <w:rFonts w:ascii="Calibri" w:eastAsia="Cambria" w:hAnsi="Calibri"/>
          <w:sz w:val="22"/>
          <w:szCs w:val="22"/>
          <w:lang w:val="fr-FR" w:eastAsia="it-IT"/>
        </w:rPr>
        <w:t xml:space="preserve"> commencé la construction et mobilisation de partenariat  sur la thématique de genre par exemple avec le Centre de la Femme Arabe pour la Formation et le Recherche (CAWTAR) </w:t>
      </w:r>
      <w:r w:rsidRPr="009E1D9B">
        <w:rPr>
          <w:rFonts w:ascii="Calibri" w:eastAsia="Cambria" w:hAnsi="Calibri"/>
          <w:sz w:val="22"/>
          <w:szCs w:val="22"/>
          <w:lang w:val="fr-FR" w:eastAsia="it-IT"/>
        </w:rPr>
        <w:t xml:space="preserve"> </w:t>
      </w:r>
    </w:p>
    <w:p w:rsidR="00466365" w:rsidRPr="00EE1D60" w:rsidRDefault="00466365" w:rsidP="00466365">
      <w:pPr>
        <w:ind w:left="720"/>
        <w:jc w:val="both"/>
      </w:pPr>
    </w:p>
    <w:p w:rsidR="00BC2935" w:rsidRPr="00EE1D60" w:rsidRDefault="00DC1255" w:rsidP="00BC2935">
      <w:pPr>
        <w:pStyle w:val="Titre2"/>
        <w:numPr>
          <w:ilvl w:val="0"/>
          <w:numId w:val="0"/>
        </w:numPr>
        <w:spacing w:before="120" w:after="120"/>
        <w:ind w:left="576" w:hanging="576"/>
        <w:rPr>
          <w:rFonts w:eastAsia="Cambria"/>
          <w:bCs/>
          <w:smallCaps w:val="0"/>
          <w:color w:val="002060"/>
          <w:sz w:val="22"/>
          <w:szCs w:val="22"/>
          <w:u w:val="single"/>
          <w:lang w:val="fr-CH" w:eastAsia="it-IT"/>
        </w:rPr>
      </w:pPr>
      <w:r w:rsidRPr="00EE1D60">
        <w:rPr>
          <w:rFonts w:eastAsia="Cambria"/>
          <w:bCs/>
          <w:smallCaps w:val="0"/>
          <w:color w:val="002060"/>
          <w:sz w:val="22"/>
          <w:szCs w:val="22"/>
          <w:u w:val="single"/>
          <w:lang w:val="fr-CH" w:eastAsia="it-IT"/>
        </w:rPr>
        <w:t>Principaux résultats atteints concernant l’incidence des politiques publiques</w:t>
      </w:r>
    </w:p>
    <w:p w:rsidR="00D65256" w:rsidRPr="009E1D9B" w:rsidRDefault="00D65256" w:rsidP="00FC7666">
      <w:pPr>
        <w:spacing w:before="120" w:after="120"/>
        <w:jc w:val="both"/>
        <w:rPr>
          <w:rFonts w:ascii="Calibri" w:eastAsia="Cambria" w:hAnsi="Calibri"/>
          <w:sz w:val="22"/>
          <w:szCs w:val="22"/>
          <w:lang w:val="fr-FR" w:eastAsia="it-IT"/>
        </w:rPr>
      </w:pPr>
      <w:r w:rsidRPr="009E1D9B">
        <w:rPr>
          <w:rFonts w:ascii="Calibri" w:eastAsia="Cambria" w:hAnsi="Calibri"/>
          <w:sz w:val="22"/>
          <w:szCs w:val="22"/>
          <w:lang w:val="fr-FR" w:eastAsia="it-IT"/>
        </w:rPr>
        <w:t>L’</w:t>
      </w:r>
      <w:r w:rsidR="006E6317" w:rsidRPr="009E1D9B">
        <w:rPr>
          <w:rFonts w:ascii="Calibri" w:eastAsia="Cambria" w:hAnsi="Calibri"/>
          <w:sz w:val="22"/>
          <w:szCs w:val="22"/>
          <w:lang w:val="fr-FR" w:eastAsia="it-IT"/>
        </w:rPr>
        <w:t>ART GOLD MAURITANIE</w:t>
      </w:r>
      <w:r w:rsidRPr="009E1D9B">
        <w:rPr>
          <w:rFonts w:ascii="Calibri" w:eastAsia="Cambria" w:hAnsi="Calibri"/>
          <w:sz w:val="22"/>
          <w:szCs w:val="22"/>
          <w:lang w:val="fr-FR" w:eastAsia="it-IT"/>
        </w:rPr>
        <w:t xml:space="preserve"> est le princ</w:t>
      </w:r>
      <w:r w:rsidR="004D2DB2" w:rsidRPr="009E1D9B">
        <w:rPr>
          <w:rFonts w:ascii="Calibri" w:eastAsia="Cambria" w:hAnsi="Calibri"/>
          <w:sz w:val="22"/>
          <w:szCs w:val="22"/>
          <w:lang w:val="fr-FR" w:eastAsia="it-IT"/>
        </w:rPr>
        <w:t xml:space="preserve">ipale </w:t>
      </w:r>
      <w:r w:rsidRPr="009E1D9B">
        <w:rPr>
          <w:rFonts w:ascii="Calibri" w:eastAsia="Cambria" w:hAnsi="Calibri"/>
          <w:sz w:val="22"/>
          <w:szCs w:val="22"/>
          <w:lang w:val="fr-FR" w:eastAsia="it-IT"/>
        </w:rPr>
        <w:t xml:space="preserve">Programme en Mauritanie, </w:t>
      </w:r>
      <w:r w:rsidR="004D2DB2" w:rsidRPr="009E1D9B">
        <w:rPr>
          <w:rFonts w:ascii="Calibri" w:eastAsia="Cambria" w:hAnsi="Calibri"/>
          <w:sz w:val="22"/>
          <w:szCs w:val="22"/>
          <w:lang w:val="fr-FR" w:eastAsia="it-IT"/>
        </w:rPr>
        <w:t xml:space="preserve">qui  appuie </w:t>
      </w:r>
      <w:r w:rsidRPr="009E1D9B">
        <w:rPr>
          <w:rFonts w:ascii="Calibri" w:eastAsia="Cambria" w:hAnsi="Calibri"/>
          <w:sz w:val="22"/>
          <w:szCs w:val="22"/>
          <w:lang w:val="fr-FR" w:eastAsia="it-IT"/>
        </w:rPr>
        <w:t xml:space="preserve"> les efforts du gouvernement en matière de décentralisation et de gouvernance territoriale </w:t>
      </w:r>
      <w:r w:rsidR="004D2DB2" w:rsidRPr="009E1D9B">
        <w:rPr>
          <w:rFonts w:ascii="Calibri" w:eastAsia="Cambria" w:hAnsi="Calibri"/>
          <w:sz w:val="22"/>
          <w:szCs w:val="22"/>
          <w:lang w:val="fr-FR" w:eastAsia="it-IT"/>
        </w:rPr>
        <w:t xml:space="preserve">et visant à remplir </w:t>
      </w:r>
      <w:r w:rsidRPr="009E1D9B">
        <w:rPr>
          <w:rFonts w:ascii="Calibri" w:eastAsia="Cambria" w:hAnsi="Calibri"/>
          <w:sz w:val="22"/>
          <w:szCs w:val="22"/>
          <w:lang w:val="fr-FR" w:eastAsia="it-IT"/>
        </w:rPr>
        <w:t>l’échelon intermédiaire</w:t>
      </w:r>
      <w:r w:rsidR="004D2DB2" w:rsidRPr="009E1D9B">
        <w:rPr>
          <w:rFonts w:ascii="Calibri" w:eastAsia="Cambria" w:hAnsi="Calibri"/>
          <w:sz w:val="22"/>
          <w:szCs w:val="22"/>
          <w:lang w:val="fr-FR" w:eastAsia="it-IT"/>
        </w:rPr>
        <w:t xml:space="preserve"> entre les niveaux local et national</w:t>
      </w:r>
      <w:r w:rsidRPr="009E1D9B">
        <w:rPr>
          <w:rFonts w:ascii="Calibri" w:eastAsia="Cambria" w:hAnsi="Calibri"/>
          <w:sz w:val="22"/>
          <w:szCs w:val="22"/>
          <w:lang w:val="fr-FR" w:eastAsia="it-IT"/>
        </w:rPr>
        <w:t>. En effet la Déclaration de Politique de décentralisation et développement local (avril 2010) envisage « l’élargissement du champ territorial de la décentralisation, notamment par la création d’une nouvelle catégorie des collectivités territoriales, au niveau de la région, afin que celle–ci puisse servir de cadre pertinent de programmation, de planification et d’aménagement du territoire » ; la régionalisation est ainsi au cœur de la réforme de l’administration telle qu’elle est envisagée. Toutefois dans le contexte actuel, les communes sont les seules entités décentralisées, et l’essentiel des bailleurs et des ressources sont axées sur l’appui aux communes. L’</w:t>
      </w:r>
      <w:r w:rsidR="006E6317" w:rsidRPr="009E1D9B">
        <w:rPr>
          <w:rFonts w:ascii="Calibri" w:eastAsia="Cambria" w:hAnsi="Calibri"/>
          <w:sz w:val="22"/>
          <w:szCs w:val="22"/>
          <w:lang w:val="fr-FR" w:eastAsia="it-IT"/>
        </w:rPr>
        <w:t>ART GOLD MAURITANIE</w:t>
      </w:r>
      <w:r w:rsidRPr="009E1D9B">
        <w:rPr>
          <w:rFonts w:ascii="Calibri" w:eastAsia="Cambria" w:hAnsi="Calibri"/>
          <w:sz w:val="22"/>
          <w:szCs w:val="22"/>
          <w:lang w:val="fr-FR" w:eastAsia="it-IT"/>
        </w:rPr>
        <w:t xml:space="preserve"> s’est alors positionné sur la dimension régionale, en tant qu’espace territorial devant permettre de développer une vision stratégique (planification) et une concertation inclusive et efficace entre les institutions et les forces vives du développement local au niveau régional, tout en incluant les communes comme acteurs de base du développement local. </w:t>
      </w:r>
    </w:p>
    <w:p w:rsidR="005072F4" w:rsidRPr="009E1D9B" w:rsidRDefault="00D65256" w:rsidP="00FC7666">
      <w:pPr>
        <w:jc w:val="both"/>
        <w:rPr>
          <w:rFonts w:ascii="Calibri" w:eastAsia="Cambria" w:hAnsi="Calibri"/>
          <w:sz w:val="22"/>
          <w:szCs w:val="22"/>
          <w:lang w:val="fr-FR" w:eastAsia="it-IT"/>
        </w:rPr>
      </w:pPr>
      <w:r w:rsidRPr="009E1D9B">
        <w:rPr>
          <w:rFonts w:ascii="Calibri" w:eastAsia="Cambria" w:hAnsi="Calibri"/>
          <w:sz w:val="22"/>
          <w:szCs w:val="22"/>
          <w:lang w:val="fr-FR" w:eastAsia="it-IT"/>
        </w:rPr>
        <w:lastRenderedPageBreak/>
        <w:t>Ainsi, l’</w:t>
      </w:r>
      <w:r w:rsidR="006E6317" w:rsidRPr="009E1D9B">
        <w:rPr>
          <w:rFonts w:ascii="Calibri" w:eastAsia="Cambria" w:hAnsi="Calibri"/>
          <w:sz w:val="22"/>
          <w:szCs w:val="22"/>
          <w:lang w:val="fr-FR" w:eastAsia="it-IT"/>
        </w:rPr>
        <w:t>ART GOLD MAURITANIE</w:t>
      </w:r>
      <w:r w:rsidRPr="009E1D9B">
        <w:rPr>
          <w:rFonts w:ascii="Calibri" w:eastAsia="Cambria" w:hAnsi="Calibri"/>
          <w:sz w:val="22"/>
          <w:szCs w:val="22"/>
          <w:lang w:val="fr-FR" w:eastAsia="it-IT"/>
        </w:rPr>
        <w:t xml:space="preserve"> appuie le Gouvernement de la Mauritanie dans la réforme institutionnelle devant aboutir au renforcement et à la consolidation des mécanismes régionaux de concertation et de planification participative pour le développement humain local. L’</w:t>
      </w:r>
      <w:r w:rsidR="006E6317" w:rsidRPr="009E1D9B">
        <w:rPr>
          <w:rFonts w:ascii="Calibri" w:eastAsia="Cambria" w:hAnsi="Calibri"/>
          <w:sz w:val="22"/>
          <w:szCs w:val="22"/>
          <w:lang w:val="fr-FR" w:eastAsia="it-IT"/>
        </w:rPr>
        <w:t>ART GOLD MAURITANIE</w:t>
      </w:r>
      <w:r w:rsidRPr="009E1D9B">
        <w:rPr>
          <w:rFonts w:ascii="Calibri" w:eastAsia="Cambria" w:hAnsi="Calibri"/>
          <w:sz w:val="22"/>
          <w:szCs w:val="22"/>
          <w:lang w:val="fr-FR" w:eastAsia="it-IT"/>
        </w:rPr>
        <w:t xml:space="preserve"> accompagne le processus de concertation et de planification participative au niveau régional, afin de mettre en place des bonnes pratiques de planification et suivi participatifs du développement régional en perspective de la possible régionalisation, et de promouvoir l’appropriation et faciliter une meilleure articulation des acteurs autour de la planification et ainsi réduire la fr</w:t>
      </w:r>
      <w:r w:rsidR="00FC7666" w:rsidRPr="009E1D9B">
        <w:rPr>
          <w:rFonts w:ascii="Calibri" w:eastAsia="Cambria" w:hAnsi="Calibri"/>
          <w:sz w:val="22"/>
          <w:szCs w:val="22"/>
          <w:lang w:val="fr-FR" w:eastAsia="it-IT"/>
        </w:rPr>
        <w:t xml:space="preserve">agmentation </w:t>
      </w:r>
      <w:r w:rsidRPr="009E1D9B">
        <w:rPr>
          <w:rFonts w:ascii="Calibri" w:eastAsia="Cambria" w:hAnsi="Calibri"/>
          <w:sz w:val="22"/>
          <w:szCs w:val="22"/>
          <w:lang w:val="fr-FR" w:eastAsia="it-IT"/>
        </w:rPr>
        <w:t>de l´aide en application des principes de la Déclaration de Paris et du Plan d´Action d’Accra</w:t>
      </w:r>
      <w:r w:rsidR="003C49C1" w:rsidRPr="009E1D9B">
        <w:rPr>
          <w:rFonts w:ascii="Calibri" w:eastAsia="Cambria" w:hAnsi="Calibri"/>
          <w:sz w:val="22"/>
          <w:szCs w:val="22"/>
          <w:lang w:val="fr-FR" w:eastAsia="it-IT"/>
        </w:rPr>
        <w:t>.</w:t>
      </w:r>
    </w:p>
    <w:p w:rsidR="003C49C1" w:rsidRPr="009E1D9B" w:rsidRDefault="003C49C1" w:rsidP="00FC7666">
      <w:pPr>
        <w:jc w:val="both"/>
        <w:rPr>
          <w:rFonts w:ascii="Calibri" w:eastAsia="Cambria" w:hAnsi="Calibri"/>
          <w:sz w:val="22"/>
          <w:szCs w:val="22"/>
          <w:lang w:val="fr-FR" w:eastAsia="it-IT"/>
        </w:rPr>
      </w:pPr>
    </w:p>
    <w:p w:rsidR="003C49C1" w:rsidRDefault="003C49C1" w:rsidP="00255BF2">
      <w:pPr>
        <w:jc w:val="both"/>
        <w:rPr>
          <w:rFonts w:asciiTheme="minorHAnsi" w:hAnsiTheme="minorHAnsi"/>
          <w:sz w:val="22"/>
          <w:szCs w:val="22"/>
          <w:lang w:val="fr-FR"/>
        </w:rPr>
      </w:pPr>
      <w:r w:rsidRPr="009E1D9B">
        <w:rPr>
          <w:rFonts w:asciiTheme="minorHAnsi" w:hAnsiTheme="minorHAnsi"/>
          <w:sz w:val="22"/>
          <w:szCs w:val="22"/>
          <w:lang w:val="fr-FR" w:eastAsia="it-IT"/>
        </w:rPr>
        <w:t xml:space="preserve">Plusieurs consultations régionales ont été réalisées en appui aux différents </w:t>
      </w:r>
      <w:r w:rsidRPr="009E1D9B">
        <w:rPr>
          <w:rFonts w:asciiTheme="minorHAnsi" w:hAnsiTheme="minorHAnsi"/>
          <w:sz w:val="22"/>
          <w:szCs w:val="22"/>
          <w:lang w:val="fr-FR"/>
        </w:rPr>
        <w:t xml:space="preserve"> Ministères afin d’informer ou enrichir les processus d’élaboration de documents ou politiques au niveau national, notamment</w:t>
      </w:r>
      <w:r w:rsidR="00255BF2">
        <w:rPr>
          <w:rFonts w:asciiTheme="minorHAnsi" w:hAnsiTheme="minorHAnsi"/>
          <w:sz w:val="22"/>
          <w:szCs w:val="22"/>
          <w:lang w:val="fr-FR"/>
        </w:rPr>
        <w:t xml:space="preserve"> :       </w:t>
      </w:r>
      <w:r w:rsidRPr="009E1D9B">
        <w:rPr>
          <w:rFonts w:asciiTheme="minorHAnsi" w:hAnsiTheme="minorHAnsi"/>
          <w:sz w:val="22"/>
          <w:szCs w:val="22"/>
          <w:lang w:val="fr-FR"/>
        </w:rPr>
        <w:t>a)</w:t>
      </w:r>
      <w:r w:rsidR="00255BF2">
        <w:rPr>
          <w:rFonts w:asciiTheme="minorHAnsi" w:hAnsiTheme="minorHAnsi"/>
          <w:sz w:val="22"/>
          <w:szCs w:val="22"/>
          <w:lang w:val="fr-FR"/>
        </w:rPr>
        <w:t xml:space="preserve"> </w:t>
      </w:r>
      <w:r w:rsidRPr="009E1D9B">
        <w:rPr>
          <w:rFonts w:asciiTheme="minorHAnsi" w:hAnsiTheme="minorHAnsi"/>
          <w:sz w:val="22"/>
          <w:szCs w:val="22"/>
          <w:lang w:val="fr-FR"/>
        </w:rPr>
        <w:t xml:space="preserve">pour enrichir le Rapport National sur le </w:t>
      </w:r>
      <w:r w:rsidR="00255BF2">
        <w:rPr>
          <w:rFonts w:asciiTheme="minorHAnsi" w:hAnsiTheme="minorHAnsi"/>
          <w:sz w:val="22"/>
          <w:szCs w:val="22"/>
          <w:lang w:val="fr-FR"/>
        </w:rPr>
        <w:t xml:space="preserve">l’Agenda de </w:t>
      </w:r>
      <w:r w:rsidRPr="009E1D9B">
        <w:rPr>
          <w:rFonts w:asciiTheme="minorHAnsi" w:hAnsiTheme="minorHAnsi"/>
          <w:sz w:val="22"/>
          <w:szCs w:val="22"/>
          <w:lang w:val="fr-FR"/>
        </w:rPr>
        <w:t xml:space="preserve">Développement </w:t>
      </w:r>
      <w:r w:rsidR="00255BF2">
        <w:rPr>
          <w:rFonts w:asciiTheme="minorHAnsi" w:hAnsiTheme="minorHAnsi"/>
          <w:sz w:val="22"/>
          <w:szCs w:val="22"/>
          <w:lang w:val="fr-FR"/>
        </w:rPr>
        <w:t>post 2015</w:t>
      </w:r>
      <w:r w:rsidRPr="009E1D9B">
        <w:rPr>
          <w:rFonts w:asciiTheme="minorHAnsi" w:hAnsiTheme="minorHAnsi"/>
          <w:sz w:val="22"/>
          <w:szCs w:val="22"/>
          <w:lang w:val="fr-FR"/>
        </w:rPr>
        <w:t xml:space="preserve"> ;b) pour assurer la capitalisation de l’identification de priorités et potentialités dans les matrices de Lignes Directrices ; c) Journée de discussion entre partenaires sur les potentialités et défis dans le </w:t>
      </w:r>
      <w:r w:rsidR="00255BF2">
        <w:rPr>
          <w:rFonts w:asciiTheme="minorHAnsi" w:hAnsiTheme="minorHAnsi"/>
          <w:sz w:val="22"/>
          <w:szCs w:val="22"/>
          <w:lang w:val="fr-FR"/>
        </w:rPr>
        <w:t>développement économique local</w:t>
      </w:r>
      <w:r w:rsidRPr="009E1D9B">
        <w:rPr>
          <w:rFonts w:asciiTheme="minorHAnsi" w:hAnsiTheme="minorHAnsi"/>
          <w:sz w:val="22"/>
          <w:szCs w:val="22"/>
          <w:lang w:val="fr-FR"/>
        </w:rPr>
        <w:t xml:space="preserve"> </w:t>
      </w:r>
      <w:r w:rsidR="00255BF2">
        <w:rPr>
          <w:rFonts w:asciiTheme="minorHAnsi" w:hAnsiTheme="minorHAnsi"/>
          <w:sz w:val="22"/>
          <w:szCs w:val="22"/>
          <w:lang w:val="fr-FR"/>
        </w:rPr>
        <w:t xml:space="preserve">en </w:t>
      </w:r>
      <w:r w:rsidR="00A26204">
        <w:rPr>
          <w:rFonts w:asciiTheme="minorHAnsi" w:hAnsiTheme="minorHAnsi"/>
          <w:sz w:val="22"/>
          <w:szCs w:val="22"/>
          <w:lang w:val="fr-FR"/>
        </w:rPr>
        <w:t>M</w:t>
      </w:r>
      <w:r w:rsidRPr="009E1D9B">
        <w:rPr>
          <w:rFonts w:asciiTheme="minorHAnsi" w:hAnsiTheme="minorHAnsi"/>
          <w:sz w:val="22"/>
          <w:szCs w:val="22"/>
          <w:lang w:val="fr-FR"/>
        </w:rPr>
        <w:t>auritanie.</w:t>
      </w:r>
    </w:p>
    <w:p w:rsidR="00A26204" w:rsidRDefault="00A26204" w:rsidP="00255BF2">
      <w:pPr>
        <w:jc w:val="both"/>
        <w:rPr>
          <w:rFonts w:asciiTheme="minorHAnsi" w:hAnsiTheme="minorHAnsi"/>
          <w:sz w:val="22"/>
          <w:szCs w:val="22"/>
          <w:lang w:val="fr-FR"/>
        </w:rPr>
      </w:pPr>
    </w:p>
    <w:p w:rsidR="00A26204" w:rsidRPr="009E1D9B" w:rsidRDefault="00A26204" w:rsidP="00255BF2">
      <w:pPr>
        <w:jc w:val="both"/>
        <w:rPr>
          <w:rFonts w:asciiTheme="minorHAnsi" w:hAnsiTheme="minorHAnsi"/>
          <w:sz w:val="22"/>
          <w:szCs w:val="22"/>
          <w:lang w:val="fr-FR"/>
        </w:rPr>
      </w:pPr>
      <w:r>
        <w:rPr>
          <w:rFonts w:asciiTheme="minorHAnsi" w:hAnsiTheme="minorHAnsi"/>
          <w:sz w:val="22"/>
          <w:szCs w:val="22"/>
          <w:lang w:val="fr-FR"/>
        </w:rPr>
        <w:t xml:space="preserve">Le programme ART GOLD Mauritanie à contribue à travers l’appui technique et financière de l’organisation de les 2 premières Foires Nationales de l’Elevage a la formulation et consolidation de la Stratégie National de Développement du Secteur Rural. </w:t>
      </w:r>
    </w:p>
    <w:p w:rsidR="009E1D9B" w:rsidRPr="00255BF2" w:rsidRDefault="009E1D9B" w:rsidP="003C49C1">
      <w:pPr>
        <w:pStyle w:val="Titre2"/>
        <w:numPr>
          <w:ilvl w:val="0"/>
          <w:numId w:val="0"/>
        </w:numPr>
        <w:spacing w:before="120" w:after="120"/>
        <w:rPr>
          <w:rFonts w:eastAsia="Cambria"/>
          <w:bCs/>
          <w:smallCaps w:val="0"/>
          <w:color w:val="002060"/>
          <w:sz w:val="22"/>
          <w:szCs w:val="22"/>
          <w:u w:val="single"/>
          <w:lang w:val="fr-FR" w:eastAsia="it-IT"/>
        </w:rPr>
      </w:pPr>
    </w:p>
    <w:p w:rsidR="005072F4" w:rsidRPr="00EE1D60" w:rsidRDefault="008D6B4F" w:rsidP="003C49C1">
      <w:pPr>
        <w:pStyle w:val="Titre2"/>
        <w:numPr>
          <w:ilvl w:val="0"/>
          <w:numId w:val="0"/>
        </w:numPr>
        <w:spacing w:before="120" w:after="120"/>
        <w:rPr>
          <w:rFonts w:eastAsia="Cambria"/>
          <w:bCs/>
          <w:smallCaps w:val="0"/>
          <w:color w:val="002060"/>
          <w:sz w:val="22"/>
          <w:szCs w:val="22"/>
          <w:u w:val="single"/>
          <w:lang w:val="fr-CH" w:eastAsia="it-IT"/>
        </w:rPr>
      </w:pPr>
      <w:r w:rsidRPr="00EE1D60">
        <w:rPr>
          <w:rFonts w:eastAsia="Cambria"/>
          <w:bCs/>
          <w:smallCaps w:val="0"/>
          <w:color w:val="002060"/>
          <w:sz w:val="22"/>
          <w:szCs w:val="22"/>
          <w:u w:val="single"/>
          <w:lang w:val="fr-CH" w:eastAsia="it-IT"/>
        </w:rPr>
        <w:t>Renforcement des capacités</w:t>
      </w:r>
    </w:p>
    <w:p w:rsidR="004D2DB2" w:rsidRPr="009E1D9B" w:rsidRDefault="00CC75A7" w:rsidP="004D2DB2">
      <w:pPr>
        <w:pStyle w:val="Prrafodelista1"/>
        <w:tabs>
          <w:tab w:val="left" w:pos="284"/>
        </w:tabs>
        <w:spacing w:after="0"/>
        <w:ind w:left="0"/>
        <w:jc w:val="both"/>
        <w:rPr>
          <w:rFonts w:ascii="Calibri" w:hAnsi="Calibri"/>
          <w:sz w:val="22"/>
          <w:szCs w:val="22"/>
          <w:lang w:val="fr-FR" w:eastAsia="it-IT"/>
        </w:rPr>
      </w:pPr>
      <w:r w:rsidRPr="009E1D9B">
        <w:rPr>
          <w:rFonts w:ascii="Calibri" w:hAnsi="Calibri"/>
          <w:sz w:val="22"/>
          <w:szCs w:val="22"/>
          <w:lang w:val="fr-FR" w:eastAsia="it-IT"/>
        </w:rPr>
        <w:t xml:space="preserve">Le renforcement de capacités a joué un rôle essentiel pour attendre les résultats mentionnés plus haut. </w:t>
      </w:r>
      <w:r w:rsidR="004D2DB2" w:rsidRPr="009E1D9B">
        <w:rPr>
          <w:rFonts w:ascii="Calibri" w:hAnsi="Calibri"/>
          <w:sz w:val="22"/>
          <w:szCs w:val="22"/>
          <w:lang w:val="fr-FR" w:eastAsia="it-IT"/>
        </w:rPr>
        <w:t>La stratégie de renforcement des capacités de l’</w:t>
      </w:r>
      <w:r w:rsidR="006E6317" w:rsidRPr="009E1D9B">
        <w:rPr>
          <w:rFonts w:ascii="Calibri" w:hAnsi="Calibri"/>
          <w:sz w:val="22"/>
          <w:szCs w:val="22"/>
          <w:lang w:val="fr-FR" w:eastAsia="it-IT"/>
        </w:rPr>
        <w:t>ART GOLD MAURITANIE</w:t>
      </w:r>
      <w:r w:rsidR="004D2DB2" w:rsidRPr="009E1D9B">
        <w:rPr>
          <w:rFonts w:ascii="Calibri" w:hAnsi="Calibri"/>
          <w:sz w:val="22"/>
          <w:szCs w:val="22"/>
          <w:lang w:val="fr-FR" w:eastAsia="it-IT"/>
        </w:rPr>
        <w:t xml:space="preserve"> prévoit une double approche: d’une part le </w:t>
      </w:r>
      <w:r w:rsidR="00052D6C" w:rsidRPr="009E1D9B">
        <w:rPr>
          <w:rFonts w:ascii="Calibri" w:hAnsi="Calibri"/>
          <w:sz w:val="22"/>
          <w:szCs w:val="22"/>
          <w:lang w:val="fr-FR" w:eastAsia="it-IT"/>
        </w:rPr>
        <w:t>« </w:t>
      </w:r>
      <w:r w:rsidR="004D2DB2" w:rsidRPr="009E1D9B">
        <w:rPr>
          <w:rFonts w:ascii="Calibri" w:hAnsi="Calibri"/>
          <w:sz w:val="22"/>
          <w:szCs w:val="22"/>
          <w:lang w:val="fr-FR" w:eastAsia="it-IT"/>
        </w:rPr>
        <w:t>learning-by-doing</w:t>
      </w:r>
      <w:r w:rsidR="00052D6C" w:rsidRPr="009E1D9B">
        <w:rPr>
          <w:rFonts w:ascii="Calibri" w:hAnsi="Calibri"/>
          <w:sz w:val="22"/>
          <w:szCs w:val="22"/>
          <w:lang w:val="fr-FR" w:eastAsia="it-IT"/>
        </w:rPr>
        <w:t> »</w:t>
      </w:r>
      <w:r w:rsidR="004D2DB2" w:rsidRPr="009E1D9B">
        <w:rPr>
          <w:rFonts w:ascii="Calibri" w:hAnsi="Calibri"/>
          <w:sz w:val="22"/>
          <w:szCs w:val="22"/>
          <w:lang w:val="fr-FR" w:eastAsia="it-IT"/>
        </w:rPr>
        <w:t xml:space="preserve">, par la participation d’une multiplicité d’acteurs au processus </w:t>
      </w:r>
      <w:r w:rsidR="00052D6C" w:rsidRPr="009E1D9B">
        <w:rPr>
          <w:rFonts w:ascii="Calibri" w:hAnsi="Calibri"/>
          <w:sz w:val="22"/>
          <w:szCs w:val="22"/>
          <w:lang w:val="fr-FR" w:eastAsia="it-IT"/>
        </w:rPr>
        <w:t xml:space="preserve">de planification participative et </w:t>
      </w:r>
      <w:r w:rsidR="004D2DB2" w:rsidRPr="009E1D9B">
        <w:rPr>
          <w:rFonts w:ascii="Calibri" w:hAnsi="Calibri"/>
          <w:sz w:val="22"/>
          <w:szCs w:val="22"/>
          <w:lang w:val="fr-FR" w:eastAsia="it-IT"/>
        </w:rPr>
        <w:t>mise en œuvre des plans,</w:t>
      </w:r>
      <w:r w:rsidR="00052D6C" w:rsidRPr="009E1D9B">
        <w:rPr>
          <w:rFonts w:ascii="Calibri" w:hAnsi="Calibri"/>
          <w:sz w:val="22"/>
          <w:szCs w:val="22"/>
          <w:lang w:val="fr-FR" w:eastAsia="it-IT"/>
        </w:rPr>
        <w:t xml:space="preserve"> et d’autre part par la réalisation des activités orientes justement au renforcement de capacités, tels que la</w:t>
      </w:r>
      <w:r w:rsidR="004D2DB2" w:rsidRPr="009E1D9B">
        <w:rPr>
          <w:rFonts w:ascii="Calibri" w:hAnsi="Calibri"/>
          <w:sz w:val="22"/>
          <w:szCs w:val="22"/>
          <w:lang w:val="fr-FR" w:eastAsia="it-IT"/>
        </w:rPr>
        <w:t xml:space="preserve"> construction de réseaux et partenariats, le transfert des compétences par l’échange d’expérience entre collectivités territoriales (sud-sud, sud-nord, triangulaire), formation des formateurs</w:t>
      </w:r>
      <w:r w:rsidR="00543882">
        <w:rPr>
          <w:rFonts w:ascii="Calibri" w:hAnsi="Calibri"/>
          <w:sz w:val="22"/>
          <w:szCs w:val="22"/>
          <w:lang w:val="fr-FR" w:eastAsia="it-IT"/>
        </w:rPr>
        <w:t xml:space="preserve"> sur le montage et le cade logique des projets</w:t>
      </w:r>
      <w:r w:rsidR="004D2DB2" w:rsidRPr="009E1D9B">
        <w:rPr>
          <w:rFonts w:ascii="Calibri" w:hAnsi="Calibri"/>
          <w:sz w:val="22"/>
          <w:szCs w:val="22"/>
          <w:lang w:val="fr-FR" w:eastAsia="it-IT"/>
        </w:rPr>
        <w:t xml:space="preserve">, </w:t>
      </w:r>
      <w:r w:rsidR="00B4205F">
        <w:rPr>
          <w:rFonts w:ascii="Calibri" w:hAnsi="Calibri"/>
          <w:sz w:val="22"/>
          <w:szCs w:val="22"/>
          <w:lang w:val="fr-FR" w:eastAsia="it-IT"/>
        </w:rPr>
        <w:t xml:space="preserve">et sur les TICs pour l’amélioration de la gestion communale, </w:t>
      </w:r>
      <w:r w:rsidR="004D2DB2" w:rsidRPr="009E1D9B">
        <w:rPr>
          <w:rFonts w:ascii="Calibri" w:hAnsi="Calibri"/>
          <w:sz w:val="22"/>
          <w:szCs w:val="22"/>
          <w:lang w:val="fr-FR" w:eastAsia="it-IT"/>
        </w:rPr>
        <w:t>participation et organisations de séminaires/ateliers thématiques, renforcement des structures nationales de formation</w:t>
      </w:r>
      <w:r w:rsidR="00052D6C" w:rsidRPr="009E1D9B">
        <w:rPr>
          <w:rFonts w:ascii="Calibri" w:hAnsi="Calibri"/>
          <w:sz w:val="22"/>
          <w:szCs w:val="22"/>
          <w:lang w:val="fr-FR" w:eastAsia="it-IT"/>
        </w:rPr>
        <w:t>.</w:t>
      </w:r>
    </w:p>
    <w:p w:rsidR="00052D6C" w:rsidRPr="009E1D9B" w:rsidRDefault="00052D6C" w:rsidP="004D2DB2">
      <w:pPr>
        <w:pStyle w:val="Prrafodelista1"/>
        <w:tabs>
          <w:tab w:val="left" w:pos="284"/>
        </w:tabs>
        <w:spacing w:after="0"/>
        <w:ind w:left="0"/>
        <w:jc w:val="both"/>
        <w:rPr>
          <w:rFonts w:ascii="Calibri" w:hAnsi="Calibri"/>
          <w:sz w:val="22"/>
          <w:szCs w:val="22"/>
          <w:lang w:val="fr-FR" w:eastAsia="it-IT"/>
        </w:rPr>
      </w:pPr>
    </w:p>
    <w:p w:rsidR="004D2DB2" w:rsidRDefault="004D2DB2" w:rsidP="004D2DB2">
      <w:pPr>
        <w:pStyle w:val="Prrafodelista1"/>
        <w:tabs>
          <w:tab w:val="left" w:pos="284"/>
        </w:tabs>
        <w:spacing w:after="0"/>
        <w:ind w:left="0"/>
        <w:jc w:val="both"/>
        <w:rPr>
          <w:rFonts w:ascii="Calibri" w:hAnsi="Calibri"/>
          <w:sz w:val="18"/>
          <w:szCs w:val="18"/>
          <w:lang w:val="fr-FR" w:eastAsia="it-IT"/>
        </w:rPr>
      </w:pPr>
      <w:r w:rsidRPr="009E1D9B">
        <w:rPr>
          <w:rFonts w:ascii="Calibri" w:hAnsi="Calibri"/>
          <w:sz w:val="22"/>
          <w:szCs w:val="22"/>
          <w:lang w:val="fr-FR" w:eastAsia="it-IT"/>
        </w:rPr>
        <w:t>Des passerelles avec d'autres projets du PNUD, en matière de renforcement des capacités, ont été identifiées</w:t>
      </w:r>
      <w:r w:rsidR="00CC75A7" w:rsidRPr="009E1D9B">
        <w:rPr>
          <w:rFonts w:ascii="Calibri" w:hAnsi="Calibri"/>
          <w:sz w:val="22"/>
          <w:szCs w:val="22"/>
          <w:lang w:val="fr-FR" w:eastAsia="it-IT"/>
        </w:rPr>
        <w:t xml:space="preserve"> et capitalisés</w:t>
      </w:r>
      <w:r w:rsidRPr="009E1D9B">
        <w:rPr>
          <w:rFonts w:ascii="Calibri" w:hAnsi="Calibri"/>
          <w:sz w:val="22"/>
          <w:szCs w:val="22"/>
          <w:lang w:val="fr-FR" w:eastAsia="it-IT"/>
        </w:rPr>
        <w:t xml:space="preserve">: par ex. le PNUD a </w:t>
      </w:r>
      <w:r w:rsidR="00CC75A7" w:rsidRPr="009E1D9B">
        <w:rPr>
          <w:rFonts w:ascii="Calibri" w:hAnsi="Calibri"/>
          <w:sz w:val="22"/>
          <w:szCs w:val="22"/>
          <w:lang w:val="fr-FR" w:eastAsia="it-IT"/>
        </w:rPr>
        <w:t>organisé</w:t>
      </w:r>
      <w:r w:rsidRPr="009E1D9B">
        <w:rPr>
          <w:rFonts w:ascii="Calibri" w:hAnsi="Calibri"/>
          <w:sz w:val="22"/>
          <w:szCs w:val="22"/>
          <w:lang w:val="fr-FR" w:eastAsia="it-IT"/>
        </w:rPr>
        <w:t xml:space="preserve"> à Nouakchott une formation des formateurs sur le genre et développement</w:t>
      </w:r>
      <w:r w:rsidR="00CC75A7" w:rsidRPr="009E1D9B">
        <w:rPr>
          <w:rFonts w:ascii="Calibri" w:hAnsi="Calibri"/>
          <w:sz w:val="22"/>
          <w:szCs w:val="22"/>
          <w:lang w:val="fr-FR" w:eastAsia="it-IT"/>
        </w:rPr>
        <w:t xml:space="preserve"> des f</w:t>
      </w:r>
      <w:r w:rsidRPr="009E1D9B">
        <w:rPr>
          <w:rFonts w:ascii="Calibri" w:hAnsi="Calibri"/>
          <w:sz w:val="22"/>
          <w:szCs w:val="22"/>
          <w:lang w:val="fr-FR" w:eastAsia="it-IT"/>
        </w:rPr>
        <w:t>emme</w:t>
      </w:r>
      <w:r w:rsidR="00CC75A7" w:rsidRPr="009E1D9B">
        <w:rPr>
          <w:rFonts w:ascii="Calibri" w:hAnsi="Calibri"/>
          <w:sz w:val="22"/>
          <w:szCs w:val="22"/>
          <w:lang w:val="fr-FR" w:eastAsia="it-IT"/>
        </w:rPr>
        <w:t xml:space="preserve">s, ou </w:t>
      </w:r>
      <w:r w:rsidRPr="009E1D9B">
        <w:rPr>
          <w:rFonts w:ascii="Calibri" w:hAnsi="Calibri"/>
          <w:sz w:val="22"/>
          <w:szCs w:val="22"/>
          <w:lang w:val="fr-FR" w:eastAsia="it-IT"/>
        </w:rPr>
        <w:t xml:space="preserve">l’atelier genre et développement organisé par le </w:t>
      </w:r>
      <w:r w:rsidR="00D9676A" w:rsidRPr="009E1D9B">
        <w:rPr>
          <w:rFonts w:ascii="Calibri" w:hAnsi="Calibri"/>
          <w:sz w:val="22"/>
          <w:szCs w:val="22"/>
          <w:lang w:val="fr-FR" w:eastAsia="it-IT"/>
        </w:rPr>
        <w:t>programme</w:t>
      </w:r>
      <w:r w:rsidRPr="009E1D9B">
        <w:rPr>
          <w:rFonts w:ascii="Calibri" w:hAnsi="Calibri"/>
          <w:sz w:val="22"/>
          <w:szCs w:val="22"/>
          <w:lang w:val="fr-FR" w:eastAsia="it-IT"/>
        </w:rPr>
        <w:t xml:space="preserve"> gouvernance en partenariat avec le MAED</w:t>
      </w:r>
      <w:r w:rsidR="00CC75A7" w:rsidRPr="009E1D9B">
        <w:rPr>
          <w:rFonts w:ascii="Calibri" w:hAnsi="Calibri"/>
          <w:sz w:val="22"/>
          <w:szCs w:val="22"/>
          <w:lang w:val="fr-FR" w:eastAsia="it-IT"/>
        </w:rPr>
        <w:t>, dans le quelles représentants de GTRs ont participé</w:t>
      </w:r>
      <w:r w:rsidR="00CC75A7">
        <w:rPr>
          <w:rFonts w:ascii="Calibri" w:hAnsi="Calibri"/>
          <w:sz w:val="18"/>
          <w:szCs w:val="18"/>
          <w:lang w:val="fr-FR" w:eastAsia="it-IT"/>
        </w:rPr>
        <w:t>.</w:t>
      </w:r>
    </w:p>
    <w:p w:rsidR="00597AC6" w:rsidRPr="00EE1D60" w:rsidRDefault="008D6B4F" w:rsidP="00EC7277">
      <w:pPr>
        <w:pStyle w:val="Titre2"/>
        <w:numPr>
          <w:ilvl w:val="0"/>
          <w:numId w:val="0"/>
        </w:numPr>
        <w:spacing w:before="120" w:after="120"/>
        <w:jc w:val="both"/>
        <w:rPr>
          <w:rFonts w:eastAsia="Cambria"/>
          <w:bCs/>
          <w:smallCaps w:val="0"/>
          <w:color w:val="002060"/>
          <w:sz w:val="22"/>
          <w:szCs w:val="22"/>
          <w:u w:val="single"/>
          <w:lang w:val="fr-CH" w:eastAsia="it-IT"/>
        </w:rPr>
      </w:pPr>
      <w:r w:rsidRPr="00EE1D60">
        <w:rPr>
          <w:rFonts w:eastAsia="Cambria"/>
          <w:bCs/>
          <w:smallCaps w:val="0"/>
          <w:color w:val="002060"/>
          <w:sz w:val="22"/>
          <w:szCs w:val="22"/>
          <w:u w:val="single"/>
          <w:lang w:val="fr-CH" w:eastAsia="it-IT"/>
        </w:rPr>
        <w:t>Gestion des connaissances</w:t>
      </w:r>
    </w:p>
    <w:p w:rsidR="0032233A" w:rsidRPr="009E1D9B" w:rsidRDefault="004D2DB2" w:rsidP="0090478D">
      <w:pPr>
        <w:jc w:val="both"/>
        <w:rPr>
          <w:rFonts w:ascii="Calibri" w:hAnsi="Calibri"/>
          <w:sz w:val="22"/>
          <w:szCs w:val="22"/>
          <w:lang w:val="fr-FR" w:eastAsia="it-IT"/>
        </w:rPr>
      </w:pPr>
      <w:r w:rsidRPr="009E1D9B">
        <w:rPr>
          <w:rFonts w:ascii="Calibri" w:hAnsi="Calibri"/>
          <w:sz w:val="22"/>
          <w:szCs w:val="22"/>
          <w:lang w:val="fr-FR" w:eastAsia="it-IT"/>
        </w:rPr>
        <w:t>Le travail de gestion de la connaissance s’est traduit par</w:t>
      </w:r>
      <w:r w:rsidR="00CC75A7" w:rsidRPr="009E1D9B">
        <w:rPr>
          <w:rFonts w:ascii="Calibri" w:hAnsi="Calibri"/>
          <w:sz w:val="22"/>
          <w:szCs w:val="22"/>
          <w:lang w:val="fr-FR" w:eastAsia="it-IT"/>
        </w:rPr>
        <w:t xml:space="preserve"> une composante de communication assez forte.</w:t>
      </w:r>
      <w:r w:rsidRPr="009E1D9B">
        <w:rPr>
          <w:rFonts w:ascii="Calibri" w:hAnsi="Calibri"/>
          <w:sz w:val="22"/>
          <w:szCs w:val="22"/>
          <w:lang w:val="fr-FR" w:eastAsia="it-IT"/>
        </w:rPr>
        <w:t xml:space="preserve"> </w:t>
      </w:r>
      <w:r w:rsidR="00CC75A7" w:rsidRPr="009E1D9B">
        <w:rPr>
          <w:rFonts w:ascii="Calibri" w:hAnsi="Calibri"/>
          <w:sz w:val="22"/>
          <w:szCs w:val="22"/>
          <w:lang w:val="fr-FR" w:eastAsia="it-IT"/>
        </w:rPr>
        <w:t>Les processus de développement qui ont été appuyé</w:t>
      </w:r>
      <w:r w:rsidR="0032233A" w:rsidRPr="009E1D9B">
        <w:rPr>
          <w:rFonts w:ascii="Calibri" w:hAnsi="Calibri"/>
          <w:sz w:val="22"/>
          <w:szCs w:val="22"/>
          <w:lang w:val="fr-FR" w:eastAsia="it-IT"/>
        </w:rPr>
        <w:t>s</w:t>
      </w:r>
      <w:r w:rsidR="00CC75A7" w:rsidRPr="009E1D9B">
        <w:rPr>
          <w:rFonts w:ascii="Calibri" w:hAnsi="Calibri"/>
          <w:sz w:val="22"/>
          <w:szCs w:val="22"/>
          <w:lang w:val="fr-FR" w:eastAsia="it-IT"/>
        </w:rPr>
        <w:t xml:space="preserve"> ont été documentés et partag</w:t>
      </w:r>
      <w:r w:rsidR="008208BC">
        <w:rPr>
          <w:rFonts w:ascii="Calibri" w:hAnsi="Calibri"/>
          <w:sz w:val="22"/>
          <w:szCs w:val="22"/>
          <w:lang w:val="fr-FR" w:eastAsia="it-IT"/>
        </w:rPr>
        <w:t>é</w:t>
      </w:r>
      <w:r w:rsidR="00CC75A7" w:rsidRPr="009E1D9B">
        <w:rPr>
          <w:rFonts w:ascii="Calibri" w:hAnsi="Calibri"/>
          <w:sz w:val="22"/>
          <w:szCs w:val="22"/>
          <w:lang w:val="fr-FR" w:eastAsia="it-IT"/>
        </w:rPr>
        <w:t xml:space="preserve">s (rapports de missions, articles, bulletin </w:t>
      </w:r>
      <w:r w:rsidR="0032233A" w:rsidRPr="009E1D9B">
        <w:rPr>
          <w:rFonts w:ascii="Calibri" w:hAnsi="Calibri"/>
          <w:sz w:val="22"/>
          <w:szCs w:val="22"/>
          <w:lang w:val="fr-FR" w:eastAsia="it-IT"/>
        </w:rPr>
        <w:t>P</w:t>
      </w:r>
      <w:r w:rsidR="00CC75A7" w:rsidRPr="009E1D9B">
        <w:rPr>
          <w:rFonts w:ascii="Calibri" w:hAnsi="Calibri"/>
          <w:sz w:val="22"/>
          <w:szCs w:val="22"/>
          <w:lang w:val="fr-FR" w:eastAsia="it-IT"/>
        </w:rPr>
        <w:t xml:space="preserve">NUD, </w:t>
      </w:r>
      <w:r w:rsidR="008208BC">
        <w:rPr>
          <w:rFonts w:ascii="Calibri" w:hAnsi="Calibri"/>
          <w:sz w:val="22"/>
          <w:szCs w:val="22"/>
          <w:lang w:val="fr-FR" w:eastAsia="it-IT"/>
        </w:rPr>
        <w:t xml:space="preserve">site web, réseaux sociaux, </w:t>
      </w:r>
      <w:r w:rsidR="00CC75A7" w:rsidRPr="009E1D9B">
        <w:rPr>
          <w:rFonts w:ascii="Calibri" w:hAnsi="Calibri"/>
          <w:sz w:val="22"/>
          <w:szCs w:val="22"/>
          <w:lang w:val="fr-FR" w:eastAsia="it-IT"/>
        </w:rPr>
        <w:t xml:space="preserve">etc). Les produits </w:t>
      </w:r>
      <w:r w:rsidR="0032233A" w:rsidRPr="009E1D9B">
        <w:rPr>
          <w:rFonts w:ascii="Calibri" w:hAnsi="Calibri"/>
          <w:sz w:val="22"/>
          <w:szCs w:val="22"/>
          <w:lang w:val="fr-FR" w:eastAsia="it-IT"/>
        </w:rPr>
        <w:t xml:space="preserve"> les plus importants d</w:t>
      </w:r>
      <w:r w:rsidR="0090478D">
        <w:rPr>
          <w:rFonts w:ascii="Calibri" w:hAnsi="Calibri"/>
          <w:sz w:val="22"/>
          <w:szCs w:val="22"/>
          <w:lang w:val="fr-FR" w:eastAsia="it-IT"/>
        </w:rPr>
        <w:t>U</w:t>
      </w:r>
      <w:r w:rsidR="0032233A" w:rsidRPr="009E1D9B">
        <w:rPr>
          <w:rFonts w:ascii="Calibri" w:hAnsi="Calibri"/>
          <w:sz w:val="22"/>
          <w:szCs w:val="22"/>
          <w:lang w:val="fr-FR" w:eastAsia="it-IT"/>
        </w:rPr>
        <w:t xml:space="preserve"> processus de planification </w:t>
      </w:r>
      <w:r w:rsidR="008208BC">
        <w:rPr>
          <w:rFonts w:ascii="Calibri" w:hAnsi="Calibri"/>
          <w:sz w:val="22"/>
          <w:szCs w:val="22"/>
          <w:lang w:val="fr-FR" w:eastAsia="it-IT"/>
        </w:rPr>
        <w:t>réalisés cette année (les LD du Gorgol et Guidimakha) seront</w:t>
      </w:r>
      <w:r w:rsidR="008208BC" w:rsidRPr="009E1D9B">
        <w:rPr>
          <w:rFonts w:ascii="Calibri" w:hAnsi="Calibri"/>
          <w:sz w:val="22"/>
          <w:szCs w:val="22"/>
          <w:lang w:val="fr-FR" w:eastAsia="it-IT"/>
        </w:rPr>
        <w:t xml:space="preserve"> </w:t>
      </w:r>
      <w:r w:rsidR="000D1737" w:rsidRPr="009E1D9B">
        <w:rPr>
          <w:rFonts w:ascii="Calibri" w:hAnsi="Calibri"/>
          <w:sz w:val="22"/>
          <w:szCs w:val="22"/>
          <w:lang w:val="fr-FR" w:eastAsia="it-IT"/>
        </w:rPr>
        <w:t>édités</w:t>
      </w:r>
      <w:r w:rsidR="0032233A" w:rsidRPr="009E1D9B">
        <w:rPr>
          <w:rFonts w:ascii="Calibri" w:hAnsi="Calibri"/>
          <w:sz w:val="22"/>
          <w:szCs w:val="22"/>
          <w:lang w:val="fr-FR" w:eastAsia="it-IT"/>
        </w:rPr>
        <w:t xml:space="preserve">, publiés et distribues </w:t>
      </w:r>
      <w:r w:rsidR="008208BC">
        <w:rPr>
          <w:rFonts w:ascii="Calibri" w:hAnsi="Calibri"/>
          <w:sz w:val="22"/>
          <w:szCs w:val="22"/>
          <w:lang w:val="fr-FR" w:eastAsia="it-IT"/>
        </w:rPr>
        <w:t>l’année prochain</w:t>
      </w:r>
      <w:r w:rsidR="0032233A" w:rsidRPr="009E1D9B">
        <w:rPr>
          <w:rFonts w:ascii="Calibri" w:hAnsi="Calibri"/>
          <w:sz w:val="22"/>
          <w:szCs w:val="22"/>
          <w:lang w:val="fr-FR" w:eastAsia="it-IT"/>
        </w:rPr>
        <w:t xml:space="preserve">. </w:t>
      </w:r>
    </w:p>
    <w:p w:rsidR="002861CC" w:rsidRPr="009E1D9B" w:rsidRDefault="008208BC" w:rsidP="00543882">
      <w:pPr>
        <w:jc w:val="both"/>
        <w:rPr>
          <w:rFonts w:asciiTheme="minorHAnsi" w:hAnsiTheme="minorHAnsi"/>
          <w:sz w:val="22"/>
          <w:szCs w:val="22"/>
          <w:lang w:val="fr-FR"/>
        </w:rPr>
      </w:pPr>
      <w:r>
        <w:rPr>
          <w:rFonts w:asciiTheme="minorHAnsi" w:hAnsiTheme="minorHAnsi"/>
          <w:sz w:val="22"/>
          <w:szCs w:val="22"/>
          <w:lang w:val="fr-FR"/>
        </w:rPr>
        <w:t>Le</w:t>
      </w:r>
      <w:r w:rsidR="002861CC" w:rsidRPr="009E1D9B">
        <w:rPr>
          <w:rFonts w:asciiTheme="minorHAnsi" w:hAnsiTheme="minorHAnsi"/>
          <w:sz w:val="22"/>
          <w:szCs w:val="22"/>
          <w:lang w:val="fr-FR"/>
        </w:rPr>
        <w:t xml:space="preserve">  site web</w:t>
      </w:r>
      <w:r>
        <w:rPr>
          <w:rFonts w:asciiTheme="minorHAnsi" w:hAnsiTheme="minorHAnsi"/>
          <w:sz w:val="22"/>
          <w:szCs w:val="22"/>
          <w:lang w:val="fr-FR"/>
        </w:rPr>
        <w:t xml:space="preserve"> du programme ART Mauritanie et de l’Initiative Global ART</w:t>
      </w:r>
      <w:r w:rsidR="00543882">
        <w:rPr>
          <w:rFonts w:asciiTheme="minorHAnsi" w:hAnsiTheme="minorHAnsi"/>
          <w:sz w:val="22"/>
          <w:szCs w:val="22"/>
          <w:lang w:val="fr-FR"/>
        </w:rPr>
        <w:t>,</w:t>
      </w:r>
      <w:r>
        <w:rPr>
          <w:rFonts w:asciiTheme="minorHAnsi" w:hAnsiTheme="minorHAnsi"/>
          <w:sz w:val="22"/>
          <w:szCs w:val="22"/>
          <w:lang w:val="fr-FR"/>
        </w:rPr>
        <w:t xml:space="preserve"> ainsi que la</w:t>
      </w:r>
      <w:r w:rsidR="00543882">
        <w:rPr>
          <w:rFonts w:asciiTheme="minorHAnsi" w:hAnsiTheme="minorHAnsi"/>
          <w:sz w:val="22"/>
          <w:szCs w:val="22"/>
          <w:lang w:val="fr-FR"/>
        </w:rPr>
        <w:t xml:space="preserve"> page Facebook et </w:t>
      </w:r>
      <w:r>
        <w:rPr>
          <w:rFonts w:asciiTheme="minorHAnsi" w:hAnsiTheme="minorHAnsi"/>
          <w:sz w:val="22"/>
          <w:szCs w:val="22"/>
          <w:lang w:val="fr-FR"/>
        </w:rPr>
        <w:t xml:space="preserve">Twiiter  </w:t>
      </w:r>
      <w:r w:rsidR="00543882">
        <w:rPr>
          <w:rFonts w:asciiTheme="minorHAnsi" w:hAnsiTheme="minorHAnsi"/>
          <w:sz w:val="22"/>
          <w:szCs w:val="22"/>
          <w:lang w:val="fr-FR"/>
        </w:rPr>
        <w:t xml:space="preserve">de </w:t>
      </w:r>
      <w:r w:rsidR="002861CC" w:rsidRPr="009E1D9B">
        <w:rPr>
          <w:rFonts w:asciiTheme="minorHAnsi" w:hAnsiTheme="minorHAnsi"/>
          <w:sz w:val="22"/>
          <w:szCs w:val="22"/>
          <w:lang w:val="fr-FR"/>
        </w:rPr>
        <w:t xml:space="preserve"> </w:t>
      </w:r>
      <w:r>
        <w:rPr>
          <w:rFonts w:asciiTheme="minorHAnsi" w:hAnsiTheme="minorHAnsi"/>
          <w:sz w:val="22"/>
          <w:szCs w:val="22"/>
          <w:lang w:val="fr-FR"/>
        </w:rPr>
        <w:t>l’</w:t>
      </w:r>
      <w:r w:rsidR="00FF0DB7">
        <w:rPr>
          <w:rFonts w:asciiTheme="minorHAnsi" w:hAnsiTheme="minorHAnsi"/>
          <w:sz w:val="22"/>
          <w:szCs w:val="22"/>
          <w:lang w:val="fr-FR"/>
        </w:rPr>
        <w:t>initiative</w:t>
      </w:r>
      <w:r>
        <w:rPr>
          <w:rFonts w:asciiTheme="minorHAnsi" w:hAnsiTheme="minorHAnsi"/>
          <w:sz w:val="22"/>
          <w:szCs w:val="22"/>
          <w:lang w:val="fr-FR"/>
        </w:rPr>
        <w:t xml:space="preserve"> </w:t>
      </w:r>
      <w:r w:rsidR="002861CC" w:rsidRPr="009E1D9B">
        <w:rPr>
          <w:rFonts w:asciiTheme="minorHAnsi" w:hAnsiTheme="minorHAnsi"/>
          <w:sz w:val="22"/>
          <w:szCs w:val="22"/>
          <w:lang w:val="fr-FR"/>
        </w:rPr>
        <w:t>ART Mauritanie</w:t>
      </w:r>
      <w:r w:rsidR="00FF0DB7">
        <w:rPr>
          <w:rFonts w:asciiTheme="minorHAnsi" w:hAnsiTheme="minorHAnsi"/>
          <w:sz w:val="22"/>
          <w:szCs w:val="22"/>
          <w:lang w:val="fr-FR"/>
        </w:rPr>
        <w:t xml:space="preserve"> </w:t>
      </w:r>
      <w:r>
        <w:rPr>
          <w:rFonts w:asciiTheme="minorHAnsi" w:hAnsiTheme="minorHAnsi"/>
          <w:sz w:val="22"/>
          <w:szCs w:val="22"/>
          <w:lang w:val="fr-FR"/>
        </w:rPr>
        <w:t>ont</w:t>
      </w:r>
      <w:r w:rsidR="002861CC" w:rsidRPr="009E1D9B">
        <w:rPr>
          <w:rFonts w:asciiTheme="minorHAnsi" w:hAnsiTheme="minorHAnsi"/>
          <w:sz w:val="22"/>
          <w:szCs w:val="22"/>
          <w:lang w:val="fr-FR"/>
        </w:rPr>
        <w:t xml:space="preserve"> favorisé le partage des informations. </w:t>
      </w:r>
    </w:p>
    <w:p w:rsidR="004C39EB" w:rsidRDefault="004C39EB" w:rsidP="004C39EB">
      <w:pPr>
        <w:jc w:val="both"/>
        <w:rPr>
          <w:rFonts w:ascii="Calibri" w:hAnsi="Calibri"/>
          <w:sz w:val="22"/>
          <w:szCs w:val="22"/>
          <w:lang w:val="fr-FR" w:eastAsia="it-IT"/>
        </w:rPr>
      </w:pPr>
    </w:p>
    <w:p w:rsidR="009E1D9B" w:rsidRPr="00B95F2D" w:rsidRDefault="004C39EB" w:rsidP="00B548C9">
      <w:pPr>
        <w:jc w:val="both"/>
        <w:rPr>
          <w:rFonts w:asciiTheme="minorHAnsi" w:hAnsiTheme="minorHAnsi"/>
          <w:sz w:val="22"/>
          <w:szCs w:val="22"/>
          <w:lang w:val="fr-FR" w:eastAsia="it-IT"/>
        </w:rPr>
      </w:pPr>
      <w:r w:rsidRPr="00B95F2D">
        <w:rPr>
          <w:rFonts w:asciiTheme="minorHAnsi" w:hAnsiTheme="minorHAnsi"/>
          <w:sz w:val="22"/>
          <w:szCs w:val="22"/>
          <w:lang w:val="fr-FR" w:eastAsia="it-IT"/>
        </w:rPr>
        <w:t xml:space="preserve">La participation au </w:t>
      </w:r>
      <w:r w:rsidR="00B548C9" w:rsidRPr="00B95F2D">
        <w:rPr>
          <w:rFonts w:asciiTheme="minorHAnsi" w:hAnsiTheme="minorHAnsi"/>
          <w:sz w:val="22"/>
          <w:szCs w:val="22"/>
          <w:lang w:val="fr-FR" w:eastAsia="it-IT"/>
        </w:rPr>
        <w:t>2</w:t>
      </w:r>
      <w:r w:rsidR="00B548C9" w:rsidRPr="00B95F2D">
        <w:rPr>
          <w:rFonts w:asciiTheme="minorHAnsi" w:hAnsiTheme="minorHAnsi"/>
          <w:sz w:val="22"/>
          <w:szCs w:val="22"/>
          <w:vertAlign w:val="superscript"/>
          <w:lang w:val="fr-FR" w:eastAsia="it-IT"/>
        </w:rPr>
        <w:t>ème</w:t>
      </w:r>
      <w:r w:rsidR="00B548C9" w:rsidRPr="00B95F2D">
        <w:rPr>
          <w:rFonts w:asciiTheme="minorHAnsi" w:hAnsiTheme="minorHAnsi"/>
          <w:sz w:val="22"/>
          <w:szCs w:val="22"/>
          <w:lang w:val="fr-FR" w:eastAsia="it-IT"/>
        </w:rPr>
        <w:t xml:space="preserve"> </w:t>
      </w:r>
      <w:r w:rsidRPr="00B95F2D">
        <w:rPr>
          <w:rFonts w:asciiTheme="minorHAnsi" w:hAnsiTheme="minorHAnsi"/>
          <w:sz w:val="22"/>
          <w:szCs w:val="22"/>
          <w:lang w:val="fr-FR" w:eastAsia="it-IT"/>
        </w:rPr>
        <w:t xml:space="preserve">Forum Mondial sur le </w:t>
      </w:r>
      <w:r w:rsidR="00F30EAE" w:rsidRPr="00B95F2D">
        <w:rPr>
          <w:rFonts w:asciiTheme="minorHAnsi" w:hAnsiTheme="minorHAnsi"/>
          <w:sz w:val="22"/>
          <w:szCs w:val="22"/>
          <w:lang w:val="fr-FR" w:eastAsia="it-IT"/>
        </w:rPr>
        <w:t xml:space="preserve">DEL </w:t>
      </w:r>
      <w:r w:rsidR="00B548C9" w:rsidRPr="00B95F2D">
        <w:rPr>
          <w:rFonts w:asciiTheme="minorHAnsi" w:hAnsiTheme="minorHAnsi"/>
          <w:sz w:val="22"/>
          <w:szCs w:val="22"/>
          <w:lang w:val="fr-FR" w:eastAsia="it-IT"/>
        </w:rPr>
        <w:t xml:space="preserve">organisé au Brésil, </w:t>
      </w:r>
      <w:r w:rsidR="00F30EAE" w:rsidRPr="00B95F2D">
        <w:rPr>
          <w:rFonts w:asciiTheme="minorHAnsi" w:hAnsiTheme="minorHAnsi"/>
          <w:sz w:val="22"/>
          <w:szCs w:val="22"/>
          <w:lang w:val="fr-FR" w:eastAsia="it-IT"/>
        </w:rPr>
        <w:t>a</w:t>
      </w:r>
      <w:r w:rsidRPr="00B95F2D">
        <w:rPr>
          <w:rFonts w:asciiTheme="minorHAnsi" w:hAnsiTheme="minorHAnsi"/>
          <w:sz w:val="22"/>
          <w:szCs w:val="22"/>
          <w:lang w:val="fr-FR" w:eastAsia="it-IT"/>
        </w:rPr>
        <w:t xml:space="preserve"> permis </w:t>
      </w:r>
      <w:r w:rsidR="00B548C9" w:rsidRPr="00B95F2D">
        <w:rPr>
          <w:rFonts w:asciiTheme="minorHAnsi" w:hAnsiTheme="minorHAnsi"/>
          <w:sz w:val="22"/>
          <w:szCs w:val="22"/>
          <w:lang w:val="fr-FR" w:eastAsia="it-IT"/>
        </w:rPr>
        <w:t xml:space="preserve">à la </w:t>
      </w:r>
      <w:r w:rsidR="00FF0DB7" w:rsidRPr="00B95F2D">
        <w:rPr>
          <w:rFonts w:asciiTheme="minorHAnsi" w:hAnsiTheme="minorHAnsi"/>
          <w:sz w:val="22"/>
          <w:szCs w:val="22"/>
          <w:lang w:val="fr-FR" w:eastAsia="it-IT"/>
        </w:rPr>
        <w:t>Délégation</w:t>
      </w:r>
      <w:r w:rsidR="00B548C9" w:rsidRPr="00B95F2D">
        <w:rPr>
          <w:rFonts w:asciiTheme="minorHAnsi" w:hAnsiTheme="minorHAnsi"/>
          <w:sz w:val="22"/>
          <w:szCs w:val="22"/>
          <w:lang w:val="fr-FR" w:eastAsia="it-IT"/>
        </w:rPr>
        <w:t xml:space="preserve"> Mauritanienne d’informer et de </w:t>
      </w:r>
      <w:r w:rsidRPr="00B95F2D">
        <w:rPr>
          <w:rFonts w:asciiTheme="minorHAnsi" w:hAnsiTheme="minorHAnsi"/>
          <w:sz w:val="22"/>
          <w:szCs w:val="22"/>
          <w:lang w:val="fr-FR" w:eastAsia="it-IT"/>
        </w:rPr>
        <w:t xml:space="preserve"> partager </w:t>
      </w:r>
      <w:r w:rsidR="00B548C9" w:rsidRPr="00B95F2D">
        <w:rPr>
          <w:rFonts w:asciiTheme="minorHAnsi" w:hAnsiTheme="minorHAnsi"/>
          <w:sz w:val="22"/>
          <w:szCs w:val="22"/>
          <w:lang w:val="fr-FR" w:eastAsia="it-IT"/>
        </w:rPr>
        <w:t>l’</w:t>
      </w:r>
      <w:r w:rsidR="00FF0DB7" w:rsidRPr="00B95F2D">
        <w:rPr>
          <w:rFonts w:asciiTheme="minorHAnsi" w:hAnsiTheme="minorHAnsi"/>
          <w:sz w:val="22"/>
          <w:szCs w:val="22"/>
          <w:lang w:val="fr-FR" w:eastAsia="it-IT"/>
        </w:rPr>
        <w:t>expérience</w:t>
      </w:r>
      <w:r w:rsidR="00B548C9" w:rsidRPr="00B95F2D">
        <w:rPr>
          <w:rFonts w:asciiTheme="minorHAnsi" w:hAnsiTheme="minorHAnsi"/>
          <w:sz w:val="22"/>
          <w:szCs w:val="22"/>
          <w:lang w:val="fr-FR" w:eastAsia="it-IT"/>
        </w:rPr>
        <w:t xml:space="preserve"> mauritanienne avec un public diversifié (</w:t>
      </w:r>
      <w:r w:rsidR="00B548C9" w:rsidRPr="00B95F2D">
        <w:rPr>
          <w:rFonts w:asciiTheme="minorHAnsi" w:hAnsiTheme="minorHAnsi"/>
          <w:sz w:val="22"/>
          <w:szCs w:val="22"/>
        </w:rPr>
        <w:t xml:space="preserve">des </w:t>
      </w:r>
      <w:r w:rsidR="00B548C9" w:rsidRPr="00B95F2D">
        <w:rPr>
          <w:rFonts w:asciiTheme="minorHAnsi" w:hAnsiTheme="minorHAnsi"/>
          <w:sz w:val="22"/>
          <w:szCs w:val="22"/>
        </w:rPr>
        <w:lastRenderedPageBreak/>
        <w:t>experts, des élus, des Universités, des acteurs locaux et des représentants des divers niveaux de gouvernement, des institutions de promotion et d'appui au développement local et des organismes internationaux), provenant des cinq continents, avec un équilibre territorial, social et de genre.</w:t>
      </w:r>
    </w:p>
    <w:p w:rsidR="00597AC6" w:rsidRPr="00EE1D60" w:rsidRDefault="007F63CD" w:rsidP="007F63CD">
      <w:pPr>
        <w:pStyle w:val="Titre2"/>
        <w:numPr>
          <w:ilvl w:val="0"/>
          <w:numId w:val="0"/>
        </w:numPr>
        <w:spacing w:before="120" w:after="120"/>
        <w:ind w:left="576" w:hanging="576"/>
        <w:rPr>
          <w:rFonts w:eastAsia="Cambria"/>
          <w:bCs/>
          <w:color w:val="002060"/>
          <w:sz w:val="22"/>
          <w:szCs w:val="22"/>
          <w:u w:val="single"/>
          <w:lang w:val="fr-CH" w:eastAsia="it-IT"/>
        </w:rPr>
      </w:pPr>
      <w:r w:rsidRPr="00EE1D60">
        <w:rPr>
          <w:rFonts w:eastAsia="Cambria"/>
          <w:bCs/>
          <w:smallCaps w:val="0"/>
          <w:color w:val="002060"/>
          <w:sz w:val="22"/>
          <w:szCs w:val="22"/>
          <w:u w:val="single"/>
          <w:lang w:val="fr-CH" w:eastAsia="it-IT"/>
        </w:rPr>
        <w:t xml:space="preserve">Identification et échanges des innovations </w:t>
      </w:r>
      <w:r>
        <w:rPr>
          <w:rFonts w:eastAsia="Cambria"/>
          <w:bCs/>
          <w:color w:val="002060"/>
          <w:sz w:val="22"/>
          <w:szCs w:val="22"/>
          <w:u w:val="single"/>
          <w:lang w:val="fr-CH" w:eastAsia="it-IT"/>
        </w:rPr>
        <w:t xml:space="preserve"> et </w:t>
      </w:r>
      <w:r w:rsidR="00C24439" w:rsidRPr="00EE1D60">
        <w:rPr>
          <w:rFonts w:eastAsia="Cambria"/>
          <w:bCs/>
          <w:smallCaps w:val="0"/>
          <w:color w:val="002060"/>
          <w:sz w:val="22"/>
          <w:szCs w:val="22"/>
          <w:u w:val="single"/>
          <w:lang w:val="fr-CH" w:eastAsia="it-IT"/>
        </w:rPr>
        <w:t>Coopération Sud-Sud et triangulaire</w:t>
      </w:r>
    </w:p>
    <w:p w:rsidR="008208BC" w:rsidRDefault="006B4A17" w:rsidP="008A36D8">
      <w:pPr>
        <w:spacing w:before="120" w:after="120"/>
        <w:jc w:val="both"/>
        <w:rPr>
          <w:rFonts w:ascii="Calibri" w:eastAsia="Cambria" w:hAnsi="Calibri"/>
          <w:sz w:val="22"/>
          <w:szCs w:val="22"/>
          <w:lang w:val="fr-FR" w:eastAsia="it-IT"/>
        </w:rPr>
      </w:pPr>
      <w:r w:rsidRPr="009E1D9B">
        <w:rPr>
          <w:rFonts w:ascii="Calibri" w:eastAsia="Cambria" w:hAnsi="Calibri"/>
          <w:sz w:val="22"/>
          <w:szCs w:val="22"/>
          <w:lang w:val="fr-FR" w:eastAsia="it-IT"/>
        </w:rPr>
        <w:t>L’</w:t>
      </w:r>
      <w:r w:rsidR="006E6317" w:rsidRPr="009E1D9B">
        <w:rPr>
          <w:rFonts w:ascii="Calibri" w:eastAsia="Cambria" w:hAnsi="Calibri"/>
          <w:sz w:val="22"/>
          <w:szCs w:val="22"/>
          <w:lang w:val="fr-FR" w:eastAsia="it-IT"/>
        </w:rPr>
        <w:t>ART GOLD MAURITANIE</w:t>
      </w:r>
      <w:r w:rsidRPr="009E1D9B">
        <w:rPr>
          <w:rFonts w:ascii="Calibri" w:eastAsia="Cambria" w:hAnsi="Calibri"/>
          <w:sz w:val="22"/>
          <w:szCs w:val="22"/>
          <w:lang w:val="fr-FR" w:eastAsia="it-IT"/>
        </w:rPr>
        <w:t xml:space="preserve"> reconnait l’importance de la promotion d’un partenariat stratégique de coopération Sud-Sud et triangulaire axé sur le partage des connaissances et des bonnes pratiques en appui au développement du territoire</w:t>
      </w:r>
      <w:r w:rsidR="008208BC">
        <w:rPr>
          <w:rFonts w:ascii="Calibri" w:eastAsia="Cambria" w:hAnsi="Calibri"/>
          <w:sz w:val="22"/>
          <w:szCs w:val="22"/>
          <w:lang w:val="fr-FR" w:eastAsia="it-IT"/>
        </w:rPr>
        <w:t>.</w:t>
      </w:r>
      <w:r w:rsidRPr="009E1D9B">
        <w:rPr>
          <w:rFonts w:ascii="Calibri" w:eastAsia="Cambria" w:hAnsi="Calibri"/>
          <w:sz w:val="22"/>
          <w:szCs w:val="22"/>
          <w:lang w:val="fr-FR" w:eastAsia="it-IT"/>
        </w:rPr>
        <w:t xml:space="preserve">, </w:t>
      </w:r>
    </w:p>
    <w:p w:rsidR="007F63CD" w:rsidRPr="009E1D9B" w:rsidRDefault="007F63CD" w:rsidP="0090478D">
      <w:pPr>
        <w:spacing w:before="120" w:after="120"/>
        <w:jc w:val="both"/>
        <w:rPr>
          <w:rFonts w:ascii="Calibri" w:eastAsia="Cambria" w:hAnsi="Calibri"/>
          <w:sz w:val="22"/>
          <w:szCs w:val="22"/>
          <w:lang w:val="fr-FR" w:eastAsia="it-IT"/>
        </w:rPr>
      </w:pPr>
      <w:r w:rsidRPr="009E1D9B">
        <w:rPr>
          <w:rFonts w:ascii="Calibri" w:eastAsia="Cambria" w:hAnsi="Calibri"/>
          <w:sz w:val="22"/>
          <w:szCs w:val="22"/>
          <w:lang w:val="fr-FR" w:eastAsia="it-IT"/>
        </w:rPr>
        <w:t>Au regard du cont</w:t>
      </w:r>
      <w:r w:rsidR="008A36D8" w:rsidRPr="009E1D9B">
        <w:rPr>
          <w:rFonts w:ascii="Calibri" w:eastAsia="Cambria" w:hAnsi="Calibri"/>
          <w:sz w:val="22"/>
          <w:szCs w:val="22"/>
          <w:lang w:val="fr-FR" w:eastAsia="it-IT"/>
        </w:rPr>
        <w:t>exte et des axes prioritaires du Plan de Développement Communal de</w:t>
      </w:r>
      <w:r w:rsidRPr="009E1D9B">
        <w:rPr>
          <w:rFonts w:ascii="Calibri" w:eastAsia="Cambria" w:hAnsi="Calibri"/>
          <w:sz w:val="22"/>
          <w:szCs w:val="22"/>
          <w:lang w:val="fr-FR" w:eastAsia="it-IT"/>
        </w:rPr>
        <w:t xml:space="preserve"> la commune de Kaédi, et l’expérience réussie de Chefchaouen, </w:t>
      </w:r>
      <w:r w:rsidR="008A36D8" w:rsidRPr="009E1D9B">
        <w:rPr>
          <w:rFonts w:ascii="Calibri" w:eastAsia="Cambria" w:hAnsi="Calibri"/>
          <w:sz w:val="22"/>
          <w:szCs w:val="22"/>
          <w:lang w:val="fr-FR" w:eastAsia="it-IT"/>
        </w:rPr>
        <w:t xml:space="preserve">une collaboration de coopération triangulaire Malaga-Chefchaouen-Kaedi a été formalisé lors du Sommet Africites (Décembre 2012 à Dakar). </w:t>
      </w:r>
      <w:r w:rsidRPr="009E1D9B">
        <w:rPr>
          <w:rFonts w:ascii="Calibri" w:eastAsia="Cambria" w:hAnsi="Calibri"/>
          <w:sz w:val="22"/>
          <w:szCs w:val="22"/>
          <w:lang w:val="fr-FR" w:eastAsia="it-IT"/>
        </w:rPr>
        <w:t xml:space="preserve">L’originalité de cette action consiste en un transfert de compétences </w:t>
      </w:r>
      <w:r w:rsidR="008A36D8" w:rsidRPr="009E1D9B">
        <w:rPr>
          <w:rFonts w:ascii="Calibri" w:eastAsia="Cambria" w:hAnsi="Calibri"/>
          <w:sz w:val="22"/>
          <w:szCs w:val="22"/>
          <w:lang w:val="fr-FR" w:eastAsia="it-IT"/>
        </w:rPr>
        <w:t>et la</w:t>
      </w:r>
      <w:r w:rsidRPr="009E1D9B">
        <w:rPr>
          <w:rFonts w:ascii="Calibri" w:eastAsia="Cambria" w:hAnsi="Calibri"/>
          <w:sz w:val="22"/>
          <w:szCs w:val="22"/>
          <w:lang w:val="fr-FR" w:eastAsia="it-IT"/>
        </w:rPr>
        <w:t xml:space="preserve"> justification de l’initiative repose en plus de l’intérêt et des besoins exprimés par les autorités mauritaniennes, sur des similitudes contextuelles avec l’expérience de Chefchaouen (ressources humaine, société civile, présence importante des partenaires au développement, coopération décentralisée….).</w:t>
      </w:r>
    </w:p>
    <w:p w:rsidR="008C3163" w:rsidRPr="008C3163" w:rsidRDefault="008A36D8" w:rsidP="007A570D">
      <w:pPr>
        <w:autoSpaceDE w:val="0"/>
        <w:autoSpaceDN w:val="0"/>
        <w:adjustRightInd w:val="0"/>
        <w:contextualSpacing/>
        <w:jc w:val="both"/>
        <w:rPr>
          <w:rFonts w:asciiTheme="minorHAnsi" w:hAnsiTheme="minorHAnsi"/>
          <w:bCs/>
          <w:sz w:val="22"/>
          <w:szCs w:val="22"/>
          <w:lang w:val="fr-FR"/>
        </w:rPr>
      </w:pPr>
      <w:r w:rsidRPr="008C3163">
        <w:rPr>
          <w:rFonts w:ascii="Calibri" w:eastAsia="Cambria" w:hAnsi="Calibri"/>
          <w:sz w:val="22"/>
          <w:szCs w:val="22"/>
          <w:lang w:val="fr-FR" w:eastAsia="it-IT"/>
        </w:rPr>
        <w:t>Le rôle du bureau de coordination ART a été crucial dans la promotion et formalisation de cette initiative de coopération décentralisée triangulaire. Le Bureau a contribué de manière financière et technique a la réussite de la formalisation de la collaboration</w:t>
      </w:r>
      <w:r w:rsidR="00CE51CD">
        <w:rPr>
          <w:rFonts w:ascii="Calibri" w:eastAsia="Cambria" w:hAnsi="Calibri"/>
          <w:sz w:val="22"/>
          <w:szCs w:val="22"/>
          <w:lang w:val="fr-FR" w:eastAsia="it-IT"/>
        </w:rPr>
        <w:t>, ainsi que à l’accompagnement des actions dans l’année 2013,</w:t>
      </w:r>
      <w:r w:rsidRPr="008C3163">
        <w:rPr>
          <w:rFonts w:ascii="Calibri" w:eastAsia="Cambria" w:hAnsi="Calibri"/>
          <w:sz w:val="22"/>
          <w:szCs w:val="22"/>
          <w:lang w:val="fr-FR" w:eastAsia="it-IT"/>
        </w:rPr>
        <w:t xml:space="preserve"> et accompagnera encore les actions pour l’année </w:t>
      </w:r>
      <w:r w:rsidR="00CE51CD">
        <w:rPr>
          <w:rFonts w:ascii="Calibri" w:eastAsia="Cambria" w:hAnsi="Calibri"/>
          <w:sz w:val="22"/>
          <w:szCs w:val="22"/>
          <w:lang w:val="fr-FR" w:eastAsia="it-IT"/>
        </w:rPr>
        <w:t>2014</w:t>
      </w:r>
      <w:r w:rsidRPr="008C3163">
        <w:rPr>
          <w:rFonts w:ascii="Calibri" w:eastAsia="Cambria" w:hAnsi="Calibri"/>
          <w:sz w:val="22"/>
          <w:szCs w:val="22"/>
          <w:lang w:val="fr-FR" w:eastAsia="it-IT"/>
        </w:rPr>
        <w:t>.</w:t>
      </w:r>
      <w:r w:rsidR="008C3163" w:rsidRPr="008C3163">
        <w:rPr>
          <w:rFonts w:asciiTheme="minorHAnsi" w:hAnsiTheme="minorHAnsi"/>
          <w:bCs/>
          <w:sz w:val="22"/>
          <w:szCs w:val="22"/>
          <w:lang w:val="fr-FR"/>
        </w:rPr>
        <w:t xml:space="preserve"> Dans </w:t>
      </w:r>
      <w:r w:rsidR="008C3163">
        <w:rPr>
          <w:rFonts w:asciiTheme="minorHAnsi" w:hAnsiTheme="minorHAnsi"/>
          <w:bCs/>
          <w:sz w:val="22"/>
          <w:szCs w:val="22"/>
          <w:lang w:val="fr-FR"/>
        </w:rPr>
        <w:t xml:space="preserve">ce </w:t>
      </w:r>
      <w:r w:rsidR="008C3163" w:rsidRPr="008C3163">
        <w:rPr>
          <w:rFonts w:asciiTheme="minorHAnsi" w:hAnsiTheme="minorHAnsi"/>
          <w:bCs/>
          <w:sz w:val="22"/>
          <w:szCs w:val="22"/>
          <w:lang w:val="fr-FR"/>
        </w:rPr>
        <w:t>cadre</w:t>
      </w:r>
      <w:r w:rsidR="008C3163">
        <w:rPr>
          <w:rFonts w:asciiTheme="minorHAnsi" w:hAnsiTheme="minorHAnsi"/>
          <w:bCs/>
          <w:sz w:val="22"/>
          <w:szCs w:val="22"/>
          <w:lang w:val="fr-FR"/>
        </w:rPr>
        <w:t>,</w:t>
      </w:r>
      <w:r w:rsidR="008C3163" w:rsidRPr="008C3163">
        <w:rPr>
          <w:rFonts w:asciiTheme="minorHAnsi" w:hAnsiTheme="minorHAnsi"/>
          <w:bCs/>
          <w:sz w:val="22"/>
          <w:szCs w:val="22"/>
          <w:lang w:val="fr-FR"/>
        </w:rPr>
        <w:t xml:space="preserve"> M. Rodriguez a effectué une première visite à la municipalité de Kaédi (Région de Gorgol) où il a rencontré les autorités régionales et locales notamment, M. le Wali du Gorgol Mohamed Mahmoud Ould Abdellah, M. le Maire de Kaédi Sow Moussa Demba, et les membres du bureau municipal. La visite a été consacré</w:t>
      </w:r>
      <w:r w:rsidR="0090478D">
        <w:rPr>
          <w:rFonts w:asciiTheme="minorHAnsi" w:hAnsiTheme="minorHAnsi"/>
          <w:bCs/>
          <w:sz w:val="22"/>
          <w:szCs w:val="22"/>
          <w:lang w:val="fr-FR"/>
        </w:rPr>
        <w:t>e</w:t>
      </w:r>
      <w:r w:rsidR="008C3163" w:rsidRPr="008C3163">
        <w:rPr>
          <w:rFonts w:asciiTheme="minorHAnsi" w:hAnsiTheme="minorHAnsi"/>
          <w:bCs/>
          <w:sz w:val="22"/>
          <w:szCs w:val="22"/>
          <w:lang w:val="fr-FR"/>
        </w:rPr>
        <w:t xml:space="preserve"> à faire le diagnostic de besoins de la municipalité en termes de modernisation de la gestion communale. Un représentant du Ministère délégué auprès du Ministre d’Etat à l’Education Nationale, chargé de l’emploi, de la Formation Professionnelle, et des Nouvelles Technologies, M.Hassen Ould Babe, a accompagné la mission pour assurer que les actions proposés complètent les efforts menés par le département chargé des technologies nouvelles dans le cadre de la Stratégie Nationale de la modernisation de l’administration et des TICs, ainsi que pour donner la suite aux résultats de l’expérience pilote et faciliter sa duplication. </w:t>
      </w:r>
    </w:p>
    <w:p w:rsidR="008C3163" w:rsidRPr="007D3BB3" w:rsidRDefault="008C3163" w:rsidP="008C3163">
      <w:pPr>
        <w:pStyle w:val="Paragraphedeliste"/>
        <w:autoSpaceDE w:val="0"/>
        <w:autoSpaceDN w:val="0"/>
        <w:adjustRightInd w:val="0"/>
        <w:ind w:left="765"/>
        <w:contextualSpacing/>
        <w:jc w:val="both"/>
        <w:rPr>
          <w:rFonts w:asciiTheme="minorHAnsi" w:hAnsiTheme="minorHAnsi"/>
          <w:bCs/>
          <w:sz w:val="22"/>
          <w:szCs w:val="22"/>
          <w:lang w:val="fr-FR"/>
        </w:rPr>
      </w:pPr>
    </w:p>
    <w:p w:rsidR="008C3163" w:rsidRDefault="008C3163" w:rsidP="008208BC">
      <w:pPr>
        <w:shd w:val="clear" w:color="auto" w:fill="FFFFFF"/>
        <w:autoSpaceDE w:val="0"/>
        <w:autoSpaceDN w:val="0"/>
        <w:adjustRightInd w:val="0"/>
        <w:contextualSpacing/>
        <w:jc w:val="both"/>
        <w:rPr>
          <w:rFonts w:asciiTheme="minorHAnsi" w:hAnsiTheme="minorHAnsi"/>
          <w:bCs/>
          <w:sz w:val="22"/>
          <w:szCs w:val="22"/>
          <w:lang w:val="fr-FR"/>
        </w:rPr>
      </w:pPr>
      <w:r>
        <w:rPr>
          <w:rFonts w:asciiTheme="minorHAnsi" w:hAnsiTheme="minorHAnsi"/>
          <w:bCs/>
          <w:sz w:val="22"/>
          <w:szCs w:val="22"/>
          <w:lang w:val="fr-FR"/>
        </w:rPr>
        <w:t>Par ailleurs, le programme a poursuit le processus par l’o</w:t>
      </w:r>
      <w:r w:rsidRPr="007D3BB3">
        <w:rPr>
          <w:rFonts w:asciiTheme="minorHAnsi" w:hAnsiTheme="minorHAnsi"/>
          <w:bCs/>
          <w:sz w:val="22"/>
          <w:szCs w:val="22"/>
          <w:lang w:val="fr-FR"/>
        </w:rPr>
        <w:t>rganisation</w:t>
      </w:r>
      <w:r>
        <w:rPr>
          <w:rFonts w:asciiTheme="minorHAnsi" w:hAnsiTheme="minorHAnsi"/>
          <w:bCs/>
          <w:sz w:val="22"/>
          <w:szCs w:val="22"/>
          <w:lang w:val="fr-FR"/>
        </w:rPr>
        <w:t xml:space="preserve">,  en collaboration avec le </w:t>
      </w:r>
      <w:r w:rsidRPr="008C3163">
        <w:rPr>
          <w:rFonts w:asciiTheme="minorHAnsi" w:hAnsiTheme="minorHAnsi"/>
          <w:bCs/>
          <w:sz w:val="22"/>
          <w:szCs w:val="22"/>
          <w:lang w:val="fr-FR"/>
        </w:rPr>
        <w:t>Ministère délégué auprès du Ministre d’Etat à l’Education Nationale, chargé de l’emploi, de la Formation Professionnelle, et des Nouvelles Technologies</w:t>
      </w:r>
      <w:r>
        <w:rPr>
          <w:rFonts w:asciiTheme="minorHAnsi" w:hAnsiTheme="minorHAnsi"/>
          <w:bCs/>
          <w:sz w:val="22"/>
          <w:szCs w:val="22"/>
          <w:lang w:val="fr-FR"/>
        </w:rPr>
        <w:t xml:space="preserve"> </w:t>
      </w:r>
      <w:r w:rsidRPr="007D3BB3">
        <w:rPr>
          <w:rFonts w:asciiTheme="minorHAnsi" w:hAnsiTheme="minorHAnsi"/>
          <w:bCs/>
          <w:sz w:val="22"/>
          <w:szCs w:val="22"/>
          <w:lang w:val="fr-FR"/>
        </w:rPr>
        <w:t xml:space="preserve">, </w:t>
      </w:r>
      <w:r>
        <w:rPr>
          <w:rFonts w:asciiTheme="minorHAnsi" w:hAnsiTheme="minorHAnsi"/>
          <w:bCs/>
          <w:sz w:val="22"/>
          <w:szCs w:val="22"/>
          <w:lang w:val="fr-FR"/>
        </w:rPr>
        <w:t xml:space="preserve">d’une formation </w:t>
      </w:r>
      <w:r w:rsidRPr="007D3BB3">
        <w:rPr>
          <w:rFonts w:asciiTheme="minorHAnsi" w:hAnsiTheme="minorHAnsi"/>
          <w:bCs/>
          <w:sz w:val="22"/>
          <w:szCs w:val="22"/>
          <w:lang w:val="fr-FR"/>
        </w:rPr>
        <w:t>au profit du personnel de la commune de Kaédi, dans le cadre du même projet, d’une formation sur la m</w:t>
      </w:r>
      <w:r w:rsidRPr="007D3BB3">
        <w:rPr>
          <w:rFonts w:asciiTheme="minorHAnsi" w:hAnsiTheme="minorHAnsi"/>
          <w:color w:val="222222"/>
          <w:sz w:val="22"/>
          <w:szCs w:val="22"/>
          <w:lang w:val="fr-FR" w:eastAsia="fr-FR"/>
        </w:rPr>
        <w:t>aîtrise des connaissances fondamentales en informatique  et la m</w:t>
      </w:r>
      <w:r w:rsidRPr="007D3BB3">
        <w:rPr>
          <w:rFonts w:asciiTheme="minorHAnsi" w:hAnsiTheme="minorHAnsi"/>
          <w:sz w:val="22"/>
          <w:szCs w:val="22"/>
          <w:lang w:val="fr-FR"/>
        </w:rPr>
        <w:t>ise en place d’outils pérennes et efficients de communication communale</w:t>
      </w:r>
      <w:r>
        <w:rPr>
          <w:rFonts w:asciiTheme="minorHAnsi" w:hAnsiTheme="minorHAnsi"/>
          <w:sz w:val="22"/>
          <w:szCs w:val="22"/>
          <w:lang w:val="fr-FR"/>
        </w:rPr>
        <w:t>.</w:t>
      </w:r>
      <w:r w:rsidR="008208BC" w:rsidRPr="004C314D" w:rsidDel="008208BC">
        <w:rPr>
          <w:rFonts w:asciiTheme="minorHAnsi" w:hAnsiTheme="minorHAnsi"/>
          <w:bCs/>
          <w:sz w:val="22"/>
          <w:szCs w:val="22"/>
          <w:lang w:val="fr-FR"/>
        </w:rPr>
        <w:t xml:space="preserve"> </w:t>
      </w:r>
      <w:bookmarkStart w:id="25" w:name="_Toc343697802"/>
      <w:bookmarkStart w:id="26" w:name="_Toc343847276"/>
    </w:p>
    <w:p w:rsidR="00B95F2D" w:rsidRDefault="00B95F2D" w:rsidP="008208BC">
      <w:pPr>
        <w:shd w:val="clear" w:color="auto" w:fill="FFFFFF"/>
        <w:autoSpaceDE w:val="0"/>
        <w:autoSpaceDN w:val="0"/>
        <w:adjustRightInd w:val="0"/>
        <w:contextualSpacing/>
        <w:jc w:val="both"/>
        <w:rPr>
          <w:rFonts w:asciiTheme="minorHAnsi" w:hAnsiTheme="minorHAnsi"/>
          <w:bCs/>
          <w:sz w:val="22"/>
          <w:szCs w:val="22"/>
          <w:lang w:val="fr-FR"/>
        </w:rPr>
      </w:pPr>
    </w:p>
    <w:p w:rsidR="00B95F2D" w:rsidRDefault="00B95F2D" w:rsidP="00B95F2D">
      <w:pPr>
        <w:shd w:val="clear" w:color="auto" w:fill="FFFFFF"/>
        <w:autoSpaceDE w:val="0"/>
        <w:autoSpaceDN w:val="0"/>
        <w:adjustRightInd w:val="0"/>
        <w:contextualSpacing/>
        <w:jc w:val="both"/>
        <w:rPr>
          <w:rFonts w:ascii="Calibri" w:hAnsi="Calibri"/>
          <w:b/>
          <w:smallCaps/>
          <w:sz w:val="28"/>
          <w:szCs w:val="32"/>
        </w:rPr>
      </w:pPr>
      <w:r>
        <w:rPr>
          <w:rFonts w:asciiTheme="minorHAnsi" w:hAnsiTheme="minorHAnsi"/>
          <w:bCs/>
          <w:sz w:val="22"/>
          <w:szCs w:val="22"/>
          <w:lang w:val="fr-FR"/>
        </w:rPr>
        <w:t xml:space="preserve">Le programme a mobilisé une assistance marocaine </w:t>
      </w:r>
      <w:r w:rsidRPr="00B95F2D">
        <w:rPr>
          <w:rFonts w:asciiTheme="minorHAnsi" w:hAnsiTheme="minorHAnsi"/>
          <w:bCs/>
          <w:sz w:val="22"/>
          <w:szCs w:val="22"/>
          <w:lang w:val="fr-FR"/>
        </w:rPr>
        <w:t>pour assurer une formation technique qui a été dispensée en décembre 2013 par une Entreprise marocaine « Lidder Gestion » au profit des techniciens du Ministère chargé des Technologies Nouvelles, du personnels de la Mairie de Kaédi et de certaines entreprises afin de créer les capacités en Mauritanie pour customiser le logiciel de la municipalité de Chefchaouen et procéder au transfert de compétences de l’entreprise marocaine qui avait créé le logiciel, aux techniciens mauritaniens</w:t>
      </w:r>
      <w:r>
        <w:br w:type="page"/>
      </w:r>
    </w:p>
    <w:p w:rsidR="00D9676A" w:rsidRPr="008A36D8" w:rsidRDefault="00FA3477" w:rsidP="008A36D8">
      <w:pPr>
        <w:pStyle w:val="Titre2"/>
        <w:numPr>
          <w:ilvl w:val="0"/>
          <w:numId w:val="0"/>
        </w:numPr>
        <w:spacing w:before="120" w:after="120"/>
        <w:ind w:left="710"/>
        <w:rPr>
          <w:lang w:val="fr-CH"/>
        </w:rPr>
      </w:pPr>
      <w:r w:rsidRPr="00A33C37">
        <w:rPr>
          <w:lang w:val="fr-CH"/>
        </w:rPr>
        <w:lastRenderedPageBreak/>
        <w:t>2.3</w:t>
      </w:r>
      <w:r w:rsidR="00905DFC">
        <w:rPr>
          <w:lang w:val="fr-CH"/>
        </w:rPr>
        <w:t xml:space="preserve">. </w:t>
      </w:r>
      <w:r w:rsidRPr="00A33C37">
        <w:rPr>
          <w:lang w:val="fr-CH"/>
        </w:rPr>
        <w:t xml:space="preserve"> </w:t>
      </w:r>
      <w:r w:rsidR="00673A79" w:rsidRPr="00A33C37">
        <w:rPr>
          <w:lang w:val="fr-CH"/>
        </w:rPr>
        <w:t>Population bénéficiaire</w:t>
      </w:r>
      <w:r w:rsidR="00341A8A" w:rsidRPr="00A33C37">
        <w:rPr>
          <w:lang w:val="fr-CH"/>
        </w:rPr>
        <w:t xml:space="preserve"> </w:t>
      </w:r>
      <w:r w:rsidR="00673A79" w:rsidRPr="00A33C37">
        <w:rPr>
          <w:lang w:val="fr-CH"/>
        </w:rPr>
        <w:t>et environnement naturel</w:t>
      </w:r>
      <w:r w:rsidR="00BC2935" w:rsidRPr="00A33C37">
        <w:rPr>
          <w:lang w:val="fr-CH"/>
        </w:rPr>
        <w:t>:</w:t>
      </w:r>
      <w:bookmarkEnd w:id="25"/>
      <w:bookmarkEnd w:id="26"/>
    </w:p>
    <w:tbl>
      <w:tblPr>
        <w:tblW w:w="10831"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4"/>
        <w:gridCol w:w="963"/>
        <w:gridCol w:w="964"/>
        <w:gridCol w:w="2798"/>
        <w:gridCol w:w="2432"/>
      </w:tblGrid>
      <w:tr w:rsidR="00341A8A" w:rsidRPr="00EE1D60" w:rsidTr="005F0476">
        <w:trPr>
          <w:trHeight w:val="438"/>
        </w:trPr>
        <w:tc>
          <w:tcPr>
            <w:tcW w:w="5601" w:type="dxa"/>
            <w:gridSpan w:val="3"/>
            <w:shd w:val="clear" w:color="auto" w:fill="C6D9F1"/>
            <w:vAlign w:val="center"/>
          </w:tcPr>
          <w:p w:rsidR="00341A8A" w:rsidRPr="00EE1D60" w:rsidRDefault="002A0420" w:rsidP="008E32FA">
            <w:pPr>
              <w:autoSpaceDE w:val="0"/>
              <w:autoSpaceDN w:val="0"/>
              <w:adjustRightInd w:val="0"/>
              <w:jc w:val="center"/>
              <w:rPr>
                <w:rFonts w:ascii="Calibri" w:eastAsia="Calibri" w:hAnsi="Calibri" w:cs="Optima"/>
                <w:b/>
                <w:sz w:val="20"/>
                <w:szCs w:val="20"/>
              </w:rPr>
            </w:pPr>
            <w:r w:rsidRPr="00EE1D60">
              <w:rPr>
                <w:rFonts w:ascii="Calibri" w:eastAsia="Calibri" w:hAnsi="Calibri" w:cs="Optima"/>
                <w:b/>
                <w:bCs/>
                <w:sz w:val="20"/>
                <w:szCs w:val="20"/>
              </w:rPr>
              <w:t>Population bénéficiaire</w:t>
            </w:r>
          </w:p>
        </w:tc>
        <w:tc>
          <w:tcPr>
            <w:tcW w:w="2798" w:type="dxa"/>
            <w:shd w:val="clear" w:color="auto" w:fill="365F91"/>
            <w:vAlign w:val="center"/>
          </w:tcPr>
          <w:p w:rsidR="00341A8A" w:rsidRPr="00475FD7" w:rsidRDefault="00D966A3" w:rsidP="008E32FA">
            <w:pPr>
              <w:autoSpaceDE w:val="0"/>
              <w:autoSpaceDN w:val="0"/>
              <w:adjustRightInd w:val="0"/>
              <w:jc w:val="center"/>
              <w:rPr>
                <w:rFonts w:ascii="Calibri" w:eastAsia="Calibri" w:hAnsi="Calibri" w:cs="Optima"/>
                <w:b/>
                <w:color w:val="FFFFFF" w:themeColor="background1"/>
                <w:sz w:val="18"/>
                <w:szCs w:val="18"/>
              </w:rPr>
            </w:pPr>
            <w:r w:rsidRPr="00475FD7">
              <w:rPr>
                <w:rFonts w:ascii="Calibri" w:eastAsia="Calibri" w:hAnsi="Calibri" w:cs="Optima"/>
                <w:b/>
                <w:color w:val="FFFFFF" w:themeColor="background1"/>
                <w:sz w:val="18"/>
                <w:szCs w:val="18"/>
              </w:rPr>
              <w:t>Bénéfices à court-terme</w:t>
            </w:r>
          </w:p>
        </w:tc>
        <w:tc>
          <w:tcPr>
            <w:tcW w:w="2432" w:type="dxa"/>
            <w:shd w:val="clear" w:color="auto" w:fill="365F91"/>
            <w:vAlign w:val="center"/>
          </w:tcPr>
          <w:p w:rsidR="00341A8A" w:rsidRPr="00475FD7" w:rsidRDefault="00ED5DDE" w:rsidP="008E32FA">
            <w:pPr>
              <w:autoSpaceDE w:val="0"/>
              <w:autoSpaceDN w:val="0"/>
              <w:adjustRightInd w:val="0"/>
              <w:jc w:val="center"/>
              <w:rPr>
                <w:rFonts w:ascii="Calibri" w:eastAsia="Calibri" w:hAnsi="Calibri" w:cs="Optima"/>
                <w:b/>
                <w:color w:val="FFFFFF" w:themeColor="background1"/>
                <w:sz w:val="18"/>
                <w:szCs w:val="18"/>
              </w:rPr>
            </w:pPr>
            <w:r w:rsidRPr="00475FD7">
              <w:rPr>
                <w:rFonts w:ascii="Calibri" w:eastAsia="Calibri" w:hAnsi="Calibri" w:cs="Optima"/>
                <w:b/>
                <w:color w:val="FFFFFF" w:themeColor="background1"/>
                <w:sz w:val="18"/>
                <w:szCs w:val="18"/>
              </w:rPr>
              <w:t>Bénéfices à long et moyen terme</w:t>
            </w:r>
          </w:p>
        </w:tc>
      </w:tr>
      <w:tr w:rsidR="00516A5D" w:rsidRPr="00EE1D60" w:rsidTr="005F0476">
        <w:trPr>
          <w:trHeight w:val="374"/>
        </w:trPr>
        <w:tc>
          <w:tcPr>
            <w:tcW w:w="3674" w:type="dxa"/>
            <w:shd w:val="clear" w:color="auto" w:fill="D9D9D9"/>
          </w:tcPr>
          <w:p w:rsidR="00341A8A" w:rsidRPr="00EE1D60" w:rsidRDefault="008D4C15" w:rsidP="008E32FA">
            <w:pPr>
              <w:autoSpaceDE w:val="0"/>
              <w:autoSpaceDN w:val="0"/>
              <w:adjustRightInd w:val="0"/>
              <w:rPr>
                <w:rFonts w:ascii="Calibri" w:eastAsia="Calibri" w:hAnsi="Calibri" w:cs="Optima"/>
                <w:b/>
                <w:i/>
                <w:sz w:val="18"/>
                <w:szCs w:val="18"/>
              </w:rPr>
            </w:pPr>
            <w:r>
              <w:rPr>
                <w:rFonts w:ascii="Calibri" w:eastAsia="Calibri" w:hAnsi="Calibri" w:cs="Optima"/>
                <w:i/>
                <w:sz w:val="18"/>
                <w:szCs w:val="18"/>
              </w:rPr>
              <w:t xml:space="preserve"> </w:t>
            </w:r>
            <w:r w:rsidR="002A0420" w:rsidRPr="00EE1D60">
              <w:rPr>
                <w:rFonts w:ascii="Calibri" w:eastAsia="Calibri" w:hAnsi="Calibri" w:cs="Optima"/>
                <w:i/>
                <w:sz w:val="18"/>
                <w:szCs w:val="18"/>
              </w:rPr>
              <w:t>Bénéficiaires directs</w:t>
            </w:r>
          </w:p>
        </w:tc>
        <w:tc>
          <w:tcPr>
            <w:tcW w:w="963" w:type="dxa"/>
            <w:shd w:val="clear" w:color="auto" w:fill="D9D9D9"/>
          </w:tcPr>
          <w:p w:rsidR="00341A8A" w:rsidRPr="00EE1D60" w:rsidRDefault="00341A8A" w:rsidP="008E32FA">
            <w:pPr>
              <w:autoSpaceDE w:val="0"/>
              <w:autoSpaceDN w:val="0"/>
              <w:adjustRightInd w:val="0"/>
              <w:rPr>
                <w:rFonts w:ascii="Calibri" w:eastAsia="Calibri" w:hAnsi="Calibri" w:cs="Optima"/>
                <w:sz w:val="17"/>
                <w:szCs w:val="17"/>
              </w:rPr>
            </w:pPr>
            <w:r w:rsidRPr="00EE1D60">
              <w:rPr>
                <w:rFonts w:ascii="Calibri" w:eastAsia="Calibri" w:hAnsi="Calibri" w:cs="Optima"/>
                <w:sz w:val="17"/>
                <w:szCs w:val="17"/>
              </w:rPr>
              <w:t>N</w:t>
            </w:r>
            <w:r w:rsidR="00081F5E" w:rsidRPr="00EE1D60">
              <w:rPr>
                <w:rFonts w:ascii="Calibri" w:eastAsia="Calibri" w:hAnsi="Calibri" w:cs="Optima"/>
                <w:sz w:val="17"/>
                <w:szCs w:val="17"/>
              </w:rPr>
              <w:t xml:space="preserve">o. </w:t>
            </w:r>
            <w:r w:rsidR="008D4C15">
              <w:rPr>
                <w:rFonts w:ascii="Calibri" w:eastAsia="Calibri" w:hAnsi="Calibri" w:cs="Optima"/>
                <w:sz w:val="17"/>
                <w:szCs w:val="17"/>
              </w:rPr>
              <w:t xml:space="preserve">Aprox </w:t>
            </w:r>
            <w:r w:rsidR="002A0420" w:rsidRPr="00EE1D60">
              <w:rPr>
                <w:rFonts w:ascii="Calibri" w:eastAsia="Calibri" w:hAnsi="Calibri" w:cs="Optima"/>
                <w:sz w:val="17"/>
                <w:szCs w:val="17"/>
              </w:rPr>
              <w:t>Femmes</w:t>
            </w:r>
          </w:p>
        </w:tc>
        <w:tc>
          <w:tcPr>
            <w:tcW w:w="963" w:type="dxa"/>
            <w:shd w:val="clear" w:color="auto" w:fill="D9D9D9"/>
          </w:tcPr>
          <w:p w:rsidR="00081F5E" w:rsidRPr="00EE1D60" w:rsidRDefault="00081F5E" w:rsidP="008E32FA">
            <w:pPr>
              <w:autoSpaceDE w:val="0"/>
              <w:autoSpaceDN w:val="0"/>
              <w:adjustRightInd w:val="0"/>
              <w:ind w:left="-18"/>
              <w:rPr>
                <w:rFonts w:ascii="Calibri" w:eastAsia="Calibri" w:hAnsi="Calibri" w:cs="Optima"/>
                <w:sz w:val="17"/>
                <w:szCs w:val="17"/>
              </w:rPr>
            </w:pPr>
            <w:r w:rsidRPr="00EE1D60">
              <w:rPr>
                <w:rFonts w:ascii="Calibri" w:eastAsia="Calibri" w:hAnsi="Calibri" w:cs="Optima"/>
                <w:sz w:val="17"/>
                <w:szCs w:val="17"/>
              </w:rPr>
              <w:t xml:space="preserve">No. </w:t>
            </w:r>
            <w:r w:rsidR="008D4C15">
              <w:rPr>
                <w:rFonts w:ascii="Calibri" w:eastAsia="Calibri" w:hAnsi="Calibri" w:cs="Optima"/>
                <w:sz w:val="17"/>
                <w:szCs w:val="17"/>
              </w:rPr>
              <w:t>Aprox</w:t>
            </w:r>
          </w:p>
          <w:p w:rsidR="00341A8A" w:rsidRPr="00EE1D60" w:rsidRDefault="002A0420" w:rsidP="008E32FA">
            <w:pPr>
              <w:autoSpaceDE w:val="0"/>
              <w:autoSpaceDN w:val="0"/>
              <w:adjustRightInd w:val="0"/>
              <w:ind w:left="-18"/>
              <w:rPr>
                <w:rFonts w:ascii="Calibri" w:eastAsia="Calibri" w:hAnsi="Calibri" w:cs="Optima"/>
                <w:sz w:val="17"/>
                <w:szCs w:val="17"/>
              </w:rPr>
            </w:pPr>
            <w:r w:rsidRPr="00EE1D60">
              <w:rPr>
                <w:rFonts w:ascii="Calibri" w:eastAsia="Calibri" w:hAnsi="Calibri" w:cs="Optima"/>
                <w:sz w:val="17"/>
                <w:szCs w:val="17"/>
              </w:rPr>
              <w:t>Hommes</w:t>
            </w:r>
          </w:p>
        </w:tc>
        <w:tc>
          <w:tcPr>
            <w:tcW w:w="2798" w:type="dxa"/>
            <w:vMerge w:val="restart"/>
          </w:tcPr>
          <w:p w:rsidR="00C63CC6" w:rsidRPr="007F63CD" w:rsidRDefault="00C63CC6" w:rsidP="008E32FA">
            <w:pPr>
              <w:autoSpaceDE w:val="0"/>
              <w:autoSpaceDN w:val="0"/>
              <w:adjustRightInd w:val="0"/>
              <w:rPr>
                <w:rFonts w:ascii="Calibri" w:eastAsia="Calibri" w:hAnsi="Calibri" w:cs="Optima"/>
                <w:i/>
                <w:sz w:val="18"/>
                <w:szCs w:val="18"/>
              </w:rPr>
            </w:pPr>
          </w:p>
          <w:p w:rsidR="00AD352A" w:rsidRDefault="00AD352A" w:rsidP="00D9676A">
            <w:pPr>
              <w:autoSpaceDE w:val="0"/>
              <w:autoSpaceDN w:val="0"/>
              <w:adjustRightInd w:val="0"/>
              <w:rPr>
                <w:rFonts w:ascii="Calibri" w:eastAsia="Calibri" w:hAnsi="Calibri" w:cs="Optima"/>
                <w:i/>
                <w:sz w:val="18"/>
                <w:szCs w:val="18"/>
              </w:rPr>
            </w:pPr>
          </w:p>
          <w:p w:rsidR="00AD352A" w:rsidRDefault="00AD352A" w:rsidP="00D9676A">
            <w:pPr>
              <w:autoSpaceDE w:val="0"/>
              <w:autoSpaceDN w:val="0"/>
              <w:adjustRightInd w:val="0"/>
              <w:rPr>
                <w:rFonts w:ascii="Calibri" w:eastAsia="Calibri" w:hAnsi="Calibri" w:cs="Optima"/>
                <w:i/>
                <w:sz w:val="18"/>
                <w:szCs w:val="18"/>
              </w:rPr>
            </w:pPr>
          </w:p>
          <w:p w:rsidR="00AD352A" w:rsidRDefault="00AD352A" w:rsidP="00D9676A">
            <w:pPr>
              <w:autoSpaceDE w:val="0"/>
              <w:autoSpaceDN w:val="0"/>
              <w:adjustRightInd w:val="0"/>
              <w:rPr>
                <w:rFonts w:ascii="Calibri" w:eastAsia="Calibri" w:hAnsi="Calibri" w:cs="Optima"/>
                <w:i/>
                <w:sz w:val="18"/>
                <w:szCs w:val="18"/>
              </w:rPr>
            </w:pPr>
          </w:p>
          <w:p w:rsidR="00D9676A" w:rsidRPr="007F63CD" w:rsidRDefault="00ED5DDE" w:rsidP="00D9676A">
            <w:pPr>
              <w:autoSpaceDE w:val="0"/>
              <w:autoSpaceDN w:val="0"/>
              <w:adjustRightInd w:val="0"/>
              <w:rPr>
                <w:rFonts w:ascii="Calibri" w:eastAsia="Calibri" w:hAnsi="Calibri" w:cs="Optima"/>
                <w:i/>
                <w:sz w:val="18"/>
                <w:szCs w:val="18"/>
              </w:rPr>
            </w:pPr>
            <w:r w:rsidRPr="007F63CD">
              <w:rPr>
                <w:rFonts w:ascii="Calibri" w:eastAsia="Calibri" w:hAnsi="Calibri" w:cs="Optima"/>
                <w:i/>
                <w:sz w:val="18"/>
                <w:szCs w:val="18"/>
              </w:rPr>
              <w:t xml:space="preserve">- </w:t>
            </w:r>
            <w:r w:rsidR="008D4C15">
              <w:rPr>
                <w:rFonts w:ascii="Calibri" w:eastAsia="Calibri" w:hAnsi="Calibri" w:cs="Optima"/>
                <w:i/>
                <w:sz w:val="18"/>
                <w:szCs w:val="18"/>
              </w:rPr>
              <w:t>80</w:t>
            </w:r>
            <w:r w:rsidR="00D9676A">
              <w:rPr>
                <w:rFonts w:ascii="Calibri" w:eastAsia="Calibri" w:hAnsi="Calibri" w:cs="Optima"/>
                <w:i/>
                <w:sz w:val="18"/>
                <w:szCs w:val="18"/>
              </w:rPr>
              <w:t xml:space="preserve"> chefs services techniques régionaux  </w:t>
            </w:r>
            <w:r w:rsidR="00D9676A" w:rsidRPr="007F63CD">
              <w:rPr>
                <w:rFonts w:ascii="Calibri" w:eastAsia="Calibri" w:hAnsi="Calibri" w:cs="Optima"/>
                <w:i/>
                <w:sz w:val="18"/>
                <w:szCs w:val="18"/>
              </w:rPr>
              <w:t>particip</w:t>
            </w:r>
            <w:r w:rsidR="00D9676A">
              <w:rPr>
                <w:rFonts w:ascii="Calibri" w:eastAsia="Calibri" w:hAnsi="Calibri" w:cs="Optima"/>
                <w:i/>
                <w:sz w:val="18"/>
                <w:szCs w:val="18"/>
              </w:rPr>
              <w:t xml:space="preserve">ent </w:t>
            </w:r>
            <w:r w:rsidR="00D9676A" w:rsidRPr="007F63CD">
              <w:rPr>
                <w:rFonts w:ascii="Calibri" w:eastAsia="Calibri" w:hAnsi="Calibri" w:cs="Optima"/>
                <w:i/>
                <w:sz w:val="18"/>
                <w:szCs w:val="18"/>
              </w:rPr>
              <w:t xml:space="preserve">activement  dans la prise de décision </w:t>
            </w:r>
            <w:r w:rsidR="008D4C15">
              <w:rPr>
                <w:rFonts w:ascii="Calibri" w:eastAsia="Calibri" w:hAnsi="Calibri" w:cs="Optima"/>
                <w:i/>
                <w:sz w:val="18"/>
                <w:szCs w:val="18"/>
              </w:rPr>
              <w:t>et la planification</w:t>
            </w:r>
            <w:r w:rsidR="00D9676A" w:rsidRPr="007F63CD">
              <w:rPr>
                <w:rFonts w:ascii="Calibri" w:eastAsia="Calibri" w:hAnsi="Calibri" w:cs="Optima"/>
                <w:i/>
                <w:sz w:val="18"/>
                <w:szCs w:val="18"/>
              </w:rPr>
              <w:t xml:space="preserve"> à travers  les groupes de travail</w:t>
            </w:r>
            <w:r w:rsidR="00D9676A">
              <w:rPr>
                <w:rFonts w:ascii="Calibri" w:eastAsia="Calibri" w:hAnsi="Calibri" w:cs="Optima"/>
                <w:i/>
                <w:sz w:val="18"/>
                <w:szCs w:val="18"/>
              </w:rPr>
              <w:t xml:space="preserve"> dans les Wilaya d’intervention du programme</w:t>
            </w:r>
          </w:p>
          <w:p w:rsidR="00C63CC6" w:rsidRDefault="00D338F0" w:rsidP="00714B5D">
            <w:pPr>
              <w:autoSpaceDE w:val="0"/>
              <w:autoSpaceDN w:val="0"/>
              <w:adjustRightInd w:val="0"/>
              <w:rPr>
                <w:rFonts w:ascii="Calibri" w:eastAsia="Calibri" w:hAnsi="Calibri" w:cs="Optima"/>
                <w:i/>
                <w:sz w:val="18"/>
                <w:szCs w:val="18"/>
              </w:rPr>
            </w:pPr>
            <w:r>
              <w:rPr>
                <w:rFonts w:ascii="Calibri" w:eastAsia="Calibri" w:hAnsi="Calibri" w:cs="Optima"/>
                <w:i/>
                <w:sz w:val="18"/>
                <w:szCs w:val="18"/>
              </w:rPr>
              <w:t xml:space="preserve">- </w:t>
            </w:r>
            <w:r w:rsidRPr="008D4C15">
              <w:rPr>
                <w:rFonts w:ascii="Calibri" w:eastAsia="Calibri" w:hAnsi="Calibri" w:cs="Optima"/>
                <w:i/>
                <w:sz w:val="18"/>
                <w:szCs w:val="18"/>
              </w:rPr>
              <w:t>4 coordinations d’</w:t>
            </w:r>
            <w:r w:rsidR="00ED5DDE" w:rsidRPr="008D4C15">
              <w:rPr>
                <w:rFonts w:ascii="Calibri" w:eastAsia="Calibri" w:hAnsi="Calibri" w:cs="Optima"/>
                <w:i/>
                <w:sz w:val="18"/>
                <w:szCs w:val="18"/>
              </w:rPr>
              <w:t>associations de femmes</w:t>
            </w:r>
            <w:r w:rsidR="00C63CC6" w:rsidRPr="008D4C15">
              <w:rPr>
                <w:rFonts w:ascii="Calibri" w:eastAsia="Calibri" w:hAnsi="Calibri" w:cs="Optima"/>
                <w:i/>
                <w:sz w:val="18"/>
                <w:szCs w:val="18"/>
              </w:rPr>
              <w:t xml:space="preserve"> </w:t>
            </w:r>
            <w:r w:rsidR="00ED5DDE" w:rsidRPr="008D4C15">
              <w:rPr>
                <w:rFonts w:ascii="Calibri" w:eastAsia="Calibri" w:hAnsi="Calibri" w:cs="Optima"/>
                <w:i/>
                <w:sz w:val="18"/>
                <w:szCs w:val="18"/>
              </w:rPr>
              <w:t xml:space="preserve">de la </w:t>
            </w:r>
            <w:r w:rsidR="00C63CC6" w:rsidRPr="008D4C15">
              <w:rPr>
                <w:rFonts w:ascii="Calibri" w:eastAsia="Calibri" w:hAnsi="Calibri" w:cs="Optima"/>
                <w:i/>
                <w:sz w:val="18"/>
                <w:szCs w:val="18"/>
              </w:rPr>
              <w:t xml:space="preserve"> </w:t>
            </w:r>
            <w:r w:rsidRPr="008D4C15">
              <w:rPr>
                <w:rFonts w:ascii="Calibri" w:eastAsia="Calibri" w:hAnsi="Calibri" w:cs="Optima"/>
                <w:i/>
                <w:sz w:val="18"/>
                <w:szCs w:val="18"/>
              </w:rPr>
              <w:t xml:space="preserve">Wilaya de l’Assaba  </w:t>
            </w:r>
            <w:r w:rsidR="00AD7B7D" w:rsidRPr="008D4C15">
              <w:rPr>
                <w:rFonts w:ascii="Calibri" w:eastAsia="Calibri" w:hAnsi="Calibri" w:cs="Optima"/>
                <w:i/>
                <w:sz w:val="18"/>
                <w:szCs w:val="18"/>
              </w:rPr>
              <w:t xml:space="preserve"> </w:t>
            </w:r>
            <w:r w:rsidR="00ED5DDE" w:rsidRPr="008D4C15">
              <w:rPr>
                <w:rFonts w:ascii="Calibri" w:eastAsia="Calibri" w:hAnsi="Calibri" w:cs="Optima"/>
                <w:i/>
                <w:sz w:val="18"/>
                <w:szCs w:val="18"/>
              </w:rPr>
              <w:t xml:space="preserve">participant </w:t>
            </w:r>
            <w:r w:rsidR="00AD7B7D" w:rsidRPr="008D4C15">
              <w:rPr>
                <w:rFonts w:ascii="Calibri" w:eastAsia="Calibri" w:hAnsi="Calibri" w:cs="Optima"/>
                <w:i/>
                <w:sz w:val="18"/>
                <w:szCs w:val="18"/>
              </w:rPr>
              <w:t xml:space="preserve"> </w:t>
            </w:r>
            <w:r w:rsidR="00ED5DDE" w:rsidRPr="008D4C15">
              <w:rPr>
                <w:rFonts w:ascii="Calibri" w:eastAsia="Calibri" w:hAnsi="Calibri" w:cs="Optima"/>
                <w:i/>
                <w:sz w:val="18"/>
                <w:szCs w:val="18"/>
              </w:rPr>
              <w:t xml:space="preserve">activement  dans la prise de décision </w:t>
            </w:r>
            <w:r w:rsidR="008D4C15">
              <w:rPr>
                <w:rFonts w:ascii="Calibri" w:eastAsia="Calibri" w:hAnsi="Calibri" w:cs="Optima"/>
                <w:i/>
                <w:sz w:val="18"/>
                <w:szCs w:val="18"/>
              </w:rPr>
              <w:t>et la planification</w:t>
            </w:r>
            <w:r w:rsidR="00AD7B7D" w:rsidRPr="008D4C15">
              <w:rPr>
                <w:rFonts w:ascii="Calibri" w:eastAsia="Calibri" w:hAnsi="Calibri" w:cs="Optima"/>
                <w:i/>
                <w:sz w:val="18"/>
                <w:szCs w:val="18"/>
              </w:rPr>
              <w:t xml:space="preserve"> </w:t>
            </w:r>
            <w:r w:rsidR="00ED5DDE" w:rsidRPr="008D4C15">
              <w:rPr>
                <w:rFonts w:ascii="Calibri" w:eastAsia="Calibri" w:hAnsi="Calibri" w:cs="Optima"/>
                <w:i/>
                <w:sz w:val="18"/>
                <w:szCs w:val="18"/>
              </w:rPr>
              <w:t xml:space="preserve">à travers </w:t>
            </w:r>
            <w:r w:rsidR="00AD7B7D" w:rsidRPr="008D4C15">
              <w:rPr>
                <w:rFonts w:ascii="Calibri" w:eastAsia="Calibri" w:hAnsi="Calibri" w:cs="Optima"/>
                <w:i/>
                <w:sz w:val="18"/>
                <w:szCs w:val="18"/>
              </w:rPr>
              <w:t xml:space="preserve"> </w:t>
            </w:r>
            <w:r w:rsidR="00ED5DDE" w:rsidRPr="008D4C15">
              <w:rPr>
                <w:rFonts w:ascii="Calibri" w:eastAsia="Calibri" w:hAnsi="Calibri" w:cs="Optima"/>
                <w:i/>
                <w:sz w:val="18"/>
                <w:szCs w:val="18"/>
              </w:rPr>
              <w:t>les groupes de travail</w:t>
            </w:r>
          </w:p>
          <w:p w:rsidR="00D338F0" w:rsidRDefault="00D338F0" w:rsidP="00D338F0">
            <w:pPr>
              <w:autoSpaceDE w:val="0"/>
              <w:autoSpaceDN w:val="0"/>
              <w:adjustRightInd w:val="0"/>
              <w:rPr>
                <w:rFonts w:ascii="Calibri" w:eastAsia="Calibri" w:hAnsi="Calibri" w:cs="Optima"/>
                <w:i/>
                <w:sz w:val="18"/>
                <w:szCs w:val="18"/>
              </w:rPr>
            </w:pPr>
            <w:r>
              <w:rPr>
                <w:rFonts w:ascii="Calibri" w:eastAsia="Calibri" w:hAnsi="Calibri" w:cs="Optima"/>
                <w:i/>
                <w:sz w:val="18"/>
                <w:szCs w:val="18"/>
              </w:rPr>
              <w:t xml:space="preserve">- </w:t>
            </w:r>
            <w:r w:rsidRPr="00FF0DB7">
              <w:rPr>
                <w:rFonts w:ascii="Calibri" w:eastAsia="Calibri" w:hAnsi="Calibri" w:cs="Optima"/>
                <w:i/>
                <w:sz w:val="18"/>
                <w:szCs w:val="18"/>
              </w:rPr>
              <w:t>2</w:t>
            </w:r>
            <w:r>
              <w:rPr>
                <w:rFonts w:ascii="Calibri" w:eastAsia="Calibri" w:hAnsi="Calibri" w:cs="Optima"/>
                <w:i/>
                <w:sz w:val="18"/>
                <w:szCs w:val="18"/>
              </w:rPr>
              <w:t xml:space="preserve"> réseaux d’ONG </w:t>
            </w:r>
            <w:r w:rsidR="00475FD7">
              <w:rPr>
                <w:rFonts w:ascii="Calibri" w:eastAsia="Calibri" w:hAnsi="Calibri" w:cs="Optima"/>
                <w:i/>
                <w:sz w:val="18"/>
                <w:szCs w:val="18"/>
              </w:rPr>
              <w:t>(de</w:t>
            </w:r>
            <w:r>
              <w:rPr>
                <w:rFonts w:ascii="Calibri" w:eastAsia="Calibri" w:hAnsi="Calibri" w:cs="Optima"/>
                <w:i/>
                <w:sz w:val="18"/>
                <w:szCs w:val="18"/>
              </w:rPr>
              <w:t xml:space="preserve"> jeunes et de </w:t>
            </w:r>
            <w:r w:rsidR="00475FD7">
              <w:rPr>
                <w:rFonts w:ascii="Calibri" w:eastAsia="Calibri" w:hAnsi="Calibri" w:cs="Optima"/>
                <w:i/>
                <w:sz w:val="18"/>
                <w:szCs w:val="18"/>
              </w:rPr>
              <w:t>femmes)</w:t>
            </w:r>
            <w:r>
              <w:rPr>
                <w:rFonts w:ascii="Calibri" w:eastAsia="Calibri" w:hAnsi="Calibri" w:cs="Optima"/>
                <w:i/>
                <w:sz w:val="18"/>
                <w:szCs w:val="18"/>
              </w:rPr>
              <w:t xml:space="preserve"> </w:t>
            </w:r>
            <w:r w:rsidRPr="00D70B99">
              <w:rPr>
                <w:rFonts w:ascii="Calibri" w:eastAsia="Calibri" w:hAnsi="Calibri" w:cs="Optima"/>
                <w:i/>
                <w:sz w:val="18"/>
                <w:szCs w:val="18"/>
              </w:rPr>
              <w:t xml:space="preserve">participant  activement  dans la prise de décision </w:t>
            </w:r>
            <w:r w:rsidR="004062D5">
              <w:rPr>
                <w:rFonts w:ascii="Calibri" w:eastAsia="Calibri" w:hAnsi="Calibri" w:cs="Optima"/>
                <w:i/>
                <w:sz w:val="18"/>
                <w:szCs w:val="18"/>
              </w:rPr>
              <w:t>et la planification</w:t>
            </w:r>
            <w:r w:rsidR="00DA28AD">
              <w:rPr>
                <w:rFonts w:ascii="Calibri" w:eastAsia="Calibri" w:hAnsi="Calibri" w:cs="Optima"/>
                <w:i/>
                <w:sz w:val="18"/>
                <w:szCs w:val="18"/>
              </w:rPr>
              <w:t xml:space="preserve"> à travers  le groupe</w:t>
            </w:r>
            <w:r w:rsidRPr="00D70B99">
              <w:rPr>
                <w:rFonts w:ascii="Calibri" w:eastAsia="Calibri" w:hAnsi="Calibri" w:cs="Optima"/>
                <w:i/>
                <w:sz w:val="18"/>
                <w:szCs w:val="18"/>
              </w:rPr>
              <w:t xml:space="preserve"> de travail</w:t>
            </w:r>
            <w:r w:rsidR="00DA28AD">
              <w:rPr>
                <w:rFonts w:ascii="Calibri" w:eastAsia="Calibri" w:hAnsi="Calibri" w:cs="Optima"/>
                <w:i/>
                <w:sz w:val="18"/>
                <w:szCs w:val="18"/>
              </w:rPr>
              <w:t xml:space="preserve"> au Brakna</w:t>
            </w:r>
          </w:p>
          <w:p w:rsidR="003D2002" w:rsidRDefault="003D2002" w:rsidP="00D338F0">
            <w:pPr>
              <w:autoSpaceDE w:val="0"/>
              <w:autoSpaceDN w:val="0"/>
              <w:adjustRightInd w:val="0"/>
              <w:rPr>
                <w:rFonts w:ascii="Calibri" w:eastAsia="Calibri" w:hAnsi="Calibri" w:cs="Optima"/>
                <w:i/>
                <w:sz w:val="18"/>
                <w:szCs w:val="18"/>
              </w:rPr>
            </w:pPr>
          </w:p>
          <w:p w:rsidR="00593F38" w:rsidRDefault="003D2002" w:rsidP="00593F38">
            <w:pPr>
              <w:autoSpaceDE w:val="0"/>
              <w:autoSpaceDN w:val="0"/>
              <w:adjustRightInd w:val="0"/>
              <w:rPr>
                <w:rFonts w:ascii="Calibri" w:eastAsia="Calibri" w:hAnsi="Calibri" w:cs="Optima"/>
                <w:i/>
                <w:sz w:val="18"/>
                <w:szCs w:val="18"/>
              </w:rPr>
            </w:pPr>
            <w:r w:rsidRPr="00DA28AD">
              <w:rPr>
                <w:rFonts w:ascii="Calibri" w:eastAsia="Calibri" w:hAnsi="Calibri" w:cs="Optima"/>
                <w:i/>
                <w:sz w:val="18"/>
                <w:szCs w:val="18"/>
              </w:rPr>
              <w:t>-</w:t>
            </w:r>
            <w:r w:rsidR="00DA28AD">
              <w:rPr>
                <w:rFonts w:ascii="Calibri" w:eastAsia="Calibri" w:hAnsi="Calibri" w:cs="Optima"/>
                <w:i/>
                <w:sz w:val="18"/>
                <w:szCs w:val="18"/>
              </w:rPr>
              <w:t xml:space="preserve"> 3 réseaux d’associations </w:t>
            </w:r>
            <w:r w:rsidR="00593F38">
              <w:rPr>
                <w:rFonts w:ascii="Calibri" w:eastAsia="Calibri" w:hAnsi="Calibri" w:cs="Optima"/>
                <w:i/>
                <w:sz w:val="18"/>
                <w:szCs w:val="18"/>
              </w:rPr>
              <w:t xml:space="preserve">bénéficient de l’appui et de l’encadrement et participent  </w:t>
            </w:r>
            <w:r w:rsidR="00593F38" w:rsidRPr="008D4C15">
              <w:rPr>
                <w:rFonts w:ascii="Calibri" w:eastAsia="Calibri" w:hAnsi="Calibri" w:cs="Optima"/>
                <w:i/>
                <w:sz w:val="18"/>
                <w:szCs w:val="18"/>
              </w:rPr>
              <w:t xml:space="preserve">activement  dans la prise de décision </w:t>
            </w:r>
            <w:r w:rsidR="00593F38">
              <w:rPr>
                <w:rFonts w:ascii="Calibri" w:eastAsia="Calibri" w:hAnsi="Calibri" w:cs="Optima"/>
                <w:i/>
                <w:sz w:val="18"/>
                <w:szCs w:val="18"/>
              </w:rPr>
              <w:t>et la planification</w:t>
            </w:r>
            <w:r w:rsidR="00593F38" w:rsidRPr="008D4C15">
              <w:rPr>
                <w:rFonts w:ascii="Calibri" w:eastAsia="Calibri" w:hAnsi="Calibri" w:cs="Optima"/>
                <w:i/>
                <w:sz w:val="18"/>
                <w:szCs w:val="18"/>
              </w:rPr>
              <w:t xml:space="preserve"> à travers  les groupes de travail</w:t>
            </w:r>
          </w:p>
          <w:p w:rsidR="00425C0A" w:rsidRDefault="00425C0A" w:rsidP="00425C0A">
            <w:pPr>
              <w:autoSpaceDE w:val="0"/>
              <w:autoSpaceDN w:val="0"/>
              <w:adjustRightInd w:val="0"/>
              <w:rPr>
                <w:rFonts w:ascii="Calibri" w:eastAsia="Calibri" w:hAnsi="Calibri" w:cs="Optima"/>
                <w:i/>
                <w:sz w:val="18"/>
                <w:szCs w:val="18"/>
              </w:rPr>
            </w:pPr>
          </w:p>
          <w:p w:rsidR="003D2002" w:rsidRPr="008D4C15" w:rsidRDefault="003D2002" w:rsidP="00816454">
            <w:pPr>
              <w:autoSpaceDE w:val="0"/>
              <w:autoSpaceDN w:val="0"/>
              <w:adjustRightInd w:val="0"/>
              <w:rPr>
                <w:rFonts w:ascii="Calibri" w:eastAsia="Calibri" w:hAnsi="Calibri" w:cs="Optima"/>
                <w:i/>
                <w:sz w:val="18"/>
                <w:szCs w:val="18"/>
              </w:rPr>
            </w:pPr>
            <w:r>
              <w:rPr>
                <w:rFonts w:ascii="Calibri" w:eastAsia="Calibri" w:hAnsi="Calibri" w:cs="Optima"/>
                <w:i/>
                <w:sz w:val="18"/>
                <w:szCs w:val="18"/>
              </w:rPr>
              <w:t>-</w:t>
            </w:r>
            <w:r w:rsidR="000C3FDC">
              <w:rPr>
                <w:rFonts w:ascii="Calibri" w:eastAsia="Calibri" w:hAnsi="Calibri" w:cs="Optima"/>
                <w:i/>
                <w:sz w:val="18"/>
                <w:szCs w:val="18"/>
              </w:rPr>
              <w:t xml:space="preserve"> </w:t>
            </w:r>
            <w:r w:rsidR="00816454">
              <w:rPr>
                <w:rFonts w:ascii="Calibri" w:eastAsia="Calibri" w:hAnsi="Calibri" w:cs="Optima"/>
                <w:i/>
                <w:sz w:val="18"/>
                <w:szCs w:val="18"/>
              </w:rPr>
              <w:t>E</w:t>
            </w:r>
            <w:r w:rsidR="000C3FDC">
              <w:rPr>
                <w:rFonts w:ascii="Calibri" w:eastAsia="Calibri" w:hAnsi="Calibri" w:cs="Optima"/>
                <w:i/>
                <w:sz w:val="18"/>
                <w:szCs w:val="18"/>
              </w:rPr>
              <w:t xml:space="preserve">nvirons </w:t>
            </w:r>
            <w:r w:rsidR="00425C0A">
              <w:rPr>
                <w:rFonts w:ascii="Calibri" w:eastAsia="Calibri" w:hAnsi="Calibri" w:cs="Optima"/>
                <w:i/>
                <w:sz w:val="18"/>
                <w:szCs w:val="18"/>
              </w:rPr>
              <w:t>35</w:t>
            </w:r>
            <w:r w:rsidR="000C3FDC">
              <w:rPr>
                <w:rFonts w:ascii="Calibri" w:eastAsia="Calibri" w:hAnsi="Calibri" w:cs="Optima"/>
                <w:i/>
                <w:sz w:val="18"/>
                <w:szCs w:val="18"/>
              </w:rPr>
              <w:t xml:space="preserve">000 </w:t>
            </w:r>
            <w:r w:rsidRPr="003D2002">
              <w:rPr>
                <w:rFonts w:ascii="Calibri" w:eastAsia="Calibri" w:hAnsi="Calibri" w:cs="Optima"/>
                <w:i/>
                <w:sz w:val="18"/>
                <w:szCs w:val="18"/>
              </w:rPr>
              <w:t>citoyens de la commune de Kaédi vont bénéficient de l’amélioration de la gestion communale</w:t>
            </w:r>
          </w:p>
          <w:p w:rsidR="000C3FDC" w:rsidRDefault="000C3FDC" w:rsidP="00D9676A">
            <w:pPr>
              <w:autoSpaceDE w:val="0"/>
              <w:autoSpaceDN w:val="0"/>
              <w:adjustRightInd w:val="0"/>
              <w:rPr>
                <w:rFonts w:ascii="Calibri" w:eastAsia="Calibri" w:hAnsi="Calibri" w:cs="Optima"/>
                <w:i/>
                <w:sz w:val="18"/>
                <w:szCs w:val="18"/>
              </w:rPr>
            </w:pPr>
          </w:p>
          <w:p w:rsidR="00425C0A" w:rsidRDefault="00425C0A" w:rsidP="00D9676A">
            <w:pPr>
              <w:autoSpaceDE w:val="0"/>
              <w:autoSpaceDN w:val="0"/>
              <w:adjustRightInd w:val="0"/>
              <w:rPr>
                <w:rFonts w:ascii="Calibri" w:eastAsia="Calibri" w:hAnsi="Calibri" w:cs="Optima"/>
                <w:i/>
                <w:sz w:val="18"/>
                <w:szCs w:val="18"/>
              </w:rPr>
            </w:pPr>
          </w:p>
          <w:p w:rsidR="00425C0A" w:rsidRDefault="00425C0A" w:rsidP="00D9676A">
            <w:pPr>
              <w:autoSpaceDE w:val="0"/>
              <w:autoSpaceDN w:val="0"/>
              <w:adjustRightInd w:val="0"/>
              <w:rPr>
                <w:rFonts w:ascii="Calibri" w:eastAsia="Calibri" w:hAnsi="Calibri" w:cs="Optima"/>
                <w:i/>
                <w:sz w:val="18"/>
                <w:szCs w:val="18"/>
              </w:rPr>
            </w:pPr>
          </w:p>
          <w:p w:rsidR="00425C0A" w:rsidRDefault="00425C0A" w:rsidP="00D9676A">
            <w:pPr>
              <w:autoSpaceDE w:val="0"/>
              <w:autoSpaceDN w:val="0"/>
              <w:adjustRightInd w:val="0"/>
              <w:rPr>
                <w:rFonts w:ascii="Calibri" w:eastAsia="Calibri" w:hAnsi="Calibri" w:cs="Optima"/>
                <w:i/>
                <w:sz w:val="18"/>
                <w:szCs w:val="18"/>
              </w:rPr>
            </w:pPr>
          </w:p>
          <w:p w:rsidR="00425C0A" w:rsidRDefault="00425C0A" w:rsidP="00D9676A">
            <w:pPr>
              <w:autoSpaceDE w:val="0"/>
              <w:autoSpaceDN w:val="0"/>
              <w:adjustRightInd w:val="0"/>
              <w:rPr>
                <w:rFonts w:ascii="Calibri" w:eastAsia="Calibri" w:hAnsi="Calibri" w:cs="Optima"/>
                <w:i/>
                <w:sz w:val="18"/>
                <w:szCs w:val="18"/>
              </w:rPr>
            </w:pPr>
          </w:p>
          <w:p w:rsidR="00341A8A" w:rsidRDefault="00341A8A" w:rsidP="00D9676A">
            <w:pPr>
              <w:autoSpaceDE w:val="0"/>
              <w:autoSpaceDN w:val="0"/>
              <w:adjustRightInd w:val="0"/>
              <w:rPr>
                <w:rFonts w:ascii="Calibri" w:eastAsia="Calibri" w:hAnsi="Calibri" w:cs="Optima"/>
                <w:i/>
                <w:sz w:val="18"/>
                <w:szCs w:val="18"/>
              </w:rPr>
            </w:pPr>
            <w:r w:rsidRPr="008D4C15">
              <w:rPr>
                <w:rFonts w:ascii="Calibri" w:eastAsia="Calibri" w:hAnsi="Calibri" w:cs="Optima"/>
                <w:i/>
                <w:sz w:val="18"/>
                <w:szCs w:val="18"/>
              </w:rPr>
              <w:t xml:space="preserve">- </w:t>
            </w:r>
            <w:r w:rsidR="00D9676A">
              <w:rPr>
                <w:rFonts w:ascii="Calibri" w:eastAsia="Calibri" w:hAnsi="Calibri" w:cs="Optima"/>
                <w:i/>
                <w:sz w:val="18"/>
                <w:szCs w:val="18"/>
              </w:rPr>
              <w:t xml:space="preserve">2 </w:t>
            </w:r>
            <w:r w:rsidR="003D2002">
              <w:rPr>
                <w:rFonts w:ascii="Calibri" w:eastAsia="Calibri" w:hAnsi="Calibri" w:cs="Optima"/>
                <w:i/>
                <w:sz w:val="18"/>
                <w:szCs w:val="18"/>
              </w:rPr>
              <w:t>coopératives</w:t>
            </w:r>
            <w:r w:rsidR="008537B3">
              <w:rPr>
                <w:rFonts w:ascii="Calibri" w:eastAsia="Calibri" w:hAnsi="Calibri" w:cs="Optima"/>
                <w:i/>
                <w:sz w:val="18"/>
                <w:szCs w:val="18"/>
              </w:rPr>
              <w:t xml:space="preserve"> </w:t>
            </w:r>
            <w:r w:rsidR="003D2002">
              <w:rPr>
                <w:rFonts w:ascii="Calibri" w:eastAsia="Calibri" w:hAnsi="Calibri" w:cs="Optima"/>
                <w:i/>
                <w:sz w:val="18"/>
                <w:szCs w:val="18"/>
              </w:rPr>
              <w:t>féminines</w:t>
            </w:r>
            <w:r w:rsidR="008537B3">
              <w:rPr>
                <w:rFonts w:ascii="Calibri" w:eastAsia="Calibri" w:hAnsi="Calibri" w:cs="Optima"/>
                <w:i/>
                <w:sz w:val="18"/>
                <w:szCs w:val="18"/>
              </w:rPr>
              <w:t xml:space="preserve"> </w:t>
            </w:r>
            <w:r w:rsidR="00D9676A">
              <w:rPr>
                <w:rFonts w:ascii="Calibri" w:eastAsia="Calibri" w:hAnsi="Calibri" w:cs="Optima"/>
                <w:i/>
                <w:sz w:val="18"/>
                <w:szCs w:val="18"/>
              </w:rPr>
              <w:t xml:space="preserve">locales ont diversifié leurs revenus grâce aux microprojets mis en œuvres dans les communes de </w:t>
            </w:r>
            <w:r w:rsidR="008537B3">
              <w:rPr>
                <w:rFonts w:ascii="Calibri" w:eastAsia="Calibri" w:hAnsi="Calibri" w:cs="Optima"/>
                <w:i/>
                <w:sz w:val="18"/>
                <w:szCs w:val="18"/>
              </w:rPr>
              <w:t xml:space="preserve">Goural </w:t>
            </w:r>
            <w:r w:rsidR="00D9676A">
              <w:rPr>
                <w:rFonts w:ascii="Calibri" w:eastAsia="Calibri" w:hAnsi="Calibri" w:cs="Optima"/>
                <w:i/>
                <w:sz w:val="18"/>
                <w:szCs w:val="18"/>
              </w:rPr>
              <w:t xml:space="preserve">(Brakna) et Guiguih (Assaba)  </w:t>
            </w:r>
            <w:r w:rsidR="00ED5DDE" w:rsidRPr="008D4C15">
              <w:rPr>
                <w:rFonts w:ascii="Calibri" w:eastAsia="Calibri" w:hAnsi="Calibri" w:cs="Optima"/>
                <w:i/>
                <w:sz w:val="18"/>
                <w:szCs w:val="18"/>
              </w:rPr>
              <w:t xml:space="preserve">  </w:t>
            </w:r>
            <w:r w:rsidR="00AD7B7D" w:rsidRPr="008D4C15">
              <w:rPr>
                <w:rFonts w:ascii="Calibri" w:eastAsia="Calibri" w:hAnsi="Calibri" w:cs="Optima"/>
                <w:i/>
                <w:sz w:val="18"/>
                <w:szCs w:val="18"/>
              </w:rPr>
              <w:t xml:space="preserve"> </w:t>
            </w:r>
            <w:r w:rsidR="00ED5DDE" w:rsidRPr="008D4C15">
              <w:rPr>
                <w:rFonts w:ascii="Calibri" w:eastAsia="Calibri" w:hAnsi="Calibri" w:cs="Optima"/>
                <w:i/>
                <w:sz w:val="18"/>
                <w:szCs w:val="18"/>
              </w:rPr>
              <w:t>en</w:t>
            </w:r>
            <w:r w:rsidR="00AD7B7D" w:rsidRPr="008D4C15">
              <w:rPr>
                <w:rFonts w:ascii="Calibri" w:eastAsia="Calibri" w:hAnsi="Calibri" w:cs="Optima"/>
                <w:i/>
                <w:sz w:val="18"/>
                <w:szCs w:val="18"/>
              </w:rPr>
              <w:t xml:space="preserve"> </w:t>
            </w:r>
            <w:r w:rsidR="00ED5DDE" w:rsidRPr="008D4C15">
              <w:rPr>
                <w:rFonts w:ascii="Calibri" w:eastAsia="Calibri" w:hAnsi="Calibri" w:cs="Optima"/>
                <w:i/>
                <w:sz w:val="18"/>
                <w:szCs w:val="18"/>
              </w:rPr>
              <w:t xml:space="preserve">renforçant </w:t>
            </w:r>
            <w:r w:rsidR="00AD7B7D" w:rsidRPr="008D4C15">
              <w:rPr>
                <w:rFonts w:ascii="Calibri" w:eastAsia="Calibri" w:hAnsi="Calibri" w:cs="Optima"/>
                <w:i/>
                <w:sz w:val="18"/>
                <w:szCs w:val="18"/>
              </w:rPr>
              <w:t xml:space="preserve"> </w:t>
            </w:r>
            <w:r w:rsidR="00ED5DDE" w:rsidRPr="008D4C15">
              <w:rPr>
                <w:rFonts w:ascii="Calibri" w:eastAsia="Calibri" w:hAnsi="Calibri" w:cs="Optima"/>
                <w:i/>
                <w:sz w:val="18"/>
                <w:szCs w:val="18"/>
              </w:rPr>
              <w:t>leur  capacité</w:t>
            </w:r>
            <w:r w:rsidR="0028434B">
              <w:rPr>
                <w:rFonts w:ascii="Calibri" w:eastAsia="Calibri" w:hAnsi="Calibri" w:cs="Optima"/>
                <w:i/>
                <w:sz w:val="18"/>
                <w:szCs w:val="18"/>
              </w:rPr>
              <w:t xml:space="preserve"> </w:t>
            </w:r>
            <w:r w:rsidR="00ED5DDE" w:rsidRPr="008D4C15">
              <w:rPr>
                <w:rFonts w:ascii="Calibri" w:eastAsia="Calibri" w:hAnsi="Calibri" w:cs="Optima"/>
                <w:i/>
                <w:sz w:val="18"/>
                <w:szCs w:val="18"/>
              </w:rPr>
              <w:t>productive</w:t>
            </w:r>
          </w:p>
          <w:p w:rsidR="003D2002" w:rsidRPr="003D2002" w:rsidRDefault="003D2002" w:rsidP="00816454">
            <w:pPr>
              <w:autoSpaceDE w:val="0"/>
              <w:autoSpaceDN w:val="0"/>
              <w:adjustRightInd w:val="0"/>
              <w:rPr>
                <w:rFonts w:ascii="Calibri" w:eastAsia="Calibri" w:hAnsi="Calibri" w:cs="Optima"/>
                <w:i/>
                <w:sz w:val="18"/>
                <w:szCs w:val="18"/>
              </w:rPr>
            </w:pPr>
            <w:r>
              <w:rPr>
                <w:rFonts w:ascii="Calibri" w:eastAsia="Calibri" w:hAnsi="Calibri" w:cs="Optima"/>
                <w:i/>
                <w:sz w:val="18"/>
                <w:szCs w:val="18"/>
              </w:rPr>
              <w:t>-</w:t>
            </w:r>
            <w:r w:rsidRPr="003D2002">
              <w:rPr>
                <w:rFonts w:ascii="Calibri" w:eastAsia="Calibri" w:hAnsi="Calibri" w:cs="Optima"/>
                <w:i/>
                <w:sz w:val="18"/>
                <w:szCs w:val="18"/>
              </w:rPr>
              <w:t xml:space="preserve"> </w:t>
            </w:r>
            <w:r w:rsidR="00816454">
              <w:rPr>
                <w:rFonts w:ascii="Calibri" w:eastAsia="Calibri" w:hAnsi="Calibri" w:cs="Optima"/>
                <w:i/>
                <w:sz w:val="18"/>
                <w:szCs w:val="18"/>
              </w:rPr>
              <w:t>20 000</w:t>
            </w:r>
            <w:r w:rsidRPr="003D2002">
              <w:rPr>
                <w:rFonts w:ascii="Calibri" w:eastAsia="Calibri" w:hAnsi="Calibri" w:cs="Optima"/>
                <w:i/>
                <w:sz w:val="18"/>
                <w:szCs w:val="18"/>
              </w:rPr>
              <w:t xml:space="preserve"> habitants de 10 villages de la commune </w:t>
            </w:r>
            <w:r w:rsidR="00816454" w:rsidRPr="003D2002">
              <w:rPr>
                <w:rFonts w:ascii="Calibri" w:eastAsia="Calibri" w:hAnsi="Calibri" w:cs="Optima"/>
                <w:i/>
                <w:sz w:val="18"/>
                <w:szCs w:val="18"/>
              </w:rPr>
              <w:t>d’Aleg</w:t>
            </w:r>
            <w:r w:rsidRPr="003D2002">
              <w:rPr>
                <w:rFonts w:ascii="Calibri" w:eastAsia="Calibri" w:hAnsi="Calibri" w:cs="Optima"/>
                <w:i/>
                <w:sz w:val="18"/>
                <w:szCs w:val="18"/>
              </w:rPr>
              <w:t xml:space="preserve"> bénéficient d’un environnement propre et sain </w:t>
            </w:r>
          </w:p>
          <w:p w:rsidR="0028434B" w:rsidRDefault="0028434B" w:rsidP="00D9676A">
            <w:pPr>
              <w:autoSpaceDE w:val="0"/>
              <w:autoSpaceDN w:val="0"/>
              <w:adjustRightInd w:val="0"/>
              <w:rPr>
                <w:rFonts w:ascii="Calibri" w:eastAsia="Calibri" w:hAnsi="Calibri" w:cs="Optima"/>
                <w:i/>
                <w:sz w:val="18"/>
                <w:szCs w:val="18"/>
              </w:rPr>
            </w:pPr>
          </w:p>
          <w:p w:rsidR="005F0476" w:rsidRDefault="005F0476" w:rsidP="00D9676A">
            <w:pPr>
              <w:autoSpaceDE w:val="0"/>
              <w:autoSpaceDN w:val="0"/>
              <w:adjustRightInd w:val="0"/>
              <w:rPr>
                <w:rFonts w:ascii="Calibri" w:eastAsia="Calibri" w:hAnsi="Calibri" w:cs="Optima"/>
                <w:i/>
                <w:sz w:val="18"/>
                <w:szCs w:val="18"/>
              </w:rPr>
            </w:pPr>
          </w:p>
          <w:p w:rsidR="009D7B42" w:rsidRPr="003C2936" w:rsidRDefault="003C2936" w:rsidP="003C2936">
            <w:pPr>
              <w:autoSpaceDE w:val="0"/>
              <w:autoSpaceDN w:val="0"/>
              <w:adjustRightInd w:val="0"/>
              <w:rPr>
                <w:rFonts w:ascii="Calibri" w:eastAsia="Calibri" w:hAnsi="Calibri" w:cs="Optima"/>
                <w:i/>
                <w:sz w:val="18"/>
                <w:szCs w:val="18"/>
              </w:rPr>
            </w:pPr>
            <w:r w:rsidRPr="008D4C15">
              <w:rPr>
                <w:rFonts w:ascii="Calibri" w:eastAsia="Calibri" w:hAnsi="Calibri" w:cs="Optima"/>
                <w:i/>
                <w:sz w:val="18"/>
                <w:szCs w:val="18"/>
              </w:rPr>
              <w:t xml:space="preserve">- </w:t>
            </w:r>
            <w:r>
              <w:rPr>
                <w:rFonts w:ascii="Calibri" w:eastAsia="Calibri" w:hAnsi="Calibri" w:cs="Optima"/>
                <w:i/>
                <w:sz w:val="18"/>
                <w:szCs w:val="18"/>
              </w:rPr>
              <w:t xml:space="preserve">1,000, 000 </w:t>
            </w:r>
            <w:r w:rsidRPr="008D4C15">
              <w:rPr>
                <w:rFonts w:ascii="Calibri" w:eastAsia="Calibri" w:hAnsi="Calibri" w:cs="Optima"/>
                <w:i/>
                <w:sz w:val="18"/>
                <w:szCs w:val="18"/>
              </w:rPr>
              <w:t xml:space="preserve">habitants </w:t>
            </w:r>
            <w:r>
              <w:rPr>
                <w:rFonts w:ascii="Calibri" w:eastAsia="Calibri" w:hAnsi="Calibri" w:cs="Optima"/>
                <w:i/>
                <w:sz w:val="18"/>
                <w:szCs w:val="18"/>
              </w:rPr>
              <w:t>dans les 4 régions ciblées par le programme.</w:t>
            </w:r>
          </w:p>
        </w:tc>
        <w:tc>
          <w:tcPr>
            <w:tcW w:w="2432" w:type="dxa"/>
            <w:vMerge w:val="restart"/>
          </w:tcPr>
          <w:p w:rsidR="00341A8A" w:rsidRPr="008D4C15" w:rsidRDefault="00341A8A" w:rsidP="008E32FA">
            <w:pPr>
              <w:autoSpaceDE w:val="0"/>
              <w:autoSpaceDN w:val="0"/>
              <w:adjustRightInd w:val="0"/>
              <w:rPr>
                <w:rFonts w:ascii="Calibri" w:eastAsia="Calibri" w:hAnsi="Calibri" w:cs="Optima"/>
                <w:i/>
                <w:sz w:val="18"/>
                <w:szCs w:val="18"/>
              </w:rPr>
            </w:pPr>
          </w:p>
          <w:p w:rsidR="00593F38" w:rsidRDefault="00593F38" w:rsidP="00DA28AD">
            <w:pPr>
              <w:autoSpaceDE w:val="0"/>
              <w:autoSpaceDN w:val="0"/>
              <w:adjustRightInd w:val="0"/>
              <w:rPr>
                <w:rFonts w:ascii="Calibri" w:eastAsia="Calibri" w:hAnsi="Calibri" w:cs="Optima"/>
                <w:b/>
                <w:sz w:val="18"/>
                <w:szCs w:val="18"/>
              </w:rPr>
            </w:pPr>
          </w:p>
          <w:p w:rsidR="00D9676A" w:rsidRDefault="004062D5" w:rsidP="00DA28AD">
            <w:pPr>
              <w:autoSpaceDE w:val="0"/>
              <w:autoSpaceDN w:val="0"/>
              <w:adjustRightInd w:val="0"/>
              <w:rPr>
                <w:rFonts w:ascii="Calibri" w:eastAsia="Calibri" w:hAnsi="Calibri" w:cs="Optima"/>
                <w:b/>
                <w:sz w:val="18"/>
                <w:szCs w:val="18"/>
              </w:rPr>
            </w:pPr>
            <w:r>
              <w:rPr>
                <w:rFonts w:ascii="Calibri" w:eastAsia="Calibri" w:hAnsi="Calibri" w:cs="Optima"/>
                <w:b/>
                <w:sz w:val="18"/>
                <w:szCs w:val="18"/>
              </w:rPr>
              <w:t xml:space="preserve">Les conditions de vie de la </w:t>
            </w:r>
            <w:r w:rsidR="00D9676A">
              <w:rPr>
                <w:rFonts w:ascii="Calibri" w:eastAsia="Calibri" w:hAnsi="Calibri" w:cs="Optima"/>
                <w:b/>
                <w:sz w:val="18"/>
                <w:szCs w:val="18"/>
              </w:rPr>
              <w:t>Popul</w:t>
            </w:r>
            <w:r w:rsidR="00AD352A">
              <w:rPr>
                <w:rFonts w:ascii="Calibri" w:eastAsia="Calibri" w:hAnsi="Calibri" w:cs="Optima"/>
                <w:b/>
                <w:sz w:val="18"/>
                <w:szCs w:val="18"/>
              </w:rPr>
              <w:t>ation des wilaya</w:t>
            </w:r>
            <w:r>
              <w:rPr>
                <w:rFonts w:ascii="Calibri" w:eastAsia="Calibri" w:hAnsi="Calibri" w:cs="Optima"/>
                <w:b/>
                <w:sz w:val="18"/>
                <w:szCs w:val="18"/>
              </w:rPr>
              <w:t xml:space="preserve">s du Brakna, </w:t>
            </w:r>
            <w:r w:rsidR="00D9676A">
              <w:rPr>
                <w:rFonts w:ascii="Calibri" w:eastAsia="Calibri" w:hAnsi="Calibri" w:cs="Optima"/>
                <w:b/>
                <w:sz w:val="18"/>
                <w:szCs w:val="18"/>
              </w:rPr>
              <w:t>de l’Assaba</w:t>
            </w:r>
            <w:r>
              <w:rPr>
                <w:rFonts w:ascii="Calibri" w:eastAsia="Calibri" w:hAnsi="Calibri" w:cs="Optima"/>
                <w:b/>
                <w:sz w:val="18"/>
                <w:szCs w:val="18"/>
              </w:rPr>
              <w:t xml:space="preserve"> du Gorgol et Du Guidimakha sont améliorés</w:t>
            </w:r>
            <w:r w:rsidR="008537B3">
              <w:rPr>
                <w:rFonts w:ascii="Calibri" w:eastAsia="Calibri" w:hAnsi="Calibri" w:cs="Optima"/>
                <w:b/>
                <w:sz w:val="18"/>
                <w:szCs w:val="18"/>
              </w:rPr>
              <w:t xml:space="preserve"> (autour 1 million d’habitants) et</w:t>
            </w:r>
            <w:r w:rsidR="008537B3" w:rsidRPr="008537B3">
              <w:rPr>
                <w:rFonts w:ascii="Calibri" w:eastAsia="Calibri" w:hAnsi="Calibri" w:cs="Optima"/>
                <w:b/>
                <w:sz w:val="18"/>
                <w:szCs w:val="18"/>
              </w:rPr>
              <w:t xml:space="preserve"> se bénéficient de l’existence des cadres de concertation et coordination régional ainsi que des documents de marketing territoriale pour la mobilisation de ressources et partenariat (LD)</w:t>
            </w:r>
            <w:r w:rsidR="008537B3">
              <w:rPr>
                <w:rFonts w:ascii="Calibri" w:eastAsia="Calibri" w:hAnsi="Calibri" w:cs="Optima"/>
                <w:iCs/>
                <w:sz w:val="18"/>
                <w:szCs w:val="18"/>
              </w:rPr>
              <w:t xml:space="preserve"> </w:t>
            </w:r>
            <w:r w:rsidR="008537B3">
              <w:rPr>
                <w:rFonts w:ascii="Calibri" w:eastAsia="Calibri" w:hAnsi="Calibri" w:cs="Optima"/>
                <w:b/>
                <w:sz w:val="18"/>
                <w:szCs w:val="18"/>
              </w:rPr>
              <w:t xml:space="preserve"> </w:t>
            </w:r>
            <w:r>
              <w:rPr>
                <w:rFonts w:ascii="Calibri" w:eastAsia="Calibri" w:hAnsi="Calibri" w:cs="Optima"/>
                <w:b/>
                <w:sz w:val="18"/>
                <w:szCs w:val="18"/>
              </w:rPr>
              <w:t xml:space="preserve">. </w:t>
            </w:r>
            <w:r w:rsidR="00F34E92">
              <w:rPr>
                <w:rFonts w:ascii="Calibri" w:eastAsia="Calibri" w:hAnsi="Calibri" w:cs="Optima"/>
                <w:b/>
                <w:sz w:val="18"/>
                <w:szCs w:val="18"/>
              </w:rPr>
              <w:t xml:space="preserve"> </w:t>
            </w:r>
          </w:p>
          <w:p w:rsidR="0086450A" w:rsidRDefault="0086450A" w:rsidP="004062D5">
            <w:pPr>
              <w:autoSpaceDE w:val="0"/>
              <w:autoSpaceDN w:val="0"/>
              <w:adjustRightInd w:val="0"/>
              <w:rPr>
                <w:rFonts w:ascii="Calibri" w:eastAsia="Calibri" w:hAnsi="Calibri" w:cs="Optima"/>
                <w:b/>
                <w:sz w:val="18"/>
                <w:szCs w:val="18"/>
              </w:rPr>
            </w:pPr>
          </w:p>
          <w:p w:rsidR="00DA28AD" w:rsidRDefault="00DA28AD" w:rsidP="004062D5">
            <w:pPr>
              <w:autoSpaceDE w:val="0"/>
              <w:autoSpaceDN w:val="0"/>
              <w:adjustRightInd w:val="0"/>
              <w:rPr>
                <w:rFonts w:ascii="Calibri" w:eastAsia="Calibri" w:hAnsi="Calibri" w:cs="Optima"/>
                <w:b/>
                <w:sz w:val="18"/>
                <w:szCs w:val="18"/>
              </w:rPr>
            </w:pPr>
          </w:p>
          <w:p w:rsidR="00593F38" w:rsidRDefault="00593F38" w:rsidP="004062D5">
            <w:pPr>
              <w:autoSpaceDE w:val="0"/>
              <w:autoSpaceDN w:val="0"/>
              <w:adjustRightInd w:val="0"/>
              <w:rPr>
                <w:rFonts w:ascii="Calibri" w:eastAsia="Calibri" w:hAnsi="Calibri" w:cs="Optima"/>
                <w:b/>
                <w:sz w:val="18"/>
                <w:szCs w:val="18"/>
              </w:rPr>
            </w:pPr>
          </w:p>
          <w:p w:rsidR="00593F38" w:rsidRDefault="00593F38" w:rsidP="004062D5">
            <w:pPr>
              <w:autoSpaceDE w:val="0"/>
              <w:autoSpaceDN w:val="0"/>
              <w:adjustRightInd w:val="0"/>
              <w:rPr>
                <w:rFonts w:ascii="Calibri" w:eastAsia="Calibri" w:hAnsi="Calibri" w:cs="Optima"/>
                <w:b/>
                <w:sz w:val="18"/>
                <w:szCs w:val="18"/>
              </w:rPr>
            </w:pPr>
          </w:p>
          <w:p w:rsidR="00593F38" w:rsidRDefault="00593F38" w:rsidP="004062D5">
            <w:pPr>
              <w:autoSpaceDE w:val="0"/>
              <w:autoSpaceDN w:val="0"/>
              <w:adjustRightInd w:val="0"/>
              <w:rPr>
                <w:rFonts w:ascii="Calibri" w:eastAsia="Calibri" w:hAnsi="Calibri" w:cs="Optima"/>
                <w:b/>
                <w:sz w:val="18"/>
                <w:szCs w:val="18"/>
              </w:rPr>
            </w:pPr>
          </w:p>
          <w:p w:rsidR="00DA28AD" w:rsidRDefault="00DA28AD" w:rsidP="004062D5">
            <w:pPr>
              <w:autoSpaceDE w:val="0"/>
              <w:autoSpaceDN w:val="0"/>
              <w:adjustRightInd w:val="0"/>
              <w:rPr>
                <w:rFonts w:ascii="Calibri" w:eastAsia="Calibri" w:hAnsi="Calibri" w:cs="Optima"/>
                <w:b/>
                <w:sz w:val="18"/>
                <w:szCs w:val="18"/>
              </w:rPr>
            </w:pPr>
          </w:p>
          <w:p w:rsidR="00DA28AD" w:rsidRDefault="00DA28AD" w:rsidP="004062D5">
            <w:pPr>
              <w:autoSpaceDE w:val="0"/>
              <w:autoSpaceDN w:val="0"/>
              <w:adjustRightInd w:val="0"/>
              <w:rPr>
                <w:rFonts w:ascii="Calibri" w:eastAsia="Calibri" w:hAnsi="Calibri" w:cs="Optima"/>
                <w:b/>
                <w:sz w:val="18"/>
                <w:szCs w:val="18"/>
              </w:rPr>
            </w:pPr>
          </w:p>
          <w:p w:rsidR="00DA28AD" w:rsidRDefault="00DA28AD" w:rsidP="004062D5">
            <w:pPr>
              <w:autoSpaceDE w:val="0"/>
              <w:autoSpaceDN w:val="0"/>
              <w:adjustRightInd w:val="0"/>
              <w:rPr>
                <w:rFonts w:ascii="Calibri" w:eastAsia="Calibri" w:hAnsi="Calibri" w:cs="Optima"/>
                <w:b/>
                <w:sz w:val="18"/>
                <w:szCs w:val="18"/>
              </w:rPr>
            </w:pPr>
          </w:p>
          <w:p w:rsidR="00593F38" w:rsidRDefault="00593F38" w:rsidP="004062D5">
            <w:pPr>
              <w:autoSpaceDE w:val="0"/>
              <w:autoSpaceDN w:val="0"/>
              <w:adjustRightInd w:val="0"/>
              <w:rPr>
                <w:rFonts w:ascii="Calibri" w:eastAsia="Calibri" w:hAnsi="Calibri" w:cs="Optima"/>
                <w:b/>
                <w:sz w:val="18"/>
                <w:szCs w:val="18"/>
              </w:rPr>
            </w:pPr>
          </w:p>
          <w:p w:rsidR="003C2936" w:rsidRDefault="003C2936" w:rsidP="004062D5">
            <w:pPr>
              <w:autoSpaceDE w:val="0"/>
              <w:autoSpaceDN w:val="0"/>
              <w:adjustRightInd w:val="0"/>
              <w:rPr>
                <w:rFonts w:ascii="Calibri" w:eastAsia="Calibri" w:hAnsi="Calibri" w:cs="Optima"/>
                <w:b/>
                <w:sz w:val="18"/>
                <w:szCs w:val="18"/>
              </w:rPr>
            </w:pPr>
          </w:p>
          <w:p w:rsidR="00593F38" w:rsidRDefault="00BC3E3D" w:rsidP="004062D5">
            <w:pPr>
              <w:autoSpaceDE w:val="0"/>
              <w:autoSpaceDN w:val="0"/>
              <w:adjustRightInd w:val="0"/>
              <w:rPr>
                <w:rFonts w:ascii="Calibri" w:eastAsia="Calibri" w:hAnsi="Calibri" w:cs="Optima"/>
                <w:b/>
                <w:sz w:val="18"/>
                <w:szCs w:val="18"/>
              </w:rPr>
            </w:pPr>
            <w:r>
              <w:rPr>
                <w:rFonts w:ascii="Calibri" w:eastAsia="Calibri" w:hAnsi="Calibri" w:cs="Optima"/>
                <w:b/>
                <w:sz w:val="18"/>
                <w:szCs w:val="18"/>
              </w:rPr>
              <w:t>L’organisation de la gouvernance locale est appuyée et la commune est en mesure de fournir au citoyen un service de qualité</w:t>
            </w:r>
          </w:p>
          <w:p w:rsidR="00593F38" w:rsidRDefault="00593F38" w:rsidP="004062D5">
            <w:pPr>
              <w:autoSpaceDE w:val="0"/>
              <w:autoSpaceDN w:val="0"/>
              <w:adjustRightInd w:val="0"/>
              <w:rPr>
                <w:rFonts w:ascii="Calibri" w:eastAsia="Calibri" w:hAnsi="Calibri" w:cs="Optima"/>
                <w:b/>
                <w:sz w:val="18"/>
                <w:szCs w:val="18"/>
              </w:rPr>
            </w:pPr>
          </w:p>
          <w:p w:rsidR="00BC3E3D" w:rsidRDefault="00BC3E3D" w:rsidP="004062D5">
            <w:pPr>
              <w:autoSpaceDE w:val="0"/>
              <w:autoSpaceDN w:val="0"/>
              <w:adjustRightInd w:val="0"/>
              <w:rPr>
                <w:rFonts w:ascii="Calibri" w:eastAsia="Calibri" w:hAnsi="Calibri" w:cs="Optima"/>
                <w:b/>
                <w:sz w:val="18"/>
                <w:szCs w:val="18"/>
              </w:rPr>
            </w:pPr>
          </w:p>
          <w:p w:rsidR="00BC3E3D" w:rsidRDefault="00BC3E3D" w:rsidP="004062D5">
            <w:pPr>
              <w:autoSpaceDE w:val="0"/>
              <w:autoSpaceDN w:val="0"/>
              <w:adjustRightInd w:val="0"/>
              <w:rPr>
                <w:rFonts w:ascii="Calibri" w:eastAsia="Calibri" w:hAnsi="Calibri" w:cs="Optima"/>
                <w:b/>
                <w:sz w:val="18"/>
                <w:szCs w:val="18"/>
              </w:rPr>
            </w:pPr>
          </w:p>
          <w:p w:rsidR="00BC3E3D" w:rsidRDefault="00BC3E3D" w:rsidP="004062D5">
            <w:pPr>
              <w:autoSpaceDE w:val="0"/>
              <w:autoSpaceDN w:val="0"/>
              <w:adjustRightInd w:val="0"/>
              <w:rPr>
                <w:rFonts w:ascii="Calibri" w:eastAsia="Calibri" w:hAnsi="Calibri" w:cs="Optima"/>
                <w:b/>
                <w:sz w:val="18"/>
                <w:szCs w:val="18"/>
              </w:rPr>
            </w:pPr>
          </w:p>
          <w:p w:rsidR="0086450A" w:rsidRDefault="003D2002" w:rsidP="004062D5">
            <w:pPr>
              <w:autoSpaceDE w:val="0"/>
              <w:autoSpaceDN w:val="0"/>
              <w:adjustRightInd w:val="0"/>
              <w:rPr>
                <w:rFonts w:ascii="Calibri" w:eastAsia="Calibri" w:hAnsi="Calibri" w:cs="Optima"/>
                <w:b/>
                <w:sz w:val="18"/>
                <w:szCs w:val="18"/>
              </w:rPr>
            </w:pPr>
            <w:r>
              <w:rPr>
                <w:rFonts w:ascii="Calibri" w:eastAsia="Calibri" w:hAnsi="Calibri" w:cs="Optima"/>
                <w:b/>
                <w:sz w:val="18"/>
                <w:szCs w:val="18"/>
              </w:rPr>
              <w:t xml:space="preserve">Grace aux émissions radios effectues dans le cadre du programme Club d’écoutes communautaire la population des wilayas du Brakna et de l’Assaba (autour de 500,000) vont améliorer leur connaissance et sensibilité sur de questions liées à l’équité de genre et la promotion du développement intégral de la femme rural. </w:t>
            </w:r>
          </w:p>
          <w:p w:rsidR="0086450A" w:rsidRDefault="0086450A" w:rsidP="004062D5">
            <w:pPr>
              <w:autoSpaceDE w:val="0"/>
              <w:autoSpaceDN w:val="0"/>
              <w:adjustRightInd w:val="0"/>
              <w:rPr>
                <w:rFonts w:ascii="Calibri" w:eastAsia="Calibri" w:hAnsi="Calibri" w:cs="Optima"/>
                <w:b/>
                <w:sz w:val="18"/>
                <w:szCs w:val="18"/>
              </w:rPr>
            </w:pPr>
          </w:p>
          <w:p w:rsidR="005F0476" w:rsidRDefault="005F0476" w:rsidP="004062D5">
            <w:pPr>
              <w:autoSpaceDE w:val="0"/>
              <w:autoSpaceDN w:val="0"/>
              <w:adjustRightInd w:val="0"/>
              <w:rPr>
                <w:rFonts w:ascii="Calibri" w:eastAsia="Calibri" w:hAnsi="Calibri" w:cs="Optima"/>
                <w:b/>
                <w:sz w:val="18"/>
                <w:szCs w:val="18"/>
              </w:rPr>
            </w:pPr>
          </w:p>
          <w:p w:rsidR="003C2936" w:rsidRPr="00EE1D60" w:rsidRDefault="003C2936" w:rsidP="003C2936">
            <w:pPr>
              <w:autoSpaceDE w:val="0"/>
              <w:autoSpaceDN w:val="0"/>
              <w:adjustRightInd w:val="0"/>
              <w:rPr>
                <w:rFonts w:ascii="Calibri" w:eastAsia="Calibri" w:hAnsi="Calibri" w:cs="Optima"/>
                <w:i/>
                <w:sz w:val="18"/>
                <w:szCs w:val="18"/>
              </w:rPr>
            </w:pPr>
            <w:r>
              <w:rPr>
                <w:rFonts w:ascii="Calibri" w:eastAsia="Calibri" w:hAnsi="Calibri" w:cs="Optima"/>
                <w:i/>
                <w:sz w:val="18"/>
                <w:szCs w:val="18"/>
              </w:rPr>
              <w:t>répartis en 94</w:t>
            </w:r>
            <w:r w:rsidRPr="00EE1D60">
              <w:rPr>
                <w:rFonts w:ascii="Calibri" w:eastAsia="Calibri" w:hAnsi="Calibri" w:cs="Optima"/>
                <w:i/>
                <w:sz w:val="18"/>
                <w:szCs w:val="18"/>
              </w:rPr>
              <w:t xml:space="preserve">  municipalité</w:t>
            </w:r>
            <w:r>
              <w:rPr>
                <w:rFonts w:ascii="Calibri" w:eastAsia="Calibri" w:hAnsi="Calibri" w:cs="Optima"/>
                <w:i/>
                <w:sz w:val="18"/>
                <w:szCs w:val="18"/>
              </w:rPr>
              <w:t>s</w:t>
            </w:r>
          </w:p>
          <w:p w:rsidR="009D7B42" w:rsidRPr="007F63CD" w:rsidRDefault="009D7B42" w:rsidP="004062D5">
            <w:pPr>
              <w:autoSpaceDE w:val="0"/>
              <w:autoSpaceDN w:val="0"/>
              <w:adjustRightInd w:val="0"/>
              <w:rPr>
                <w:rFonts w:ascii="Calibri" w:eastAsia="Calibri" w:hAnsi="Calibri" w:cs="Optima"/>
                <w:b/>
                <w:sz w:val="18"/>
                <w:szCs w:val="18"/>
              </w:rPr>
            </w:pPr>
          </w:p>
        </w:tc>
      </w:tr>
      <w:tr w:rsidR="00516A5D" w:rsidRPr="00EE1D60" w:rsidTr="005F0476">
        <w:trPr>
          <w:trHeight w:val="10994"/>
        </w:trPr>
        <w:tc>
          <w:tcPr>
            <w:tcW w:w="3674" w:type="dxa"/>
          </w:tcPr>
          <w:p w:rsidR="00B83E00" w:rsidRPr="00DA28AD" w:rsidRDefault="00C53A7F" w:rsidP="00B83E00">
            <w:pPr>
              <w:autoSpaceDE w:val="0"/>
              <w:autoSpaceDN w:val="0"/>
              <w:adjustRightInd w:val="0"/>
              <w:rPr>
                <w:rFonts w:asciiTheme="minorHAnsi" w:hAnsiTheme="minorHAnsi"/>
                <w:sz w:val="18"/>
                <w:szCs w:val="18"/>
                <w:lang w:val="fr-FR" w:eastAsia="it-IT"/>
              </w:rPr>
            </w:pPr>
            <w:r w:rsidRPr="00DA28AD">
              <w:rPr>
                <w:rFonts w:asciiTheme="minorHAnsi" w:hAnsiTheme="minorHAnsi"/>
                <w:sz w:val="18"/>
                <w:szCs w:val="18"/>
                <w:lang w:eastAsia="it-IT"/>
              </w:rPr>
              <w:t xml:space="preserve">25 </w:t>
            </w:r>
            <w:r w:rsidR="00B83E00" w:rsidRPr="00DA28AD">
              <w:rPr>
                <w:rFonts w:asciiTheme="minorHAnsi" w:hAnsiTheme="minorHAnsi"/>
                <w:sz w:val="18"/>
                <w:szCs w:val="18"/>
                <w:lang w:val="fr-FR" w:eastAsia="it-IT"/>
              </w:rPr>
              <w:t xml:space="preserve">Fonctionnaires du gouvernement national (MAED, MIDEC, </w:t>
            </w:r>
            <w:r w:rsidR="00B83E00" w:rsidRPr="00DA28AD">
              <w:rPr>
                <w:rFonts w:asciiTheme="minorHAnsi" w:eastAsia="Calibri" w:hAnsiTheme="minorHAnsi" w:cs="Optima"/>
                <w:sz w:val="18"/>
                <w:szCs w:val="18"/>
              </w:rPr>
              <w:t>MENFPNT</w:t>
            </w:r>
            <w:r w:rsidR="00B83E00" w:rsidRPr="00DA28AD">
              <w:rPr>
                <w:rFonts w:asciiTheme="minorHAnsi" w:hAnsiTheme="minorHAnsi"/>
                <w:sz w:val="18"/>
                <w:szCs w:val="18"/>
                <w:lang w:val="fr-FR" w:eastAsia="it-IT"/>
              </w:rPr>
              <w:t xml:space="preserve">, MASEF, MEDD) ayant des responsabilités dans différents secteurs du développement par le renforcement de leur capacité de planification ou par l’appui à la mise en œuvre des activités  </w:t>
            </w:r>
          </w:p>
          <w:p w:rsidR="00B83E00" w:rsidRDefault="00B83E00" w:rsidP="00B83E00">
            <w:pPr>
              <w:autoSpaceDE w:val="0"/>
              <w:autoSpaceDN w:val="0"/>
              <w:adjustRightInd w:val="0"/>
              <w:rPr>
                <w:rFonts w:ascii="Calibri" w:eastAsia="Calibri" w:hAnsi="Calibri" w:cs="Optima"/>
                <w:sz w:val="18"/>
                <w:szCs w:val="18"/>
              </w:rPr>
            </w:pPr>
          </w:p>
          <w:p w:rsidR="00D338F0" w:rsidRDefault="00B83E00" w:rsidP="00B83E00">
            <w:pPr>
              <w:autoSpaceDE w:val="0"/>
              <w:autoSpaceDN w:val="0"/>
              <w:adjustRightInd w:val="0"/>
              <w:rPr>
                <w:rFonts w:ascii="Calibri" w:eastAsia="Calibri" w:hAnsi="Calibri" w:cs="Optima"/>
                <w:iCs/>
                <w:sz w:val="18"/>
                <w:szCs w:val="18"/>
              </w:rPr>
            </w:pPr>
            <w:r>
              <w:rPr>
                <w:rFonts w:ascii="Calibri" w:eastAsia="Calibri" w:hAnsi="Calibri" w:cs="Optima"/>
                <w:sz w:val="18"/>
                <w:szCs w:val="18"/>
              </w:rPr>
              <w:t xml:space="preserve">120 acteurs régionaux </w:t>
            </w:r>
            <w:r w:rsidR="00D338F0">
              <w:rPr>
                <w:rFonts w:ascii="Calibri" w:eastAsia="Calibri" w:hAnsi="Calibri" w:cs="Optima"/>
                <w:sz w:val="18"/>
                <w:szCs w:val="18"/>
              </w:rPr>
              <w:t>représenté</w:t>
            </w:r>
            <w:r>
              <w:rPr>
                <w:rFonts w:ascii="Calibri" w:eastAsia="Calibri" w:hAnsi="Calibri" w:cs="Optima"/>
                <w:sz w:val="18"/>
                <w:szCs w:val="18"/>
              </w:rPr>
              <w:t>s</w:t>
            </w:r>
            <w:r w:rsidR="00D338F0">
              <w:rPr>
                <w:rFonts w:ascii="Calibri" w:eastAsia="Calibri" w:hAnsi="Calibri" w:cs="Optima"/>
                <w:sz w:val="18"/>
                <w:szCs w:val="18"/>
              </w:rPr>
              <w:t xml:space="preserve"> </w:t>
            </w:r>
            <w:r>
              <w:rPr>
                <w:rFonts w:ascii="Calibri" w:eastAsia="Calibri" w:hAnsi="Calibri" w:cs="Optima"/>
                <w:sz w:val="18"/>
                <w:szCs w:val="18"/>
              </w:rPr>
              <w:t>dans</w:t>
            </w:r>
            <w:r w:rsidR="00D338F0">
              <w:rPr>
                <w:rFonts w:ascii="Calibri" w:eastAsia="Calibri" w:hAnsi="Calibri" w:cs="Optima"/>
                <w:sz w:val="18"/>
                <w:szCs w:val="18"/>
              </w:rPr>
              <w:t xml:space="preserve"> les 4 structures des wilayas </w:t>
            </w:r>
            <w:r w:rsidR="008A36D8">
              <w:rPr>
                <w:rFonts w:ascii="Calibri" w:eastAsia="Calibri" w:hAnsi="Calibri" w:cs="Optima"/>
                <w:sz w:val="18"/>
                <w:szCs w:val="18"/>
              </w:rPr>
              <w:t xml:space="preserve">sont </w:t>
            </w:r>
            <w:r w:rsidR="00D966A3" w:rsidRPr="00EE1D60">
              <w:rPr>
                <w:rFonts w:ascii="Calibri" w:eastAsia="Calibri" w:hAnsi="Calibri" w:cs="Optima"/>
                <w:sz w:val="18"/>
                <w:szCs w:val="18"/>
              </w:rPr>
              <w:t xml:space="preserve">bénéficiaires directs </w:t>
            </w:r>
            <w:r w:rsidR="00D338F0">
              <w:rPr>
                <w:rFonts w:ascii="Calibri" w:eastAsia="Calibri" w:hAnsi="Calibri" w:cs="Optima"/>
                <w:sz w:val="18"/>
                <w:szCs w:val="18"/>
              </w:rPr>
              <w:t xml:space="preserve"> de l’appui et de l’accompagnement du Programme</w:t>
            </w:r>
            <w:r w:rsidR="008A36D8">
              <w:rPr>
                <w:rFonts w:ascii="Calibri" w:eastAsia="Calibri" w:hAnsi="Calibri" w:cs="Optima"/>
                <w:sz w:val="18"/>
                <w:szCs w:val="18"/>
              </w:rPr>
              <w:t>, notamment </w:t>
            </w:r>
            <w:r w:rsidR="00A33C37">
              <w:rPr>
                <w:rFonts w:ascii="Calibri" w:eastAsia="Calibri" w:hAnsi="Calibri" w:cs="Optima"/>
                <w:sz w:val="18"/>
                <w:szCs w:val="18"/>
              </w:rPr>
              <w:t>:</w:t>
            </w:r>
            <w:r w:rsidR="00A33C37" w:rsidRPr="00B83E00">
              <w:rPr>
                <w:rFonts w:ascii="Calibri" w:eastAsia="Calibri" w:hAnsi="Calibri" w:cs="Optima"/>
                <w:iCs/>
                <w:sz w:val="18"/>
                <w:szCs w:val="18"/>
              </w:rPr>
              <w:t xml:space="preserve"> Administration</w:t>
            </w:r>
            <w:r w:rsidR="00D338F0" w:rsidRPr="00B83E00">
              <w:rPr>
                <w:rFonts w:ascii="Calibri" w:eastAsia="Calibri" w:hAnsi="Calibri" w:cs="Optima"/>
                <w:iCs/>
                <w:sz w:val="18"/>
                <w:szCs w:val="18"/>
              </w:rPr>
              <w:t xml:space="preserve"> territoriale et services technique déconcentré de la wilaya  du Brakna</w:t>
            </w:r>
            <w:r w:rsidRPr="00B83E00">
              <w:rPr>
                <w:rFonts w:ascii="Calibri" w:eastAsia="Calibri" w:hAnsi="Calibri" w:cs="Optima"/>
                <w:iCs/>
                <w:sz w:val="18"/>
                <w:szCs w:val="18"/>
              </w:rPr>
              <w:t xml:space="preserve">, Assaba, Gorgol et Guidimakha </w:t>
            </w:r>
            <w:r w:rsidR="00D338F0" w:rsidRPr="00B83E00">
              <w:rPr>
                <w:rFonts w:ascii="Calibri" w:eastAsia="Calibri" w:hAnsi="Calibri" w:cs="Optima"/>
                <w:iCs/>
                <w:sz w:val="18"/>
                <w:szCs w:val="18"/>
              </w:rPr>
              <w:t>;</w:t>
            </w:r>
            <w:r>
              <w:rPr>
                <w:rFonts w:ascii="Calibri" w:eastAsia="Calibri" w:hAnsi="Calibri" w:cs="Optima"/>
                <w:iCs/>
                <w:sz w:val="18"/>
                <w:szCs w:val="18"/>
              </w:rPr>
              <w:t xml:space="preserve"> </w:t>
            </w:r>
            <w:r w:rsidR="00A33C37">
              <w:rPr>
                <w:rFonts w:ascii="Calibri" w:eastAsia="Calibri" w:hAnsi="Calibri" w:cs="Optima"/>
                <w:iCs/>
                <w:sz w:val="18"/>
                <w:szCs w:val="18"/>
              </w:rPr>
              <w:t>représentants</w:t>
            </w:r>
            <w:r>
              <w:rPr>
                <w:rFonts w:ascii="Calibri" w:eastAsia="Calibri" w:hAnsi="Calibri" w:cs="Optima"/>
                <w:iCs/>
                <w:sz w:val="18"/>
                <w:szCs w:val="18"/>
              </w:rPr>
              <w:t xml:space="preserve"> des OSC ; des projets et programmes de </w:t>
            </w:r>
            <w:r w:rsidR="00A33C37">
              <w:rPr>
                <w:rFonts w:ascii="Calibri" w:eastAsia="Calibri" w:hAnsi="Calibri" w:cs="Optima"/>
                <w:iCs/>
                <w:sz w:val="18"/>
                <w:szCs w:val="18"/>
              </w:rPr>
              <w:t>développement</w:t>
            </w:r>
            <w:r>
              <w:rPr>
                <w:rFonts w:ascii="Calibri" w:eastAsia="Calibri" w:hAnsi="Calibri" w:cs="Optima"/>
                <w:iCs/>
                <w:sz w:val="18"/>
                <w:szCs w:val="18"/>
              </w:rPr>
              <w:t> ; du secteur privé.</w:t>
            </w:r>
          </w:p>
          <w:p w:rsidR="00CE51CD" w:rsidRDefault="00CE51CD" w:rsidP="00B83E00">
            <w:pPr>
              <w:autoSpaceDE w:val="0"/>
              <w:autoSpaceDN w:val="0"/>
              <w:adjustRightInd w:val="0"/>
              <w:rPr>
                <w:rFonts w:ascii="Calibri" w:eastAsia="Calibri" w:hAnsi="Calibri" w:cs="Optima"/>
                <w:iCs/>
                <w:sz w:val="18"/>
                <w:szCs w:val="18"/>
              </w:rPr>
            </w:pPr>
          </w:p>
          <w:p w:rsidR="00593F38" w:rsidRDefault="00593F38" w:rsidP="00B83E00">
            <w:pPr>
              <w:autoSpaceDE w:val="0"/>
              <w:autoSpaceDN w:val="0"/>
              <w:adjustRightInd w:val="0"/>
              <w:rPr>
                <w:rFonts w:ascii="Calibri" w:eastAsia="Calibri" w:hAnsi="Calibri" w:cs="Optima"/>
                <w:iCs/>
                <w:sz w:val="18"/>
                <w:szCs w:val="18"/>
              </w:rPr>
            </w:pPr>
          </w:p>
          <w:p w:rsidR="00593F38" w:rsidRDefault="00593F38" w:rsidP="00B83E00">
            <w:pPr>
              <w:autoSpaceDE w:val="0"/>
              <w:autoSpaceDN w:val="0"/>
              <w:adjustRightInd w:val="0"/>
              <w:rPr>
                <w:rFonts w:ascii="Calibri" w:eastAsia="Calibri" w:hAnsi="Calibri" w:cs="Optima"/>
                <w:iCs/>
                <w:sz w:val="18"/>
                <w:szCs w:val="18"/>
              </w:rPr>
            </w:pPr>
          </w:p>
          <w:p w:rsidR="00593F38" w:rsidRDefault="00593F38" w:rsidP="00B83E00">
            <w:pPr>
              <w:autoSpaceDE w:val="0"/>
              <w:autoSpaceDN w:val="0"/>
              <w:adjustRightInd w:val="0"/>
              <w:rPr>
                <w:rFonts w:ascii="Calibri" w:eastAsia="Calibri" w:hAnsi="Calibri" w:cs="Optima"/>
                <w:iCs/>
                <w:sz w:val="18"/>
                <w:szCs w:val="18"/>
              </w:rPr>
            </w:pPr>
          </w:p>
          <w:p w:rsidR="003C2936" w:rsidRDefault="003C2936" w:rsidP="00B83E00">
            <w:pPr>
              <w:autoSpaceDE w:val="0"/>
              <w:autoSpaceDN w:val="0"/>
              <w:adjustRightInd w:val="0"/>
              <w:rPr>
                <w:rFonts w:ascii="Calibri" w:eastAsia="Calibri" w:hAnsi="Calibri" w:cs="Optima"/>
                <w:iCs/>
                <w:sz w:val="18"/>
                <w:szCs w:val="18"/>
              </w:rPr>
            </w:pPr>
          </w:p>
          <w:p w:rsidR="003C2936" w:rsidRDefault="003C2936" w:rsidP="00B83E00">
            <w:pPr>
              <w:autoSpaceDE w:val="0"/>
              <w:autoSpaceDN w:val="0"/>
              <w:adjustRightInd w:val="0"/>
              <w:rPr>
                <w:rFonts w:ascii="Calibri" w:eastAsia="Calibri" w:hAnsi="Calibri" w:cs="Optima"/>
                <w:iCs/>
                <w:sz w:val="18"/>
                <w:szCs w:val="18"/>
              </w:rPr>
            </w:pPr>
          </w:p>
          <w:p w:rsidR="003C2936" w:rsidRDefault="003C2936" w:rsidP="00B83E00">
            <w:pPr>
              <w:autoSpaceDE w:val="0"/>
              <w:autoSpaceDN w:val="0"/>
              <w:adjustRightInd w:val="0"/>
              <w:rPr>
                <w:rFonts w:ascii="Calibri" w:eastAsia="Calibri" w:hAnsi="Calibri" w:cs="Optima"/>
                <w:iCs/>
                <w:sz w:val="18"/>
                <w:szCs w:val="18"/>
              </w:rPr>
            </w:pPr>
          </w:p>
          <w:p w:rsidR="005F0476" w:rsidRDefault="005F0476" w:rsidP="00593F38">
            <w:pPr>
              <w:autoSpaceDE w:val="0"/>
              <w:autoSpaceDN w:val="0"/>
              <w:adjustRightInd w:val="0"/>
              <w:rPr>
                <w:rFonts w:ascii="Calibri" w:eastAsia="Calibri" w:hAnsi="Calibri" w:cs="Optima"/>
                <w:iCs/>
                <w:sz w:val="18"/>
                <w:szCs w:val="18"/>
              </w:rPr>
            </w:pPr>
          </w:p>
          <w:p w:rsidR="005F0476" w:rsidRDefault="005F0476" w:rsidP="00593F38">
            <w:pPr>
              <w:autoSpaceDE w:val="0"/>
              <w:autoSpaceDN w:val="0"/>
              <w:adjustRightInd w:val="0"/>
              <w:rPr>
                <w:rFonts w:ascii="Calibri" w:eastAsia="Calibri" w:hAnsi="Calibri" w:cs="Optima"/>
                <w:iCs/>
                <w:sz w:val="18"/>
                <w:szCs w:val="18"/>
              </w:rPr>
            </w:pPr>
          </w:p>
          <w:p w:rsidR="0028434B" w:rsidRDefault="00E32052" w:rsidP="00593F38">
            <w:pPr>
              <w:autoSpaceDE w:val="0"/>
              <w:autoSpaceDN w:val="0"/>
              <w:adjustRightInd w:val="0"/>
              <w:rPr>
                <w:rFonts w:ascii="Calibri" w:eastAsia="Calibri" w:hAnsi="Calibri" w:cs="Optima"/>
                <w:iCs/>
                <w:sz w:val="18"/>
                <w:szCs w:val="18"/>
              </w:rPr>
            </w:pPr>
            <w:r>
              <w:rPr>
                <w:rFonts w:ascii="Calibri" w:eastAsia="Calibri" w:hAnsi="Calibri" w:cs="Optima"/>
                <w:iCs/>
                <w:sz w:val="18"/>
                <w:szCs w:val="18"/>
              </w:rPr>
              <w:t>100% du personnel</w:t>
            </w:r>
            <w:r w:rsidR="00CE51CD">
              <w:rPr>
                <w:rFonts w:ascii="Calibri" w:eastAsia="Calibri" w:hAnsi="Calibri" w:cs="Optima"/>
                <w:iCs/>
                <w:sz w:val="18"/>
                <w:szCs w:val="18"/>
              </w:rPr>
              <w:t xml:space="preserve"> de la mairie</w:t>
            </w:r>
            <w:r>
              <w:rPr>
                <w:rFonts w:ascii="Calibri" w:eastAsia="Calibri" w:hAnsi="Calibri" w:cs="Optima"/>
                <w:iCs/>
                <w:sz w:val="18"/>
                <w:szCs w:val="18"/>
              </w:rPr>
              <w:t xml:space="preserve"> de </w:t>
            </w:r>
            <w:r w:rsidR="00C53A7F">
              <w:rPr>
                <w:rFonts w:ascii="Calibri" w:eastAsia="Calibri" w:hAnsi="Calibri" w:cs="Optima"/>
                <w:iCs/>
                <w:sz w:val="18"/>
                <w:szCs w:val="18"/>
              </w:rPr>
              <w:t>Kaédi</w:t>
            </w:r>
            <w:r>
              <w:rPr>
                <w:rFonts w:ascii="Calibri" w:eastAsia="Calibri" w:hAnsi="Calibri" w:cs="Optima"/>
                <w:iCs/>
                <w:sz w:val="18"/>
                <w:szCs w:val="18"/>
              </w:rPr>
              <w:t xml:space="preserve"> </w:t>
            </w:r>
            <w:r w:rsidR="00593F38">
              <w:rPr>
                <w:rFonts w:ascii="Calibri" w:eastAsia="Calibri" w:hAnsi="Calibri" w:cs="Optima"/>
                <w:iCs/>
                <w:sz w:val="18"/>
                <w:szCs w:val="18"/>
              </w:rPr>
              <w:t xml:space="preserve">sont  initiés  et </w:t>
            </w:r>
            <w:r>
              <w:rPr>
                <w:rFonts w:ascii="Calibri" w:eastAsia="Calibri" w:hAnsi="Calibri" w:cs="Optima"/>
                <w:iCs/>
                <w:sz w:val="18"/>
                <w:szCs w:val="18"/>
              </w:rPr>
              <w:t>formé</w:t>
            </w:r>
            <w:r w:rsidR="00593F38">
              <w:rPr>
                <w:rFonts w:ascii="Calibri" w:eastAsia="Calibri" w:hAnsi="Calibri" w:cs="Optima"/>
                <w:iCs/>
                <w:sz w:val="18"/>
                <w:szCs w:val="18"/>
              </w:rPr>
              <w:t>s</w:t>
            </w:r>
            <w:r>
              <w:rPr>
                <w:rFonts w:ascii="Calibri" w:eastAsia="Calibri" w:hAnsi="Calibri" w:cs="Optima"/>
                <w:iCs/>
                <w:sz w:val="18"/>
                <w:szCs w:val="18"/>
              </w:rPr>
              <w:t xml:space="preserve"> sur </w:t>
            </w:r>
            <w:r w:rsidR="000A260A">
              <w:rPr>
                <w:rFonts w:ascii="Calibri" w:eastAsia="Calibri" w:hAnsi="Calibri" w:cs="Optima"/>
                <w:iCs/>
                <w:sz w:val="18"/>
                <w:szCs w:val="18"/>
              </w:rPr>
              <w:t xml:space="preserve">la maitrise des logiciels Word, Excel et la navigation internet </w:t>
            </w:r>
          </w:p>
          <w:p w:rsidR="00593F38" w:rsidRDefault="00593F38" w:rsidP="00593F38">
            <w:pPr>
              <w:autoSpaceDE w:val="0"/>
              <w:autoSpaceDN w:val="0"/>
              <w:adjustRightInd w:val="0"/>
              <w:rPr>
                <w:rFonts w:ascii="Calibri" w:eastAsia="Calibri" w:hAnsi="Calibri" w:cs="Optima"/>
                <w:iCs/>
                <w:sz w:val="18"/>
                <w:szCs w:val="18"/>
              </w:rPr>
            </w:pPr>
          </w:p>
          <w:p w:rsidR="000A260A" w:rsidRDefault="000A260A" w:rsidP="000A260A">
            <w:pPr>
              <w:autoSpaceDE w:val="0"/>
              <w:autoSpaceDN w:val="0"/>
              <w:adjustRightInd w:val="0"/>
              <w:rPr>
                <w:rFonts w:ascii="Calibri" w:eastAsia="Calibri" w:hAnsi="Calibri" w:cs="Optima"/>
                <w:iCs/>
                <w:sz w:val="18"/>
                <w:szCs w:val="18"/>
              </w:rPr>
            </w:pPr>
            <w:r>
              <w:rPr>
                <w:rFonts w:ascii="Calibri" w:eastAsia="Calibri" w:hAnsi="Calibri" w:cs="Optima"/>
                <w:iCs/>
                <w:sz w:val="18"/>
                <w:szCs w:val="18"/>
              </w:rPr>
              <w:t xml:space="preserve">4 fonctionnaires </w:t>
            </w:r>
            <w:r w:rsidRPr="000A260A">
              <w:rPr>
                <w:rFonts w:ascii="Calibri" w:eastAsia="Calibri" w:hAnsi="Calibri" w:cs="Optima"/>
                <w:iCs/>
                <w:sz w:val="18"/>
                <w:szCs w:val="18"/>
              </w:rPr>
              <w:t>du Ministère NT</w:t>
            </w:r>
            <w:r>
              <w:rPr>
                <w:rFonts w:ascii="Calibri" w:eastAsia="Calibri" w:hAnsi="Calibri" w:cs="Optima"/>
                <w:iCs/>
                <w:sz w:val="18"/>
                <w:szCs w:val="18"/>
              </w:rPr>
              <w:t xml:space="preserve">IC et 2 </w:t>
            </w:r>
            <w:r w:rsidRPr="000A260A">
              <w:rPr>
                <w:rFonts w:ascii="Calibri" w:eastAsia="Calibri" w:hAnsi="Calibri" w:cs="Optima"/>
                <w:iCs/>
                <w:sz w:val="18"/>
                <w:szCs w:val="18"/>
              </w:rPr>
              <w:t>entreprise</w:t>
            </w:r>
            <w:r>
              <w:rPr>
                <w:rFonts w:ascii="Calibri" w:eastAsia="Calibri" w:hAnsi="Calibri" w:cs="Optima"/>
                <w:iCs/>
                <w:sz w:val="18"/>
                <w:szCs w:val="18"/>
              </w:rPr>
              <w:t>s</w:t>
            </w:r>
            <w:r w:rsidRPr="000A260A">
              <w:rPr>
                <w:rFonts w:ascii="Calibri" w:eastAsia="Calibri" w:hAnsi="Calibri" w:cs="Optima"/>
                <w:iCs/>
                <w:sz w:val="18"/>
                <w:szCs w:val="18"/>
              </w:rPr>
              <w:t xml:space="preserve"> mauritanienne</w:t>
            </w:r>
            <w:r>
              <w:rPr>
                <w:rFonts w:ascii="Calibri" w:eastAsia="Calibri" w:hAnsi="Calibri" w:cs="Optima"/>
                <w:iCs/>
                <w:sz w:val="18"/>
                <w:szCs w:val="18"/>
              </w:rPr>
              <w:t>s</w:t>
            </w:r>
            <w:r w:rsidRPr="000A260A">
              <w:rPr>
                <w:rFonts w:ascii="Calibri" w:eastAsia="Calibri" w:hAnsi="Calibri" w:cs="Optima"/>
                <w:iCs/>
                <w:sz w:val="18"/>
                <w:szCs w:val="18"/>
              </w:rPr>
              <w:t xml:space="preserve"> </w:t>
            </w:r>
            <w:r w:rsidR="000C3FDC" w:rsidRPr="000A260A">
              <w:rPr>
                <w:rFonts w:ascii="Calibri" w:eastAsia="Calibri" w:hAnsi="Calibri" w:cs="Optima"/>
                <w:iCs/>
                <w:sz w:val="18"/>
                <w:szCs w:val="18"/>
              </w:rPr>
              <w:t xml:space="preserve">chargés </w:t>
            </w:r>
            <w:r w:rsidRPr="000A260A">
              <w:rPr>
                <w:rFonts w:ascii="Calibri" w:eastAsia="Calibri" w:hAnsi="Calibri" w:cs="Optima"/>
                <w:iCs/>
                <w:sz w:val="18"/>
                <w:szCs w:val="18"/>
              </w:rPr>
              <w:t>de customiser le logiciel sont formés et capables de finir le travail de customisation</w:t>
            </w:r>
            <w:r>
              <w:rPr>
                <w:rFonts w:ascii="Calibri" w:eastAsia="Calibri" w:hAnsi="Calibri" w:cs="Optima"/>
                <w:iCs/>
                <w:sz w:val="18"/>
                <w:szCs w:val="18"/>
              </w:rPr>
              <w:t xml:space="preserve"> des application</w:t>
            </w:r>
            <w:r w:rsidR="000C3FDC">
              <w:rPr>
                <w:rFonts w:ascii="Calibri" w:eastAsia="Calibri" w:hAnsi="Calibri" w:cs="Optima"/>
                <w:iCs/>
                <w:sz w:val="18"/>
                <w:szCs w:val="18"/>
              </w:rPr>
              <w:t>s</w:t>
            </w:r>
          </w:p>
          <w:p w:rsidR="00593F38" w:rsidRDefault="00593F38" w:rsidP="00B83E00">
            <w:pPr>
              <w:autoSpaceDE w:val="0"/>
              <w:autoSpaceDN w:val="0"/>
              <w:adjustRightInd w:val="0"/>
              <w:rPr>
                <w:rFonts w:ascii="Calibri" w:eastAsia="Calibri" w:hAnsi="Calibri" w:cs="Optima"/>
                <w:iCs/>
                <w:sz w:val="18"/>
                <w:szCs w:val="18"/>
              </w:rPr>
            </w:pPr>
          </w:p>
          <w:p w:rsidR="0028434B" w:rsidRDefault="00C9586C" w:rsidP="00BC3E3D">
            <w:pPr>
              <w:autoSpaceDE w:val="0"/>
              <w:autoSpaceDN w:val="0"/>
              <w:adjustRightInd w:val="0"/>
              <w:rPr>
                <w:rFonts w:ascii="Calibri" w:eastAsia="Calibri" w:hAnsi="Calibri" w:cs="Optima"/>
                <w:iCs/>
                <w:sz w:val="18"/>
                <w:szCs w:val="18"/>
              </w:rPr>
            </w:pPr>
            <w:r>
              <w:rPr>
                <w:rFonts w:ascii="Calibri" w:eastAsia="Calibri" w:hAnsi="Calibri" w:cs="Optima"/>
                <w:iCs/>
                <w:sz w:val="18"/>
                <w:szCs w:val="18"/>
              </w:rPr>
              <w:t>57650</w:t>
            </w:r>
            <w:r w:rsidR="003D2002">
              <w:rPr>
                <w:rFonts w:ascii="Calibri" w:eastAsia="Calibri" w:hAnsi="Calibri" w:cs="Optima"/>
                <w:iCs/>
                <w:sz w:val="18"/>
                <w:szCs w:val="18"/>
              </w:rPr>
              <w:t xml:space="preserve"> </w:t>
            </w:r>
            <w:r w:rsidR="0028434B">
              <w:rPr>
                <w:rFonts w:ascii="Calibri" w:eastAsia="Calibri" w:hAnsi="Calibri" w:cs="Optima"/>
                <w:iCs/>
                <w:sz w:val="18"/>
                <w:szCs w:val="18"/>
              </w:rPr>
              <w:t>personnes bénéficiaires directs de</w:t>
            </w:r>
            <w:r w:rsidR="00905DFC">
              <w:rPr>
                <w:rFonts w:ascii="Calibri" w:eastAsia="Calibri" w:hAnsi="Calibri" w:cs="Optima"/>
                <w:iCs/>
                <w:sz w:val="18"/>
                <w:szCs w:val="18"/>
              </w:rPr>
              <w:t>s</w:t>
            </w:r>
            <w:r w:rsidR="0028434B">
              <w:rPr>
                <w:rFonts w:ascii="Calibri" w:eastAsia="Calibri" w:hAnsi="Calibri" w:cs="Optima"/>
                <w:iCs/>
                <w:sz w:val="18"/>
                <w:szCs w:val="18"/>
              </w:rPr>
              <w:t xml:space="preserve"> projets  (</w:t>
            </w:r>
            <w:r w:rsidR="0028434B" w:rsidRPr="00C9586C">
              <w:rPr>
                <w:rFonts w:ascii="Calibri" w:eastAsia="Calibri" w:hAnsi="Calibri" w:cs="Optima"/>
                <w:iCs/>
                <w:sz w:val="18"/>
                <w:szCs w:val="18"/>
              </w:rPr>
              <w:t>2400</w:t>
            </w:r>
            <w:r w:rsidR="0028434B">
              <w:rPr>
                <w:rFonts w:ascii="Calibri" w:eastAsia="Calibri" w:hAnsi="Calibri" w:cs="Optima"/>
                <w:iCs/>
                <w:sz w:val="18"/>
                <w:szCs w:val="18"/>
              </w:rPr>
              <w:t xml:space="preserve"> des populations de </w:t>
            </w:r>
            <w:r w:rsidR="00E32052">
              <w:rPr>
                <w:rFonts w:ascii="Calibri" w:eastAsia="Calibri" w:hAnsi="Calibri" w:cs="Optima"/>
                <w:iCs/>
                <w:sz w:val="18"/>
                <w:szCs w:val="18"/>
              </w:rPr>
              <w:t>Goural</w:t>
            </w:r>
            <w:r w:rsidR="00BC3E3D">
              <w:rPr>
                <w:rFonts w:ascii="Calibri" w:eastAsia="Calibri" w:hAnsi="Calibri" w:cs="Optima"/>
                <w:iCs/>
                <w:sz w:val="18"/>
                <w:szCs w:val="18"/>
              </w:rPr>
              <w:t xml:space="preserve"> </w:t>
            </w:r>
            <w:r w:rsidR="0028434B">
              <w:rPr>
                <w:rFonts w:ascii="Calibri" w:eastAsia="Calibri" w:hAnsi="Calibri" w:cs="Optima"/>
                <w:iCs/>
                <w:sz w:val="18"/>
                <w:szCs w:val="18"/>
              </w:rPr>
              <w:t>au Brakna et 250 de Guiguih en Assaba</w:t>
            </w:r>
            <w:r w:rsidR="00E32052">
              <w:rPr>
                <w:rFonts w:ascii="Calibri" w:eastAsia="Calibri" w:hAnsi="Calibri" w:cs="Optima"/>
                <w:iCs/>
                <w:sz w:val="18"/>
                <w:szCs w:val="18"/>
              </w:rPr>
              <w:t xml:space="preserve"> pour de projets de gestion de ressources </w:t>
            </w:r>
            <w:r w:rsidR="00425C0A">
              <w:rPr>
                <w:rFonts w:ascii="Calibri" w:eastAsia="Calibri" w:hAnsi="Calibri" w:cs="Optima"/>
                <w:iCs/>
                <w:sz w:val="18"/>
                <w:szCs w:val="18"/>
              </w:rPr>
              <w:t>naturelles</w:t>
            </w:r>
            <w:r w:rsidR="00E32052">
              <w:rPr>
                <w:rFonts w:ascii="Calibri" w:eastAsia="Calibri" w:hAnsi="Calibri" w:cs="Optima"/>
                <w:iCs/>
                <w:sz w:val="18"/>
                <w:szCs w:val="18"/>
              </w:rPr>
              <w:t xml:space="preserve"> ; </w:t>
            </w:r>
            <w:r w:rsidR="00BC3E3D">
              <w:rPr>
                <w:rFonts w:ascii="Calibri" w:eastAsia="Calibri" w:hAnsi="Calibri" w:cs="Optima"/>
                <w:iCs/>
                <w:sz w:val="18"/>
                <w:szCs w:val="18"/>
              </w:rPr>
              <w:t>20 000</w:t>
            </w:r>
            <w:r w:rsidR="00E32052">
              <w:rPr>
                <w:rFonts w:ascii="Calibri" w:eastAsia="Calibri" w:hAnsi="Calibri" w:cs="Optima"/>
                <w:iCs/>
                <w:sz w:val="18"/>
                <w:szCs w:val="18"/>
              </w:rPr>
              <w:t xml:space="preserve"> à Aleg pour le projet de gestion de </w:t>
            </w:r>
            <w:r w:rsidR="00BC3E3D">
              <w:rPr>
                <w:rFonts w:ascii="Calibri" w:eastAsia="Calibri" w:hAnsi="Calibri" w:cs="Optima"/>
                <w:iCs/>
                <w:sz w:val="18"/>
                <w:szCs w:val="18"/>
              </w:rPr>
              <w:t>déchets</w:t>
            </w:r>
            <w:r w:rsidR="00E32052">
              <w:rPr>
                <w:rFonts w:ascii="Calibri" w:eastAsia="Calibri" w:hAnsi="Calibri" w:cs="Optima"/>
                <w:iCs/>
                <w:sz w:val="18"/>
                <w:szCs w:val="18"/>
              </w:rPr>
              <w:t xml:space="preserve"> solid</w:t>
            </w:r>
            <w:r w:rsidR="00BC3E3D">
              <w:rPr>
                <w:rFonts w:ascii="Calibri" w:eastAsia="Calibri" w:hAnsi="Calibri" w:cs="Optima"/>
                <w:iCs/>
                <w:sz w:val="18"/>
                <w:szCs w:val="18"/>
              </w:rPr>
              <w:t>e</w:t>
            </w:r>
            <w:r w:rsidR="00E32052">
              <w:rPr>
                <w:rFonts w:ascii="Calibri" w:eastAsia="Calibri" w:hAnsi="Calibri" w:cs="Optima"/>
                <w:iCs/>
                <w:sz w:val="18"/>
                <w:szCs w:val="18"/>
              </w:rPr>
              <w:t xml:space="preserve">s ; </w:t>
            </w:r>
            <w:r w:rsidR="00BC3E3D">
              <w:rPr>
                <w:rFonts w:ascii="Calibri" w:eastAsia="Calibri" w:hAnsi="Calibri" w:cs="Optima"/>
                <w:iCs/>
                <w:sz w:val="18"/>
                <w:szCs w:val="18"/>
              </w:rPr>
              <w:t>35000</w:t>
            </w:r>
            <w:r w:rsidR="00E32052">
              <w:rPr>
                <w:rFonts w:ascii="Calibri" w:eastAsia="Calibri" w:hAnsi="Calibri" w:cs="Optima"/>
                <w:iCs/>
                <w:sz w:val="18"/>
                <w:szCs w:val="18"/>
              </w:rPr>
              <w:t>à Kaédi pour l’amélioration de la gestion communal</w:t>
            </w:r>
            <w:r w:rsidR="00EE5733">
              <w:rPr>
                <w:rFonts w:ascii="Calibri" w:eastAsia="Calibri" w:hAnsi="Calibri" w:cs="Optima"/>
                <w:iCs/>
                <w:sz w:val="18"/>
                <w:szCs w:val="18"/>
              </w:rPr>
              <w:t>e</w:t>
            </w:r>
            <w:r w:rsidR="0028434B">
              <w:rPr>
                <w:rFonts w:ascii="Calibri" w:eastAsia="Calibri" w:hAnsi="Calibri" w:cs="Optima"/>
                <w:iCs/>
                <w:sz w:val="18"/>
                <w:szCs w:val="18"/>
              </w:rPr>
              <w:t>)</w:t>
            </w:r>
          </w:p>
          <w:p w:rsidR="008537B3" w:rsidRDefault="008537B3" w:rsidP="00B83E00">
            <w:pPr>
              <w:autoSpaceDE w:val="0"/>
              <w:autoSpaceDN w:val="0"/>
              <w:adjustRightInd w:val="0"/>
              <w:rPr>
                <w:rFonts w:ascii="Calibri" w:eastAsia="Calibri" w:hAnsi="Calibri" w:cs="Optima"/>
                <w:iCs/>
                <w:sz w:val="18"/>
                <w:szCs w:val="18"/>
              </w:rPr>
            </w:pPr>
          </w:p>
          <w:p w:rsidR="008537B3" w:rsidRDefault="00C9586C" w:rsidP="00B83E00">
            <w:pPr>
              <w:autoSpaceDE w:val="0"/>
              <w:autoSpaceDN w:val="0"/>
              <w:adjustRightInd w:val="0"/>
              <w:rPr>
                <w:rFonts w:ascii="Calibri" w:eastAsia="Calibri" w:hAnsi="Calibri" w:cs="Optima"/>
                <w:iCs/>
                <w:sz w:val="18"/>
                <w:szCs w:val="18"/>
              </w:rPr>
            </w:pPr>
            <w:r>
              <w:rPr>
                <w:rFonts w:ascii="Calibri" w:eastAsia="Calibri" w:hAnsi="Calibri" w:cs="Optima"/>
                <w:iCs/>
                <w:sz w:val="18"/>
                <w:szCs w:val="18"/>
              </w:rPr>
              <w:t xml:space="preserve">60 </w:t>
            </w:r>
            <w:r w:rsidR="008537B3">
              <w:rPr>
                <w:rFonts w:ascii="Calibri" w:eastAsia="Calibri" w:hAnsi="Calibri" w:cs="Optima"/>
                <w:iCs/>
                <w:sz w:val="18"/>
                <w:szCs w:val="18"/>
              </w:rPr>
              <w:t>membres de coopératives féminines qui ont renforcés ses capacités techniques et financières</w:t>
            </w:r>
          </w:p>
          <w:p w:rsidR="004062D5" w:rsidRDefault="004062D5" w:rsidP="004062D5">
            <w:pPr>
              <w:autoSpaceDE w:val="0"/>
              <w:autoSpaceDN w:val="0"/>
              <w:adjustRightInd w:val="0"/>
              <w:rPr>
                <w:rFonts w:ascii="Calibri" w:eastAsia="Calibri" w:hAnsi="Calibri" w:cs="Optima"/>
                <w:i/>
                <w:sz w:val="18"/>
                <w:szCs w:val="18"/>
              </w:rPr>
            </w:pPr>
          </w:p>
          <w:p w:rsidR="00905DFC" w:rsidRDefault="00905DFC" w:rsidP="004062D5">
            <w:pPr>
              <w:autoSpaceDE w:val="0"/>
              <w:autoSpaceDN w:val="0"/>
              <w:adjustRightInd w:val="0"/>
              <w:rPr>
                <w:rFonts w:ascii="Calibri" w:eastAsia="Calibri" w:hAnsi="Calibri" w:cs="Optima"/>
                <w:iCs/>
                <w:sz w:val="18"/>
                <w:szCs w:val="18"/>
              </w:rPr>
            </w:pPr>
          </w:p>
          <w:p w:rsidR="00C9586C" w:rsidRPr="004062D5" w:rsidRDefault="003C2936" w:rsidP="005F0476">
            <w:pPr>
              <w:autoSpaceDE w:val="0"/>
              <w:autoSpaceDN w:val="0"/>
              <w:adjustRightInd w:val="0"/>
              <w:rPr>
                <w:rFonts w:ascii="Calibri" w:eastAsia="Calibri" w:hAnsi="Calibri" w:cs="Optima"/>
                <w:i/>
                <w:sz w:val="18"/>
                <w:szCs w:val="18"/>
              </w:rPr>
            </w:pPr>
            <w:r>
              <w:rPr>
                <w:rFonts w:ascii="Calibri" w:eastAsia="Calibri" w:hAnsi="Calibri" w:cs="Optima"/>
                <w:sz w:val="18"/>
                <w:szCs w:val="18"/>
              </w:rPr>
              <w:t>1,000,000  habitants (population estimative des 4 wilayas)</w:t>
            </w:r>
            <w:r w:rsidRPr="00EE1D60">
              <w:rPr>
                <w:rFonts w:ascii="Calibri" w:eastAsia="Calibri" w:hAnsi="Calibri" w:cs="Optima"/>
                <w:sz w:val="18"/>
                <w:szCs w:val="18"/>
              </w:rPr>
              <w:t xml:space="preserve"> qui sont indirectement bénéficié des interventions du programme</w:t>
            </w:r>
            <w:r w:rsidRPr="00EE1D60">
              <w:rPr>
                <w:rFonts w:ascii="Calibri" w:hAnsi="Calibri"/>
                <w:sz w:val="18"/>
                <w:szCs w:val="18"/>
                <w:lang w:eastAsia="it-IT"/>
              </w:rPr>
              <w:t>.</w:t>
            </w:r>
          </w:p>
        </w:tc>
        <w:tc>
          <w:tcPr>
            <w:tcW w:w="963" w:type="dxa"/>
            <w:tcBorders>
              <w:bottom w:val="single" w:sz="4" w:space="0" w:color="auto"/>
            </w:tcBorders>
          </w:tcPr>
          <w:p w:rsidR="00475FD7" w:rsidRPr="00425C0A" w:rsidRDefault="00475FD7" w:rsidP="008E32FA">
            <w:pPr>
              <w:autoSpaceDE w:val="0"/>
              <w:autoSpaceDN w:val="0"/>
              <w:adjustRightInd w:val="0"/>
              <w:rPr>
                <w:rFonts w:ascii="Calibri" w:eastAsia="Calibri" w:hAnsi="Calibri" w:cs="Optima"/>
                <w:sz w:val="18"/>
                <w:szCs w:val="18"/>
              </w:rPr>
            </w:pPr>
          </w:p>
          <w:p w:rsidR="00341A8A" w:rsidRPr="00425C0A" w:rsidRDefault="00D575FA" w:rsidP="008E32FA">
            <w:pPr>
              <w:autoSpaceDE w:val="0"/>
              <w:autoSpaceDN w:val="0"/>
              <w:adjustRightInd w:val="0"/>
              <w:rPr>
                <w:rFonts w:ascii="Calibri" w:eastAsia="Calibri" w:hAnsi="Calibri" w:cs="Optima"/>
                <w:sz w:val="18"/>
                <w:szCs w:val="18"/>
              </w:rPr>
            </w:pPr>
            <w:r w:rsidRPr="00425C0A">
              <w:rPr>
                <w:rFonts w:ascii="Calibri" w:eastAsia="Calibri" w:hAnsi="Calibri" w:cs="Optima"/>
                <w:sz w:val="18"/>
                <w:szCs w:val="18"/>
              </w:rPr>
              <w:t>4</w:t>
            </w:r>
          </w:p>
          <w:p w:rsidR="00D575FA" w:rsidRPr="00425C0A" w:rsidRDefault="00D575FA" w:rsidP="008E32FA">
            <w:pPr>
              <w:autoSpaceDE w:val="0"/>
              <w:autoSpaceDN w:val="0"/>
              <w:adjustRightInd w:val="0"/>
              <w:rPr>
                <w:rFonts w:ascii="Calibri" w:eastAsia="Calibri" w:hAnsi="Calibri" w:cs="Optima"/>
                <w:sz w:val="18"/>
                <w:szCs w:val="18"/>
              </w:rPr>
            </w:pPr>
          </w:p>
          <w:p w:rsidR="00D575FA" w:rsidRPr="00425C0A" w:rsidRDefault="00D575FA" w:rsidP="008E32FA">
            <w:pPr>
              <w:autoSpaceDE w:val="0"/>
              <w:autoSpaceDN w:val="0"/>
              <w:adjustRightInd w:val="0"/>
              <w:rPr>
                <w:rFonts w:ascii="Calibri" w:eastAsia="Calibri" w:hAnsi="Calibri" w:cs="Optima"/>
                <w:sz w:val="18"/>
                <w:szCs w:val="18"/>
              </w:rPr>
            </w:pPr>
          </w:p>
          <w:p w:rsidR="00D575FA" w:rsidRPr="00425C0A" w:rsidRDefault="00D575FA" w:rsidP="008E32FA">
            <w:pPr>
              <w:autoSpaceDE w:val="0"/>
              <w:autoSpaceDN w:val="0"/>
              <w:adjustRightInd w:val="0"/>
              <w:rPr>
                <w:rFonts w:ascii="Calibri" w:eastAsia="Calibri" w:hAnsi="Calibri" w:cs="Optima"/>
                <w:sz w:val="18"/>
                <w:szCs w:val="18"/>
              </w:rPr>
            </w:pPr>
          </w:p>
          <w:p w:rsidR="00D575FA" w:rsidRPr="00425C0A" w:rsidRDefault="00D575FA" w:rsidP="008E32FA">
            <w:pPr>
              <w:autoSpaceDE w:val="0"/>
              <w:autoSpaceDN w:val="0"/>
              <w:adjustRightInd w:val="0"/>
              <w:rPr>
                <w:rFonts w:ascii="Calibri" w:eastAsia="Calibri" w:hAnsi="Calibri" w:cs="Optima"/>
                <w:sz w:val="18"/>
                <w:szCs w:val="18"/>
              </w:rPr>
            </w:pPr>
          </w:p>
          <w:p w:rsidR="00D575FA" w:rsidRPr="00425C0A" w:rsidRDefault="00D575FA" w:rsidP="008E32FA">
            <w:pPr>
              <w:autoSpaceDE w:val="0"/>
              <w:autoSpaceDN w:val="0"/>
              <w:adjustRightInd w:val="0"/>
              <w:rPr>
                <w:rFonts w:ascii="Calibri" w:eastAsia="Calibri" w:hAnsi="Calibri" w:cs="Optima"/>
                <w:sz w:val="18"/>
                <w:szCs w:val="18"/>
              </w:rPr>
            </w:pPr>
          </w:p>
          <w:p w:rsidR="00D575FA" w:rsidRPr="00425C0A" w:rsidRDefault="00D575FA" w:rsidP="008E32FA">
            <w:pPr>
              <w:autoSpaceDE w:val="0"/>
              <w:autoSpaceDN w:val="0"/>
              <w:adjustRightInd w:val="0"/>
              <w:rPr>
                <w:rFonts w:ascii="Calibri" w:eastAsia="Calibri" w:hAnsi="Calibri" w:cs="Optima"/>
                <w:sz w:val="18"/>
                <w:szCs w:val="18"/>
              </w:rPr>
            </w:pPr>
          </w:p>
          <w:p w:rsidR="00D575FA" w:rsidRPr="00425C0A" w:rsidRDefault="008D4C15" w:rsidP="008E32FA">
            <w:pPr>
              <w:autoSpaceDE w:val="0"/>
              <w:autoSpaceDN w:val="0"/>
              <w:adjustRightInd w:val="0"/>
              <w:rPr>
                <w:rFonts w:ascii="Calibri" w:eastAsia="Calibri" w:hAnsi="Calibri" w:cs="Optima"/>
                <w:sz w:val="18"/>
                <w:szCs w:val="18"/>
              </w:rPr>
            </w:pPr>
            <w:r w:rsidRPr="00425C0A">
              <w:rPr>
                <w:rFonts w:ascii="Calibri" w:eastAsia="Calibri" w:hAnsi="Calibri" w:cs="Optima"/>
                <w:sz w:val="18"/>
                <w:szCs w:val="18"/>
              </w:rPr>
              <w:t>20</w:t>
            </w:r>
          </w:p>
          <w:p w:rsidR="00D575FA" w:rsidRPr="00425C0A" w:rsidRDefault="00D575FA" w:rsidP="008E32FA">
            <w:pPr>
              <w:autoSpaceDE w:val="0"/>
              <w:autoSpaceDN w:val="0"/>
              <w:adjustRightInd w:val="0"/>
              <w:rPr>
                <w:rFonts w:ascii="Calibri" w:eastAsia="Calibri" w:hAnsi="Calibri" w:cs="Optima"/>
                <w:sz w:val="18"/>
                <w:szCs w:val="18"/>
              </w:rPr>
            </w:pPr>
          </w:p>
          <w:p w:rsidR="00D575FA" w:rsidRPr="00425C0A" w:rsidRDefault="00D575F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425C0A" w:rsidRPr="00425C0A" w:rsidRDefault="00425C0A"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425C0A" w:rsidRDefault="00425C0A" w:rsidP="008E32FA">
            <w:pPr>
              <w:autoSpaceDE w:val="0"/>
              <w:autoSpaceDN w:val="0"/>
              <w:adjustRightInd w:val="0"/>
              <w:rPr>
                <w:rFonts w:ascii="Calibri" w:eastAsia="Calibri" w:hAnsi="Calibri" w:cs="Optima"/>
                <w:sz w:val="18"/>
                <w:szCs w:val="18"/>
              </w:rPr>
            </w:pPr>
          </w:p>
          <w:p w:rsidR="003C2936" w:rsidRDefault="003C2936" w:rsidP="008E32FA">
            <w:pPr>
              <w:autoSpaceDE w:val="0"/>
              <w:autoSpaceDN w:val="0"/>
              <w:adjustRightInd w:val="0"/>
              <w:rPr>
                <w:rFonts w:ascii="Calibri" w:eastAsia="Calibri" w:hAnsi="Calibri" w:cs="Optima"/>
                <w:sz w:val="18"/>
                <w:szCs w:val="18"/>
              </w:rPr>
            </w:pPr>
          </w:p>
          <w:p w:rsidR="003C2936" w:rsidRDefault="003C2936" w:rsidP="008E32FA">
            <w:pPr>
              <w:autoSpaceDE w:val="0"/>
              <w:autoSpaceDN w:val="0"/>
              <w:adjustRightInd w:val="0"/>
              <w:rPr>
                <w:rFonts w:ascii="Calibri" w:eastAsia="Calibri" w:hAnsi="Calibri" w:cs="Optima"/>
                <w:sz w:val="18"/>
                <w:szCs w:val="18"/>
              </w:rPr>
            </w:pPr>
          </w:p>
          <w:p w:rsidR="003C2936" w:rsidRDefault="003C2936" w:rsidP="008E32FA">
            <w:pPr>
              <w:autoSpaceDE w:val="0"/>
              <w:autoSpaceDN w:val="0"/>
              <w:adjustRightInd w:val="0"/>
              <w:rPr>
                <w:rFonts w:ascii="Calibri" w:eastAsia="Calibri" w:hAnsi="Calibri" w:cs="Optima"/>
                <w:sz w:val="18"/>
                <w:szCs w:val="18"/>
              </w:rPr>
            </w:pPr>
          </w:p>
          <w:p w:rsidR="0086450A" w:rsidRPr="00425C0A" w:rsidRDefault="00E32052" w:rsidP="008E32FA">
            <w:pPr>
              <w:autoSpaceDE w:val="0"/>
              <w:autoSpaceDN w:val="0"/>
              <w:adjustRightInd w:val="0"/>
              <w:rPr>
                <w:rFonts w:ascii="Calibri" w:eastAsia="Calibri" w:hAnsi="Calibri" w:cs="Optima"/>
                <w:sz w:val="18"/>
                <w:szCs w:val="18"/>
              </w:rPr>
            </w:pPr>
            <w:r w:rsidRPr="00425C0A">
              <w:rPr>
                <w:rFonts w:ascii="Calibri" w:eastAsia="Calibri" w:hAnsi="Calibri" w:cs="Optima"/>
                <w:sz w:val="18"/>
                <w:szCs w:val="18"/>
              </w:rPr>
              <w:t>3</w:t>
            </w: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86450A" w:rsidRDefault="00425C0A" w:rsidP="00425C0A">
            <w:pPr>
              <w:autoSpaceDE w:val="0"/>
              <w:autoSpaceDN w:val="0"/>
              <w:adjustRightInd w:val="0"/>
              <w:rPr>
                <w:rFonts w:ascii="Calibri" w:eastAsia="Calibri" w:hAnsi="Calibri" w:cs="Optima"/>
                <w:sz w:val="18"/>
                <w:szCs w:val="18"/>
              </w:rPr>
            </w:pPr>
            <w:r>
              <w:rPr>
                <w:rFonts w:ascii="Calibri" w:eastAsia="Calibri" w:hAnsi="Calibri" w:cs="Optima"/>
                <w:sz w:val="18"/>
                <w:szCs w:val="18"/>
              </w:rPr>
              <w:t xml:space="preserve"> -</w:t>
            </w: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Default="003C2936" w:rsidP="00425C0A">
            <w:pPr>
              <w:autoSpaceDE w:val="0"/>
              <w:autoSpaceDN w:val="0"/>
              <w:adjustRightInd w:val="0"/>
              <w:rPr>
                <w:rFonts w:ascii="Calibri" w:eastAsia="Calibri" w:hAnsi="Calibri" w:cs="Optima"/>
                <w:sz w:val="18"/>
                <w:szCs w:val="18"/>
              </w:rPr>
            </w:pPr>
          </w:p>
          <w:p w:rsidR="003C2936" w:rsidRPr="00425C0A" w:rsidRDefault="003C2936" w:rsidP="00425C0A">
            <w:pPr>
              <w:autoSpaceDE w:val="0"/>
              <w:autoSpaceDN w:val="0"/>
              <w:adjustRightInd w:val="0"/>
              <w:rPr>
                <w:rFonts w:ascii="Calibri" w:eastAsia="Calibri" w:hAnsi="Calibri" w:cs="Optima"/>
                <w:sz w:val="18"/>
                <w:szCs w:val="18"/>
              </w:rPr>
            </w:pPr>
            <w:r>
              <w:rPr>
                <w:rFonts w:ascii="Calibri" w:eastAsia="Calibri" w:hAnsi="Calibri" w:cs="Optima"/>
                <w:sz w:val="18"/>
                <w:szCs w:val="18"/>
              </w:rPr>
              <w:t>550 000</w:t>
            </w:r>
          </w:p>
        </w:tc>
        <w:tc>
          <w:tcPr>
            <w:tcW w:w="963" w:type="dxa"/>
            <w:tcBorders>
              <w:bottom w:val="single" w:sz="4" w:space="0" w:color="auto"/>
            </w:tcBorders>
          </w:tcPr>
          <w:p w:rsidR="00475FD7" w:rsidRPr="00425C0A" w:rsidRDefault="00475FD7" w:rsidP="008E32FA">
            <w:pPr>
              <w:autoSpaceDE w:val="0"/>
              <w:autoSpaceDN w:val="0"/>
              <w:adjustRightInd w:val="0"/>
              <w:rPr>
                <w:rFonts w:ascii="Calibri" w:eastAsia="Calibri" w:hAnsi="Calibri" w:cs="Optima"/>
                <w:sz w:val="18"/>
                <w:szCs w:val="18"/>
              </w:rPr>
            </w:pPr>
          </w:p>
          <w:p w:rsidR="00D575FA" w:rsidRPr="00425C0A" w:rsidRDefault="00D575FA" w:rsidP="008E32FA">
            <w:pPr>
              <w:autoSpaceDE w:val="0"/>
              <w:autoSpaceDN w:val="0"/>
              <w:adjustRightInd w:val="0"/>
              <w:rPr>
                <w:rFonts w:ascii="Calibri" w:eastAsia="Calibri" w:hAnsi="Calibri" w:cs="Optima"/>
                <w:sz w:val="18"/>
                <w:szCs w:val="18"/>
              </w:rPr>
            </w:pPr>
            <w:r w:rsidRPr="00425C0A">
              <w:rPr>
                <w:rFonts w:ascii="Calibri" w:eastAsia="Calibri" w:hAnsi="Calibri" w:cs="Optima"/>
                <w:sz w:val="18"/>
                <w:szCs w:val="18"/>
              </w:rPr>
              <w:t>2</w:t>
            </w:r>
            <w:r w:rsidR="00C53A7F" w:rsidRPr="00425C0A">
              <w:rPr>
                <w:rFonts w:ascii="Calibri" w:eastAsia="Calibri" w:hAnsi="Calibri" w:cs="Optima"/>
                <w:sz w:val="18"/>
                <w:szCs w:val="18"/>
              </w:rPr>
              <w:t>1</w:t>
            </w:r>
          </w:p>
          <w:p w:rsidR="008D4C15" w:rsidRPr="00425C0A" w:rsidRDefault="008D4C15" w:rsidP="008E32FA">
            <w:pPr>
              <w:autoSpaceDE w:val="0"/>
              <w:autoSpaceDN w:val="0"/>
              <w:adjustRightInd w:val="0"/>
              <w:rPr>
                <w:rFonts w:ascii="Calibri" w:eastAsia="Calibri" w:hAnsi="Calibri" w:cs="Optima"/>
                <w:sz w:val="18"/>
                <w:szCs w:val="18"/>
              </w:rPr>
            </w:pPr>
          </w:p>
          <w:p w:rsidR="008D4C15" w:rsidRPr="00425C0A" w:rsidRDefault="008D4C15" w:rsidP="008E32FA">
            <w:pPr>
              <w:autoSpaceDE w:val="0"/>
              <w:autoSpaceDN w:val="0"/>
              <w:adjustRightInd w:val="0"/>
              <w:rPr>
                <w:rFonts w:ascii="Calibri" w:eastAsia="Calibri" w:hAnsi="Calibri" w:cs="Optima"/>
                <w:sz w:val="18"/>
                <w:szCs w:val="18"/>
              </w:rPr>
            </w:pPr>
          </w:p>
          <w:p w:rsidR="008D4C15" w:rsidRPr="00425C0A" w:rsidRDefault="008D4C15" w:rsidP="008E32FA">
            <w:pPr>
              <w:autoSpaceDE w:val="0"/>
              <w:autoSpaceDN w:val="0"/>
              <w:adjustRightInd w:val="0"/>
              <w:rPr>
                <w:rFonts w:ascii="Calibri" w:eastAsia="Calibri" w:hAnsi="Calibri" w:cs="Optima"/>
                <w:sz w:val="18"/>
                <w:szCs w:val="18"/>
              </w:rPr>
            </w:pPr>
          </w:p>
          <w:p w:rsidR="008D4C15" w:rsidRPr="00425C0A" w:rsidRDefault="008D4C15" w:rsidP="008E32FA">
            <w:pPr>
              <w:autoSpaceDE w:val="0"/>
              <w:autoSpaceDN w:val="0"/>
              <w:adjustRightInd w:val="0"/>
              <w:rPr>
                <w:rFonts w:ascii="Calibri" w:eastAsia="Calibri" w:hAnsi="Calibri" w:cs="Optima"/>
                <w:sz w:val="18"/>
                <w:szCs w:val="18"/>
              </w:rPr>
            </w:pPr>
          </w:p>
          <w:p w:rsidR="008D4C15" w:rsidRPr="00425C0A" w:rsidRDefault="008D4C15" w:rsidP="008E32FA">
            <w:pPr>
              <w:autoSpaceDE w:val="0"/>
              <w:autoSpaceDN w:val="0"/>
              <w:adjustRightInd w:val="0"/>
              <w:rPr>
                <w:rFonts w:ascii="Calibri" w:eastAsia="Calibri" w:hAnsi="Calibri" w:cs="Optima"/>
                <w:sz w:val="18"/>
                <w:szCs w:val="18"/>
              </w:rPr>
            </w:pPr>
          </w:p>
          <w:p w:rsidR="008D4C15" w:rsidRPr="00425C0A" w:rsidRDefault="008D4C15" w:rsidP="008E32FA">
            <w:pPr>
              <w:autoSpaceDE w:val="0"/>
              <w:autoSpaceDN w:val="0"/>
              <w:adjustRightInd w:val="0"/>
              <w:rPr>
                <w:rFonts w:ascii="Calibri" w:eastAsia="Calibri" w:hAnsi="Calibri" w:cs="Optima"/>
                <w:sz w:val="18"/>
                <w:szCs w:val="18"/>
              </w:rPr>
            </w:pPr>
          </w:p>
          <w:p w:rsidR="008D4C15" w:rsidRPr="00425C0A" w:rsidRDefault="008D4C15" w:rsidP="008E32FA">
            <w:pPr>
              <w:autoSpaceDE w:val="0"/>
              <w:autoSpaceDN w:val="0"/>
              <w:adjustRightInd w:val="0"/>
              <w:rPr>
                <w:rFonts w:ascii="Calibri" w:eastAsia="Calibri" w:hAnsi="Calibri" w:cs="Optima"/>
                <w:sz w:val="18"/>
                <w:szCs w:val="18"/>
              </w:rPr>
            </w:pPr>
            <w:r w:rsidRPr="00425C0A">
              <w:rPr>
                <w:rFonts w:ascii="Calibri" w:eastAsia="Calibri" w:hAnsi="Calibri" w:cs="Optima"/>
                <w:sz w:val="18"/>
                <w:szCs w:val="18"/>
              </w:rPr>
              <w:t>100</w:t>
            </w: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AD352A" w:rsidRPr="00425C0A" w:rsidRDefault="00AD352A"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425C0A" w:rsidRPr="00425C0A" w:rsidRDefault="00425C0A" w:rsidP="008E32FA">
            <w:pPr>
              <w:autoSpaceDE w:val="0"/>
              <w:autoSpaceDN w:val="0"/>
              <w:adjustRightInd w:val="0"/>
              <w:rPr>
                <w:rFonts w:ascii="Calibri" w:eastAsia="Calibri" w:hAnsi="Calibri" w:cs="Optima"/>
                <w:sz w:val="18"/>
                <w:szCs w:val="18"/>
              </w:rPr>
            </w:pPr>
          </w:p>
          <w:p w:rsidR="00425C0A" w:rsidRDefault="00425C0A" w:rsidP="008E32FA">
            <w:pPr>
              <w:autoSpaceDE w:val="0"/>
              <w:autoSpaceDN w:val="0"/>
              <w:adjustRightInd w:val="0"/>
              <w:rPr>
                <w:rFonts w:ascii="Calibri" w:eastAsia="Calibri" w:hAnsi="Calibri" w:cs="Optima"/>
                <w:sz w:val="18"/>
                <w:szCs w:val="18"/>
              </w:rPr>
            </w:pPr>
          </w:p>
          <w:p w:rsidR="003C2936" w:rsidRDefault="003C2936" w:rsidP="008E32FA">
            <w:pPr>
              <w:autoSpaceDE w:val="0"/>
              <w:autoSpaceDN w:val="0"/>
              <w:adjustRightInd w:val="0"/>
              <w:rPr>
                <w:rFonts w:ascii="Calibri" w:eastAsia="Calibri" w:hAnsi="Calibri" w:cs="Optima"/>
                <w:sz w:val="18"/>
                <w:szCs w:val="18"/>
              </w:rPr>
            </w:pPr>
          </w:p>
          <w:p w:rsidR="003C2936" w:rsidRDefault="003C2936" w:rsidP="008E32FA">
            <w:pPr>
              <w:autoSpaceDE w:val="0"/>
              <w:autoSpaceDN w:val="0"/>
              <w:adjustRightInd w:val="0"/>
              <w:rPr>
                <w:rFonts w:ascii="Calibri" w:eastAsia="Calibri" w:hAnsi="Calibri" w:cs="Optima"/>
                <w:sz w:val="18"/>
                <w:szCs w:val="18"/>
              </w:rPr>
            </w:pPr>
          </w:p>
          <w:p w:rsidR="003C2936" w:rsidRDefault="003C2936" w:rsidP="008E32FA">
            <w:pPr>
              <w:autoSpaceDE w:val="0"/>
              <w:autoSpaceDN w:val="0"/>
              <w:adjustRightInd w:val="0"/>
              <w:rPr>
                <w:rFonts w:ascii="Calibri" w:eastAsia="Calibri" w:hAnsi="Calibri" w:cs="Optima"/>
                <w:sz w:val="18"/>
                <w:szCs w:val="18"/>
              </w:rPr>
            </w:pPr>
          </w:p>
          <w:p w:rsidR="0086450A" w:rsidRPr="00425C0A" w:rsidRDefault="00593F38" w:rsidP="008E32FA">
            <w:pPr>
              <w:autoSpaceDE w:val="0"/>
              <w:autoSpaceDN w:val="0"/>
              <w:adjustRightInd w:val="0"/>
              <w:rPr>
                <w:rFonts w:ascii="Calibri" w:eastAsia="Calibri" w:hAnsi="Calibri" w:cs="Optima"/>
                <w:sz w:val="18"/>
                <w:szCs w:val="18"/>
              </w:rPr>
            </w:pPr>
            <w:r w:rsidRPr="00425C0A">
              <w:rPr>
                <w:rFonts w:ascii="Calibri" w:eastAsia="Calibri" w:hAnsi="Calibri" w:cs="Optima"/>
                <w:sz w:val="18"/>
                <w:szCs w:val="18"/>
              </w:rPr>
              <w:t>8</w:t>
            </w:r>
          </w:p>
          <w:p w:rsidR="0086450A" w:rsidRPr="00425C0A" w:rsidRDefault="0086450A" w:rsidP="008E32FA">
            <w:pPr>
              <w:autoSpaceDE w:val="0"/>
              <w:autoSpaceDN w:val="0"/>
              <w:adjustRightInd w:val="0"/>
              <w:rPr>
                <w:rFonts w:ascii="Calibri" w:eastAsia="Calibri" w:hAnsi="Calibri" w:cs="Optima"/>
                <w:sz w:val="18"/>
                <w:szCs w:val="18"/>
              </w:rPr>
            </w:pPr>
          </w:p>
          <w:p w:rsidR="0086450A" w:rsidRPr="00425C0A" w:rsidRDefault="0086450A" w:rsidP="008E32FA">
            <w:pPr>
              <w:autoSpaceDE w:val="0"/>
              <w:autoSpaceDN w:val="0"/>
              <w:adjustRightInd w:val="0"/>
              <w:rPr>
                <w:rFonts w:ascii="Calibri" w:eastAsia="Calibri" w:hAnsi="Calibri" w:cs="Optima"/>
                <w:sz w:val="18"/>
                <w:szCs w:val="18"/>
              </w:rPr>
            </w:pPr>
          </w:p>
          <w:p w:rsidR="00593F38" w:rsidRPr="00425C0A" w:rsidRDefault="00593F38" w:rsidP="008E32FA">
            <w:pPr>
              <w:autoSpaceDE w:val="0"/>
              <w:autoSpaceDN w:val="0"/>
              <w:adjustRightInd w:val="0"/>
              <w:rPr>
                <w:rFonts w:ascii="Calibri" w:eastAsia="Calibri" w:hAnsi="Calibri" w:cs="Optima"/>
                <w:sz w:val="18"/>
                <w:szCs w:val="18"/>
              </w:rPr>
            </w:pPr>
          </w:p>
          <w:p w:rsidR="0086450A" w:rsidRDefault="00425C0A" w:rsidP="003D2002">
            <w:pPr>
              <w:autoSpaceDE w:val="0"/>
              <w:autoSpaceDN w:val="0"/>
              <w:adjustRightInd w:val="0"/>
              <w:rPr>
                <w:rFonts w:ascii="Calibri" w:eastAsia="Calibri" w:hAnsi="Calibri" w:cs="Optima"/>
                <w:sz w:val="18"/>
                <w:szCs w:val="18"/>
              </w:rPr>
            </w:pPr>
            <w:r w:rsidRPr="00425C0A">
              <w:rPr>
                <w:rFonts w:ascii="Calibri" w:eastAsia="Calibri" w:hAnsi="Calibri" w:cs="Optima"/>
                <w:sz w:val="18"/>
                <w:szCs w:val="18"/>
              </w:rPr>
              <w:t>6</w:t>
            </w: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Default="003C2936" w:rsidP="003D2002">
            <w:pPr>
              <w:autoSpaceDE w:val="0"/>
              <w:autoSpaceDN w:val="0"/>
              <w:adjustRightInd w:val="0"/>
              <w:rPr>
                <w:rFonts w:ascii="Calibri" w:eastAsia="Calibri" w:hAnsi="Calibri" w:cs="Optima"/>
                <w:sz w:val="18"/>
                <w:szCs w:val="18"/>
              </w:rPr>
            </w:pPr>
          </w:p>
          <w:p w:rsidR="003C2936" w:rsidRPr="00425C0A" w:rsidRDefault="003C2936" w:rsidP="003D2002">
            <w:pPr>
              <w:autoSpaceDE w:val="0"/>
              <w:autoSpaceDN w:val="0"/>
              <w:adjustRightInd w:val="0"/>
              <w:rPr>
                <w:rFonts w:ascii="Calibri" w:eastAsia="Calibri" w:hAnsi="Calibri" w:cs="Optima"/>
                <w:sz w:val="18"/>
                <w:szCs w:val="18"/>
              </w:rPr>
            </w:pPr>
            <w:r>
              <w:rPr>
                <w:rFonts w:ascii="Calibri" w:eastAsia="Calibri" w:hAnsi="Calibri" w:cs="Optima"/>
                <w:sz w:val="18"/>
                <w:szCs w:val="18"/>
              </w:rPr>
              <w:t>450 000</w:t>
            </w:r>
          </w:p>
        </w:tc>
        <w:tc>
          <w:tcPr>
            <w:tcW w:w="2798" w:type="dxa"/>
            <w:vMerge/>
          </w:tcPr>
          <w:p w:rsidR="00341A8A" w:rsidRPr="0028434B" w:rsidRDefault="00341A8A" w:rsidP="008E32FA">
            <w:pPr>
              <w:autoSpaceDE w:val="0"/>
              <w:autoSpaceDN w:val="0"/>
              <w:adjustRightInd w:val="0"/>
              <w:rPr>
                <w:rFonts w:ascii="Calibri" w:eastAsia="Calibri" w:hAnsi="Calibri" w:cs="Optima"/>
                <w:sz w:val="18"/>
                <w:szCs w:val="18"/>
              </w:rPr>
            </w:pPr>
          </w:p>
        </w:tc>
        <w:tc>
          <w:tcPr>
            <w:tcW w:w="2432" w:type="dxa"/>
            <w:vMerge/>
          </w:tcPr>
          <w:p w:rsidR="00341A8A" w:rsidRPr="0028434B" w:rsidRDefault="00341A8A" w:rsidP="008E32FA">
            <w:pPr>
              <w:autoSpaceDE w:val="0"/>
              <w:autoSpaceDN w:val="0"/>
              <w:adjustRightInd w:val="0"/>
              <w:rPr>
                <w:rFonts w:ascii="Calibri" w:eastAsia="Calibri" w:hAnsi="Calibri" w:cs="Optima"/>
                <w:sz w:val="18"/>
                <w:szCs w:val="18"/>
              </w:rPr>
            </w:pPr>
          </w:p>
        </w:tc>
      </w:tr>
    </w:tbl>
    <w:p w:rsidR="005F0476" w:rsidRDefault="005F0476" w:rsidP="005F0476">
      <w:pPr>
        <w:pStyle w:val="Titre2"/>
        <w:numPr>
          <w:ilvl w:val="0"/>
          <w:numId w:val="0"/>
        </w:numPr>
        <w:ind w:left="1313"/>
        <w:rPr>
          <w:rFonts w:asciiTheme="minorHAnsi" w:hAnsiTheme="minorHAnsi"/>
          <w:szCs w:val="28"/>
          <w:lang w:val="fr-CH"/>
        </w:rPr>
      </w:pPr>
    </w:p>
    <w:p w:rsidR="005F0476" w:rsidRDefault="005F0476">
      <w:pPr>
        <w:rPr>
          <w:rFonts w:asciiTheme="minorHAnsi" w:hAnsiTheme="minorHAnsi"/>
          <w:b/>
          <w:smallCaps/>
          <w:sz w:val="28"/>
          <w:szCs w:val="28"/>
        </w:rPr>
      </w:pPr>
      <w:r>
        <w:rPr>
          <w:rFonts w:asciiTheme="minorHAnsi" w:hAnsiTheme="minorHAnsi"/>
          <w:szCs w:val="28"/>
        </w:rPr>
        <w:br w:type="page"/>
      </w:r>
    </w:p>
    <w:p w:rsidR="00171C48" w:rsidRPr="00E83D84" w:rsidRDefault="00E83D84" w:rsidP="001138DF">
      <w:pPr>
        <w:pStyle w:val="Titre2"/>
        <w:numPr>
          <w:ilvl w:val="1"/>
          <w:numId w:val="12"/>
        </w:numPr>
        <w:rPr>
          <w:rFonts w:asciiTheme="minorHAnsi" w:hAnsiTheme="minorHAnsi"/>
          <w:szCs w:val="28"/>
          <w:lang w:val="fr-CH" w:eastAsia="it-IT"/>
        </w:rPr>
      </w:pPr>
      <w:r>
        <w:rPr>
          <w:rFonts w:asciiTheme="minorHAnsi" w:hAnsiTheme="minorHAnsi"/>
          <w:szCs w:val="28"/>
          <w:lang w:val="fr-CH"/>
        </w:rPr>
        <w:lastRenderedPageBreak/>
        <w:t xml:space="preserve">   </w:t>
      </w:r>
      <w:r w:rsidR="00851FBE" w:rsidRPr="00E83D84">
        <w:rPr>
          <w:rFonts w:asciiTheme="minorHAnsi" w:hAnsiTheme="minorHAnsi"/>
          <w:szCs w:val="28"/>
          <w:lang w:val="fr-CH"/>
        </w:rPr>
        <w:t>Mécanismes de</w:t>
      </w:r>
      <w:r w:rsidR="00A87FE7" w:rsidRPr="00E83D84">
        <w:rPr>
          <w:rFonts w:asciiTheme="minorHAnsi" w:hAnsiTheme="minorHAnsi"/>
          <w:szCs w:val="28"/>
          <w:lang w:val="fr-CH"/>
        </w:rPr>
        <w:t xml:space="preserve"> consensus</w:t>
      </w:r>
      <w:r w:rsidRPr="00E83D84">
        <w:rPr>
          <w:rFonts w:asciiTheme="minorHAnsi" w:hAnsiTheme="minorHAnsi"/>
          <w:szCs w:val="28"/>
          <w:lang w:val="fr-CH"/>
        </w:rPr>
        <w:t xml:space="preserve"> et de dialogue: fonctionnement </w:t>
      </w:r>
      <w:r w:rsidR="00A87FE7" w:rsidRPr="00E83D84">
        <w:rPr>
          <w:rFonts w:asciiTheme="minorHAnsi" w:hAnsiTheme="minorHAnsi"/>
          <w:szCs w:val="28"/>
          <w:lang w:val="fr-CH"/>
        </w:rPr>
        <w:t>et résultats</w:t>
      </w:r>
    </w:p>
    <w:p w:rsidR="006527DB" w:rsidRPr="00E85B0D" w:rsidRDefault="006527DB" w:rsidP="00171C48">
      <w:pPr>
        <w:rPr>
          <w:rFonts w:asciiTheme="minorHAnsi" w:hAnsiTheme="minorHAnsi"/>
          <w:b/>
          <w:sz w:val="22"/>
          <w:szCs w:val="22"/>
          <w:u w:val="single"/>
          <w:lang w:eastAsia="it-IT"/>
        </w:rPr>
      </w:pPr>
    </w:p>
    <w:p w:rsidR="00171C48" w:rsidRPr="00E85B0D" w:rsidRDefault="00F97C77" w:rsidP="00171C48">
      <w:pPr>
        <w:rPr>
          <w:rFonts w:asciiTheme="minorHAnsi" w:hAnsiTheme="minorHAnsi"/>
          <w:b/>
          <w:sz w:val="22"/>
          <w:szCs w:val="22"/>
          <w:u w:val="single"/>
          <w:lang w:eastAsia="it-IT"/>
        </w:rPr>
      </w:pPr>
      <w:r w:rsidRPr="00E85B0D">
        <w:rPr>
          <w:rFonts w:asciiTheme="minorHAnsi" w:hAnsiTheme="minorHAnsi"/>
          <w:b/>
          <w:sz w:val="22"/>
          <w:szCs w:val="22"/>
          <w:u w:val="single"/>
          <w:lang w:eastAsia="it-IT"/>
        </w:rPr>
        <w:t>Niveau  national</w:t>
      </w:r>
    </w:p>
    <w:p w:rsidR="00171C48" w:rsidRPr="00E85B0D" w:rsidRDefault="00171C48" w:rsidP="00171C48">
      <w:pPr>
        <w:rPr>
          <w:rFonts w:asciiTheme="minorHAnsi" w:hAnsiTheme="minorHAnsi"/>
          <w:b/>
          <w:sz w:val="22"/>
          <w:szCs w:val="22"/>
          <w:lang w:eastAsia="it-IT"/>
        </w:rPr>
      </w:pPr>
    </w:p>
    <w:p w:rsidR="00171C48" w:rsidRPr="00E85B0D" w:rsidRDefault="00F97C77" w:rsidP="00171C48">
      <w:pPr>
        <w:rPr>
          <w:rFonts w:asciiTheme="minorHAnsi" w:hAnsiTheme="minorHAnsi"/>
          <w:b/>
          <w:sz w:val="22"/>
          <w:szCs w:val="22"/>
          <w:lang w:eastAsia="it-IT"/>
        </w:rPr>
      </w:pPr>
      <w:r w:rsidRPr="00E85B0D">
        <w:rPr>
          <w:rFonts w:asciiTheme="minorHAnsi" w:hAnsiTheme="minorHAnsi"/>
          <w:b/>
          <w:sz w:val="22"/>
          <w:szCs w:val="22"/>
          <w:lang w:eastAsia="it-IT"/>
        </w:rPr>
        <w:t>Comité</w:t>
      </w:r>
      <w:r w:rsidR="00F60FD7" w:rsidRPr="00E85B0D">
        <w:rPr>
          <w:rFonts w:asciiTheme="minorHAnsi" w:hAnsiTheme="minorHAnsi"/>
          <w:b/>
          <w:sz w:val="22"/>
          <w:szCs w:val="22"/>
          <w:lang w:eastAsia="it-IT"/>
        </w:rPr>
        <w:t xml:space="preserve"> </w:t>
      </w:r>
      <w:r w:rsidR="00851FBE" w:rsidRPr="00E85B0D">
        <w:rPr>
          <w:rFonts w:asciiTheme="minorHAnsi" w:hAnsiTheme="minorHAnsi"/>
          <w:b/>
          <w:sz w:val="22"/>
          <w:szCs w:val="22"/>
          <w:lang w:eastAsia="it-IT"/>
        </w:rPr>
        <w:t>N</w:t>
      </w:r>
      <w:r w:rsidR="009E1D9B">
        <w:rPr>
          <w:rFonts w:asciiTheme="minorHAnsi" w:hAnsiTheme="minorHAnsi"/>
          <w:b/>
          <w:sz w:val="22"/>
          <w:szCs w:val="22"/>
          <w:lang w:eastAsia="it-IT"/>
        </w:rPr>
        <w:t>ational</w:t>
      </w:r>
      <w:r w:rsidR="00F60FD7" w:rsidRPr="00E85B0D">
        <w:rPr>
          <w:rFonts w:asciiTheme="minorHAnsi" w:hAnsiTheme="minorHAnsi"/>
          <w:b/>
          <w:sz w:val="22"/>
          <w:szCs w:val="22"/>
          <w:lang w:eastAsia="it-IT"/>
        </w:rPr>
        <w:t xml:space="preserve"> </w:t>
      </w:r>
      <w:r w:rsidR="00851FBE" w:rsidRPr="00E85B0D">
        <w:rPr>
          <w:rFonts w:asciiTheme="minorHAnsi" w:hAnsiTheme="minorHAnsi"/>
          <w:b/>
          <w:sz w:val="22"/>
          <w:szCs w:val="22"/>
          <w:lang w:eastAsia="it-IT"/>
        </w:rPr>
        <w:t xml:space="preserve"> de C</w:t>
      </w:r>
      <w:r w:rsidRPr="00E85B0D">
        <w:rPr>
          <w:rFonts w:asciiTheme="minorHAnsi" w:hAnsiTheme="minorHAnsi"/>
          <w:b/>
          <w:sz w:val="22"/>
          <w:szCs w:val="22"/>
          <w:lang w:eastAsia="it-IT"/>
        </w:rPr>
        <w:t>oordination:</w:t>
      </w:r>
    </w:p>
    <w:p w:rsidR="009E1D9B" w:rsidRDefault="009C2B91" w:rsidP="00C616FB">
      <w:pPr>
        <w:spacing w:before="120" w:after="120"/>
        <w:jc w:val="both"/>
        <w:rPr>
          <w:rFonts w:asciiTheme="minorHAnsi" w:hAnsiTheme="minorHAnsi"/>
          <w:bCs/>
          <w:sz w:val="22"/>
          <w:szCs w:val="22"/>
          <w:lang w:val="fr-FR"/>
        </w:rPr>
      </w:pPr>
      <w:r w:rsidRPr="00E85B0D">
        <w:rPr>
          <w:rFonts w:asciiTheme="minorHAnsi" w:hAnsiTheme="minorHAnsi"/>
          <w:bCs/>
          <w:sz w:val="22"/>
          <w:szCs w:val="22"/>
          <w:lang w:val="fr-FR"/>
        </w:rPr>
        <w:t xml:space="preserve">Le document de projet prévoit la mise en place du Comité National de Coordination de (CNC) ou Groupe de Travail National (GTN) qui joue le rôle d’une instance de concertation et coordination au niveau national, appuyée par le Programme et qui est chargé de garantir la cohérence, l’adéquation et l’alignement des différentes actions de développement dans les territoires, ainsi que de favoriser la capitalisation des bonnes pratiques en matière de développement régional. </w:t>
      </w:r>
    </w:p>
    <w:p w:rsidR="009E1D9B" w:rsidRDefault="009E1D9B" w:rsidP="00414613">
      <w:pPr>
        <w:spacing w:before="120" w:after="120"/>
        <w:jc w:val="both"/>
        <w:rPr>
          <w:rFonts w:asciiTheme="minorHAnsi" w:hAnsiTheme="minorHAnsi"/>
          <w:sz w:val="22"/>
          <w:szCs w:val="22"/>
          <w:lang w:val="fr-FR"/>
        </w:rPr>
      </w:pPr>
      <w:r w:rsidRPr="00E85B0D">
        <w:rPr>
          <w:rFonts w:asciiTheme="minorHAnsi" w:hAnsiTheme="minorHAnsi"/>
          <w:sz w:val="22"/>
          <w:szCs w:val="22"/>
          <w:lang w:val="fr-FR"/>
        </w:rPr>
        <w:t>Pendant l’année 201</w:t>
      </w:r>
      <w:r w:rsidR="00E16A2B">
        <w:rPr>
          <w:rFonts w:asciiTheme="minorHAnsi" w:hAnsiTheme="minorHAnsi"/>
          <w:sz w:val="22"/>
          <w:szCs w:val="22"/>
          <w:lang w:val="fr-FR"/>
        </w:rPr>
        <w:t>3</w:t>
      </w:r>
      <w:r w:rsidRPr="00E85B0D">
        <w:rPr>
          <w:rFonts w:asciiTheme="minorHAnsi" w:hAnsiTheme="minorHAnsi"/>
          <w:sz w:val="22"/>
          <w:szCs w:val="22"/>
          <w:lang w:val="fr-FR"/>
        </w:rPr>
        <w:t xml:space="preserve"> le </w:t>
      </w:r>
      <w:r>
        <w:rPr>
          <w:rFonts w:asciiTheme="minorHAnsi" w:hAnsiTheme="minorHAnsi"/>
          <w:sz w:val="22"/>
          <w:szCs w:val="22"/>
          <w:lang w:val="fr-FR"/>
        </w:rPr>
        <w:t xml:space="preserve">dispositif de concertation et coordination au niveau national a été identifié </w:t>
      </w:r>
      <w:r w:rsidR="00E16A2B">
        <w:rPr>
          <w:rFonts w:asciiTheme="minorHAnsi" w:hAnsiTheme="minorHAnsi"/>
          <w:sz w:val="22"/>
          <w:szCs w:val="22"/>
          <w:lang w:val="fr-FR"/>
        </w:rPr>
        <w:t>et</w:t>
      </w:r>
      <w:r>
        <w:rPr>
          <w:rFonts w:asciiTheme="minorHAnsi" w:hAnsiTheme="minorHAnsi"/>
          <w:sz w:val="22"/>
          <w:szCs w:val="22"/>
          <w:lang w:val="fr-FR"/>
        </w:rPr>
        <w:t xml:space="preserve"> </w:t>
      </w:r>
      <w:r w:rsidRPr="00E85B0D">
        <w:rPr>
          <w:rFonts w:asciiTheme="minorHAnsi" w:hAnsiTheme="minorHAnsi"/>
          <w:sz w:val="22"/>
          <w:szCs w:val="22"/>
          <w:lang w:val="fr-FR"/>
        </w:rPr>
        <w:t xml:space="preserve">constitué ; </w:t>
      </w:r>
      <w:r w:rsidR="00E16A2B">
        <w:rPr>
          <w:rFonts w:asciiTheme="minorHAnsi" w:hAnsiTheme="minorHAnsi"/>
          <w:sz w:val="22"/>
          <w:szCs w:val="22"/>
          <w:lang w:val="fr-FR"/>
        </w:rPr>
        <w:t>mais l’ART GOLD n’a pas encore eu l’</w:t>
      </w:r>
      <w:r w:rsidR="006742D1">
        <w:rPr>
          <w:rFonts w:asciiTheme="minorHAnsi" w:hAnsiTheme="minorHAnsi"/>
          <w:sz w:val="22"/>
          <w:szCs w:val="22"/>
          <w:lang w:val="fr-FR"/>
        </w:rPr>
        <w:t>opportunité</w:t>
      </w:r>
      <w:r w:rsidR="00E16A2B">
        <w:rPr>
          <w:rFonts w:asciiTheme="minorHAnsi" w:hAnsiTheme="minorHAnsi"/>
          <w:sz w:val="22"/>
          <w:szCs w:val="22"/>
          <w:lang w:val="fr-FR"/>
        </w:rPr>
        <w:t xml:space="preserve"> d’y participer. Le </w:t>
      </w:r>
      <w:r w:rsidR="00C616FB">
        <w:rPr>
          <w:rFonts w:asciiTheme="minorHAnsi" w:hAnsiTheme="minorHAnsi"/>
          <w:sz w:val="22"/>
          <w:szCs w:val="22"/>
          <w:lang w:val="fr-FR"/>
        </w:rPr>
        <w:t>mécanisme</w:t>
      </w:r>
      <w:r w:rsidR="00E16A2B">
        <w:rPr>
          <w:rFonts w:asciiTheme="minorHAnsi" w:hAnsiTheme="minorHAnsi"/>
          <w:sz w:val="22"/>
          <w:szCs w:val="22"/>
          <w:lang w:val="fr-FR"/>
        </w:rPr>
        <w:t xml:space="preserve"> identifié est le</w:t>
      </w:r>
      <w:r w:rsidR="006742D1">
        <w:rPr>
          <w:rFonts w:asciiTheme="minorHAnsi" w:hAnsiTheme="minorHAnsi"/>
          <w:sz w:val="22"/>
          <w:szCs w:val="22"/>
          <w:lang w:val="fr-FR"/>
        </w:rPr>
        <w:t xml:space="preserve"> </w:t>
      </w:r>
      <w:r w:rsidR="006742D1" w:rsidRPr="00007180">
        <w:rPr>
          <w:rFonts w:asciiTheme="minorHAnsi" w:eastAsiaTheme="minorHAnsi" w:hAnsiTheme="minorHAnsi" w:cstheme="minorBidi"/>
          <w:color w:val="000000"/>
          <w:sz w:val="22"/>
          <w:szCs w:val="22"/>
          <w:lang w:val="x-none" w:eastAsia="it-IT"/>
        </w:rPr>
        <w:t>Comité Technique National de Coordination (C</w:t>
      </w:r>
      <w:r w:rsidR="006742D1">
        <w:rPr>
          <w:rFonts w:asciiTheme="minorHAnsi" w:eastAsiaTheme="minorHAnsi" w:hAnsiTheme="minorHAnsi" w:cstheme="minorBidi"/>
          <w:color w:val="000000"/>
          <w:sz w:val="22"/>
          <w:szCs w:val="22"/>
          <w:lang w:val="fr-FR" w:eastAsia="it-IT"/>
        </w:rPr>
        <w:t>T</w:t>
      </w:r>
      <w:r w:rsidR="006742D1" w:rsidRPr="00007180">
        <w:rPr>
          <w:rFonts w:asciiTheme="minorHAnsi" w:eastAsiaTheme="minorHAnsi" w:hAnsiTheme="minorHAnsi" w:cstheme="minorBidi"/>
          <w:color w:val="000000"/>
          <w:sz w:val="22"/>
          <w:szCs w:val="22"/>
          <w:lang w:val="x-none" w:eastAsia="it-IT"/>
        </w:rPr>
        <w:t>NC)</w:t>
      </w:r>
      <w:r w:rsidR="006742D1">
        <w:rPr>
          <w:rFonts w:asciiTheme="minorHAnsi" w:eastAsiaTheme="minorHAnsi" w:hAnsiTheme="minorHAnsi" w:cstheme="minorBidi"/>
          <w:color w:val="000000"/>
          <w:sz w:val="22"/>
          <w:szCs w:val="22"/>
          <w:lang w:val="fr-FR" w:eastAsia="it-IT"/>
        </w:rPr>
        <w:t xml:space="preserve"> </w:t>
      </w:r>
      <w:r w:rsidR="006742D1" w:rsidRPr="00007180">
        <w:rPr>
          <w:rFonts w:asciiTheme="minorHAnsi" w:eastAsiaTheme="minorHAnsi" w:hAnsiTheme="minorHAnsi" w:cstheme="minorBidi"/>
          <w:color w:val="000000"/>
          <w:sz w:val="22"/>
          <w:szCs w:val="22"/>
          <w:lang w:val="x-none" w:eastAsia="it-IT"/>
        </w:rPr>
        <w:t>instaurée dans le cadre du PNIDDLE</w:t>
      </w:r>
      <w:r w:rsidR="00414613">
        <w:rPr>
          <w:rFonts w:asciiTheme="minorHAnsi" w:eastAsiaTheme="minorHAnsi" w:hAnsiTheme="minorHAnsi" w:cstheme="minorBidi"/>
          <w:color w:val="000000"/>
          <w:sz w:val="22"/>
          <w:szCs w:val="22"/>
          <w:lang w:val="fr-FR" w:eastAsia="it-IT"/>
        </w:rPr>
        <w:t xml:space="preserve">. </w:t>
      </w:r>
      <w:r w:rsidRPr="00E85B0D">
        <w:rPr>
          <w:rFonts w:asciiTheme="minorHAnsi" w:hAnsiTheme="minorHAnsi"/>
          <w:sz w:val="22"/>
          <w:szCs w:val="22"/>
          <w:lang w:val="fr-FR"/>
        </w:rPr>
        <w:t xml:space="preserve"> </w:t>
      </w:r>
      <w:r w:rsidR="00E16A2B">
        <w:rPr>
          <w:rFonts w:asciiTheme="minorHAnsi" w:hAnsiTheme="minorHAnsi"/>
          <w:sz w:val="22"/>
          <w:szCs w:val="22"/>
          <w:lang w:val="fr-FR"/>
        </w:rPr>
        <w:t>La raison pour laquelle le programme n’a pas encore pu y participer est</w:t>
      </w:r>
      <w:r w:rsidR="006742D1">
        <w:rPr>
          <w:rFonts w:asciiTheme="minorHAnsi" w:hAnsiTheme="minorHAnsi"/>
          <w:sz w:val="22"/>
          <w:szCs w:val="22"/>
          <w:lang w:val="fr-FR"/>
        </w:rPr>
        <w:t xml:space="preserve"> le fait que la convention de partenariat en cours de discussion n’est pas encore signée à cause du retard </w:t>
      </w:r>
      <w:r w:rsidR="00414613">
        <w:rPr>
          <w:rFonts w:asciiTheme="minorHAnsi" w:hAnsiTheme="minorHAnsi"/>
          <w:sz w:val="22"/>
          <w:szCs w:val="22"/>
          <w:lang w:val="fr-FR"/>
        </w:rPr>
        <w:t>de la convocation du comité de pilotage.</w:t>
      </w:r>
      <w:r w:rsidR="006742D1">
        <w:rPr>
          <w:rFonts w:asciiTheme="minorHAnsi" w:hAnsiTheme="minorHAnsi"/>
          <w:sz w:val="22"/>
          <w:szCs w:val="22"/>
          <w:lang w:val="fr-FR"/>
        </w:rPr>
        <w:t xml:space="preserve"> </w:t>
      </w:r>
      <w:r w:rsidR="00E16A2B">
        <w:rPr>
          <w:rFonts w:asciiTheme="minorHAnsi" w:hAnsiTheme="minorHAnsi"/>
          <w:sz w:val="22"/>
          <w:szCs w:val="22"/>
          <w:lang w:val="fr-FR"/>
        </w:rPr>
        <w:t xml:space="preserve"> Il est </w:t>
      </w:r>
      <w:r w:rsidR="006742D1">
        <w:rPr>
          <w:rFonts w:asciiTheme="minorHAnsi" w:hAnsiTheme="minorHAnsi"/>
          <w:sz w:val="22"/>
          <w:szCs w:val="22"/>
          <w:lang w:val="fr-FR"/>
        </w:rPr>
        <w:t>prévu</w:t>
      </w:r>
      <w:r w:rsidR="00E16A2B">
        <w:rPr>
          <w:rFonts w:asciiTheme="minorHAnsi" w:hAnsiTheme="minorHAnsi"/>
          <w:sz w:val="22"/>
          <w:szCs w:val="22"/>
          <w:lang w:val="fr-FR"/>
        </w:rPr>
        <w:t xml:space="preserve"> que les </w:t>
      </w:r>
      <w:r w:rsidR="006742D1">
        <w:rPr>
          <w:rFonts w:asciiTheme="minorHAnsi" w:hAnsiTheme="minorHAnsi"/>
          <w:sz w:val="22"/>
          <w:szCs w:val="22"/>
          <w:lang w:val="fr-FR"/>
        </w:rPr>
        <w:t>séances</w:t>
      </w:r>
      <w:r w:rsidR="00E16A2B">
        <w:rPr>
          <w:rFonts w:asciiTheme="minorHAnsi" w:hAnsiTheme="minorHAnsi"/>
          <w:sz w:val="22"/>
          <w:szCs w:val="22"/>
          <w:lang w:val="fr-FR"/>
        </w:rPr>
        <w:t xml:space="preserve"> se </w:t>
      </w:r>
      <w:r w:rsidR="006742D1">
        <w:rPr>
          <w:rFonts w:asciiTheme="minorHAnsi" w:hAnsiTheme="minorHAnsi"/>
          <w:sz w:val="22"/>
          <w:szCs w:val="22"/>
          <w:lang w:val="fr-FR"/>
        </w:rPr>
        <w:t>régularisent</w:t>
      </w:r>
      <w:r w:rsidR="00E16A2B">
        <w:rPr>
          <w:rFonts w:asciiTheme="minorHAnsi" w:hAnsiTheme="minorHAnsi"/>
          <w:sz w:val="22"/>
          <w:szCs w:val="22"/>
          <w:lang w:val="fr-FR"/>
        </w:rPr>
        <w:t xml:space="preserve"> en 2014 et que le programme ART parti</w:t>
      </w:r>
      <w:r w:rsidR="006742D1">
        <w:rPr>
          <w:rFonts w:asciiTheme="minorHAnsi" w:hAnsiTheme="minorHAnsi"/>
          <w:sz w:val="22"/>
          <w:szCs w:val="22"/>
          <w:lang w:val="fr-FR"/>
        </w:rPr>
        <w:t>ci</w:t>
      </w:r>
      <w:r w:rsidR="00E16A2B">
        <w:rPr>
          <w:rFonts w:asciiTheme="minorHAnsi" w:hAnsiTheme="minorHAnsi"/>
          <w:sz w:val="22"/>
          <w:szCs w:val="22"/>
          <w:lang w:val="fr-FR"/>
        </w:rPr>
        <w:t xml:space="preserve">pera aux </w:t>
      </w:r>
      <w:r w:rsidR="006742D1">
        <w:rPr>
          <w:rFonts w:asciiTheme="minorHAnsi" w:hAnsiTheme="minorHAnsi"/>
          <w:sz w:val="22"/>
          <w:szCs w:val="22"/>
          <w:lang w:val="fr-FR"/>
        </w:rPr>
        <w:t>réunions</w:t>
      </w:r>
      <w:r w:rsidR="00E16A2B">
        <w:rPr>
          <w:rFonts w:asciiTheme="minorHAnsi" w:hAnsiTheme="minorHAnsi"/>
          <w:sz w:val="22"/>
          <w:szCs w:val="22"/>
          <w:lang w:val="fr-FR"/>
        </w:rPr>
        <w:t xml:space="preserve"> </w:t>
      </w:r>
      <w:r w:rsidR="006742D1">
        <w:rPr>
          <w:rFonts w:asciiTheme="minorHAnsi" w:hAnsiTheme="minorHAnsi"/>
          <w:sz w:val="22"/>
          <w:szCs w:val="22"/>
          <w:lang w:val="fr-FR"/>
        </w:rPr>
        <w:t>étant</w:t>
      </w:r>
      <w:r w:rsidR="00E16A2B">
        <w:rPr>
          <w:rFonts w:asciiTheme="minorHAnsi" w:hAnsiTheme="minorHAnsi"/>
          <w:sz w:val="22"/>
          <w:szCs w:val="22"/>
          <w:lang w:val="fr-FR"/>
        </w:rPr>
        <w:t xml:space="preserve"> donnée l’accord de partenariat avec le PNIDDEL…</w:t>
      </w:r>
    </w:p>
    <w:p w:rsidR="00E16A2B" w:rsidRDefault="00E16A2B" w:rsidP="00414613">
      <w:pPr>
        <w:spacing w:before="120" w:after="120"/>
        <w:jc w:val="both"/>
        <w:rPr>
          <w:rFonts w:asciiTheme="minorHAnsi" w:hAnsiTheme="minorHAnsi"/>
          <w:bCs/>
          <w:sz w:val="22"/>
          <w:szCs w:val="22"/>
          <w:lang w:val="fr-FR"/>
        </w:rPr>
      </w:pPr>
      <w:r>
        <w:rPr>
          <w:rFonts w:asciiTheme="minorHAnsi" w:hAnsiTheme="minorHAnsi"/>
          <w:sz w:val="22"/>
          <w:szCs w:val="22"/>
          <w:lang w:val="fr-FR"/>
        </w:rPr>
        <w:t>L’ancrage du dispositif de coordination au PNIDDEL a l’</w:t>
      </w:r>
      <w:r w:rsidR="00414613">
        <w:rPr>
          <w:rFonts w:asciiTheme="minorHAnsi" w:hAnsiTheme="minorHAnsi"/>
          <w:sz w:val="22"/>
          <w:szCs w:val="22"/>
          <w:lang w:val="fr-FR"/>
        </w:rPr>
        <w:t>avantage</w:t>
      </w:r>
      <w:r>
        <w:rPr>
          <w:rFonts w:asciiTheme="minorHAnsi" w:hAnsiTheme="minorHAnsi"/>
          <w:sz w:val="22"/>
          <w:szCs w:val="22"/>
          <w:lang w:val="fr-FR"/>
        </w:rPr>
        <w:t xml:space="preserve"> d</w:t>
      </w:r>
      <w:r w:rsidR="00414613">
        <w:rPr>
          <w:rFonts w:asciiTheme="minorHAnsi" w:hAnsiTheme="minorHAnsi"/>
          <w:sz w:val="22"/>
          <w:szCs w:val="22"/>
          <w:lang w:val="fr-FR"/>
        </w:rPr>
        <w:t xml:space="preserve">’assurer </w:t>
      </w:r>
      <w:r>
        <w:rPr>
          <w:rFonts w:asciiTheme="minorHAnsi" w:hAnsiTheme="minorHAnsi"/>
          <w:sz w:val="22"/>
          <w:szCs w:val="22"/>
          <w:lang w:val="fr-FR"/>
        </w:rPr>
        <w:t xml:space="preserve">la </w:t>
      </w:r>
      <w:r w:rsidR="00414613">
        <w:rPr>
          <w:rFonts w:asciiTheme="minorHAnsi" w:hAnsiTheme="minorHAnsi"/>
          <w:sz w:val="22"/>
          <w:szCs w:val="22"/>
          <w:lang w:val="fr-FR"/>
        </w:rPr>
        <w:t>pérennisation et</w:t>
      </w:r>
      <w:r>
        <w:rPr>
          <w:rFonts w:asciiTheme="minorHAnsi" w:hAnsiTheme="minorHAnsi"/>
          <w:sz w:val="22"/>
          <w:szCs w:val="22"/>
          <w:lang w:val="fr-FR"/>
        </w:rPr>
        <w:t xml:space="preserve"> l’appropriation</w:t>
      </w:r>
      <w:r w:rsidR="00414613">
        <w:rPr>
          <w:rFonts w:asciiTheme="minorHAnsi" w:hAnsiTheme="minorHAnsi"/>
          <w:sz w:val="22"/>
          <w:szCs w:val="22"/>
          <w:lang w:val="fr-FR"/>
        </w:rPr>
        <w:t xml:space="preserve"> du dispositif</w:t>
      </w:r>
      <w:r>
        <w:rPr>
          <w:rFonts w:asciiTheme="minorHAnsi" w:hAnsiTheme="minorHAnsi"/>
          <w:sz w:val="22"/>
          <w:szCs w:val="22"/>
          <w:lang w:val="fr-FR"/>
        </w:rPr>
        <w:t xml:space="preserve">, </w:t>
      </w:r>
      <w:r w:rsidR="00414613">
        <w:rPr>
          <w:rFonts w:asciiTheme="minorHAnsi" w:hAnsiTheme="minorHAnsi"/>
          <w:sz w:val="22"/>
          <w:szCs w:val="22"/>
          <w:lang w:val="fr-FR"/>
        </w:rPr>
        <w:t>étant</w:t>
      </w:r>
      <w:r>
        <w:rPr>
          <w:rFonts w:asciiTheme="minorHAnsi" w:hAnsiTheme="minorHAnsi"/>
          <w:sz w:val="22"/>
          <w:szCs w:val="22"/>
          <w:lang w:val="fr-FR"/>
        </w:rPr>
        <w:t xml:space="preserve"> </w:t>
      </w:r>
      <w:r w:rsidR="00414613">
        <w:rPr>
          <w:rFonts w:asciiTheme="minorHAnsi" w:hAnsiTheme="minorHAnsi"/>
          <w:sz w:val="22"/>
          <w:szCs w:val="22"/>
          <w:lang w:val="fr-FR"/>
        </w:rPr>
        <w:t>donné</w:t>
      </w:r>
      <w:r>
        <w:rPr>
          <w:rFonts w:asciiTheme="minorHAnsi" w:hAnsiTheme="minorHAnsi"/>
          <w:sz w:val="22"/>
          <w:szCs w:val="22"/>
          <w:lang w:val="fr-FR"/>
        </w:rPr>
        <w:t xml:space="preserve"> que ce le cadre de </w:t>
      </w:r>
      <w:r w:rsidR="00414613">
        <w:rPr>
          <w:rFonts w:asciiTheme="minorHAnsi" w:hAnsiTheme="minorHAnsi"/>
          <w:sz w:val="22"/>
          <w:szCs w:val="22"/>
          <w:lang w:val="fr-FR"/>
        </w:rPr>
        <w:t>référence</w:t>
      </w:r>
      <w:r>
        <w:rPr>
          <w:rFonts w:asciiTheme="minorHAnsi" w:hAnsiTheme="minorHAnsi"/>
          <w:sz w:val="22"/>
          <w:szCs w:val="22"/>
          <w:lang w:val="fr-FR"/>
        </w:rPr>
        <w:t xml:space="preserve"> au niveau national </w:t>
      </w:r>
      <w:r w:rsidR="00414613">
        <w:rPr>
          <w:rFonts w:asciiTheme="minorHAnsi" w:hAnsiTheme="minorHAnsi"/>
          <w:sz w:val="22"/>
          <w:szCs w:val="22"/>
          <w:lang w:val="fr-FR"/>
        </w:rPr>
        <w:t xml:space="preserve">est unifié </w:t>
      </w:r>
      <w:r>
        <w:rPr>
          <w:rFonts w:asciiTheme="minorHAnsi" w:hAnsiTheme="minorHAnsi"/>
          <w:sz w:val="22"/>
          <w:szCs w:val="22"/>
          <w:lang w:val="fr-FR"/>
        </w:rPr>
        <w:t>pour tous les PTF</w:t>
      </w:r>
    </w:p>
    <w:p w:rsidR="002C4FDB" w:rsidRPr="00E85B0D" w:rsidRDefault="003C7C03" w:rsidP="002C4FDB">
      <w:pPr>
        <w:rPr>
          <w:rFonts w:asciiTheme="minorHAnsi" w:hAnsiTheme="minorHAnsi"/>
          <w:b/>
          <w:sz w:val="22"/>
          <w:szCs w:val="22"/>
          <w:u w:val="single"/>
          <w:lang w:eastAsia="it-IT"/>
        </w:rPr>
      </w:pPr>
      <w:r w:rsidRPr="00E85B0D">
        <w:rPr>
          <w:rFonts w:asciiTheme="minorHAnsi" w:hAnsiTheme="minorHAnsi"/>
          <w:b/>
          <w:sz w:val="22"/>
          <w:szCs w:val="22"/>
          <w:u w:val="single"/>
          <w:lang w:eastAsia="it-IT"/>
        </w:rPr>
        <w:t>Niveau local</w:t>
      </w:r>
      <w:r w:rsidR="002C4FDB" w:rsidRPr="00E85B0D">
        <w:rPr>
          <w:rFonts w:asciiTheme="minorHAnsi" w:hAnsiTheme="minorHAnsi"/>
          <w:b/>
          <w:sz w:val="22"/>
          <w:szCs w:val="22"/>
          <w:u w:val="single"/>
          <w:lang w:eastAsia="it-IT"/>
        </w:rPr>
        <w:t xml:space="preserve">: </w:t>
      </w:r>
    </w:p>
    <w:p w:rsidR="00D9091C" w:rsidRPr="00E85B0D" w:rsidRDefault="00D9091C" w:rsidP="00171C48">
      <w:pPr>
        <w:rPr>
          <w:rFonts w:asciiTheme="minorHAnsi" w:hAnsiTheme="minorHAnsi"/>
          <w:bCs/>
          <w:sz w:val="22"/>
          <w:szCs w:val="22"/>
          <w:lang w:val="fr-FR"/>
        </w:rPr>
      </w:pPr>
    </w:p>
    <w:p w:rsidR="009870BF" w:rsidRPr="00E85B0D" w:rsidRDefault="00D9091C" w:rsidP="00DF6ACE">
      <w:pPr>
        <w:jc w:val="both"/>
        <w:rPr>
          <w:rFonts w:asciiTheme="minorHAnsi" w:hAnsiTheme="minorHAnsi"/>
          <w:bCs/>
          <w:sz w:val="22"/>
          <w:szCs w:val="22"/>
          <w:lang w:val="fr-FR"/>
        </w:rPr>
      </w:pPr>
      <w:r w:rsidRPr="00E85B0D">
        <w:rPr>
          <w:rFonts w:asciiTheme="minorHAnsi" w:hAnsiTheme="minorHAnsi"/>
          <w:bCs/>
          <w:sz w:val="22"/>
          <w:szCs w:val="22"/>
          <w:lang w:val="fr-FR"/>
        </w:rPr>
        <w:t xml:space="preserve">Le Groupe de Travail Régional (GTR) est une instance de concertation et de coordination participative pour la planification, la mise en œuvre et le suivi du développement au niveau régional. </w:t>
      </w:r>
      <w:r w:rsidR="009870BF" w:rsidRPr="00E85B0D">
        <w:rPr>
          <w:rFonts w:asciiTheme="minorHAnsi" w:hAnsiTheme="minorHAnsi"/>
          <w:bCs/>
          <w:sz w:val="22"/>
          <w:szCs w:val="22"/>
          <w:lang w:val="fr-FR"/>
        </w:rPr>
        <w:t>Le GTR de l’Assaba et celui du Brakna ont été créés par arrêté des Wali respectifs en juillet 2011</w:t>
      </w:r>
      <w:r w:rsidR="00DF6ACE">
        <w:rPr>
          <w:rFonts w:asciiTheme="minorHAnsi" w:hAnsiTheme="minorHAnsi"/>
          <w:bCs/>
          <w:sz w:val="22"/>
          <w:szCs w:val="22"/>
          <w:lang w:val="fr-FR"/>
        </w:rPr>
        <w:t>,</w:t>
      </w:r>
      <w:r w:rsidR="009870BF" w:rsidRPr="00E85B0D">
        <w:rPr>
          <w:rFonts w:asciiTheme="minorHAnsi" w:hAnsiTheme="minorHAnsi"/>
          <w:bCs/>
          <w:sz w:val="22"/>
          <w:szCs w:val="22"/>
          <w:lang w:val="fr-FR"/>
        </w:rPr>
        <w:t xml:space="preserve"> </w:t>
      </w:r>
      <w:r w:rsidR="009870BF">
        <w:rPr>
          <w:rFonts w:asciiTheme="minorHAnsi" w:hAnsiTheme="minorHAnsi"/>
          <w:bCs/>
          <w:sz w:val="22"/>
          <w:szCs w:val="22"/>
          <w:lang w:val="fr-FR"/>
        </w:rPr>
        <w:t>en décembre 2012 pour le Gorgol</w:t>
      </w:r>
      <w:r w:rsidR="00DF6ACE">
        <w:rPr>
          <w:rFonts w:asciiTheme="minorHAnsi" w:hAnsiTheme="minorHAnsi"/>
          <w:bCs/>
          <w:sz w:val="22"/>
          <w:szCs w:val="22"/>
          <w:lang w:val="fr-FR"/>
        </w:rPr>
        <w:t xml:space="preserve"> et </w:t>
      </w:r>
      <w:r w:rsidR="009870BF" w:rsidRPr="00E85B0D">
        <w:rPr>
          <w:rFonts w:asciiTheme="minorHAnsi" w:hAnsiTheme="minorHAnsi"/>
          <w:bCs/>
          <w:sz w:val="22"/>
          <w:szCs w:val="22"/>
          <w:lang w:val="fr-FR"/>
        </w:rPr>
        <w:t xml:space="preserve">celui du Guidimakha </w:t>
      </w:r>
      <w:r w:rsidR="009870BF">
        <w:rPr>
          <w:rFonts w:asciiTheme="minorHAnsi" w:hAnsiTheme="minorHAnsi"/>
          <w:bCs/>
          <w:sz w:val="22"/>
          <w:szCs w:val="22"/>
          <w:lang w:val="fr-FR"/>
        </w:rPr>
        <w:t>en janvier 2013</w:t>
      </w:r>
      <w:r w:rsidR="009870BF" w:rsidRPr="00E85B0D">
        <w:rPr>
          <w:rFonts w:asciiTheme="minorHAnsi" w:hAnsiTheme="minorHAnsi"/>
          <w:bCs/>
          <w:sz w:val="22"/>
          <w:szCs w:val="22"/>
          <w:lang w:val="fr-FR"/>
        </w:rPr>
        <w:t>.</w:t>
      </w:r>
    </w:p>
    <w:p w:rsidR="009870BF" w:rsidRPr="00E85B0D" w:rsidRDefault="009870BF" w:rsidP="009870BF">
      <w:pPr>
        <w:jc w:val="both"/>
        <w:rPr>
          <w:rFonts w:asciiTheme="minorHAnsi" w:hAnsiTheme="minorHAnsi"/>
          <w:bCs/>
          <w:sz w:val="22"/>
          <w:szCs w:val="22"/>
          <w:lang w:val="fr-FR"/>
        </w:rPr>
      </w:pPr>
      <w:r w:rsidRPr="00E85B0D">
        <w:rPr>
          <w:rFonts w:asciiTheme="minorHAnsi" w:hAnsiTheme="minorHAnsi"/>
          <w:bCs/>
          <w:sz w:val="22"/>
          <w:szCs w:val="22"/>
          <w:lang w:val="fr-FR"/>
        </w:rPr>
        <w:t xml:space="preserve"> </w:t>
      </w:r>
    </w:p>
    <w:p w:rsidR="009870BF" w:rsidRPr="00E85B0D" w:rsidRDefault="009870BF" w:rsidP="009870BF">
      <w:pPr>
        <w:jc w:val="both"/>
        <w:rPr>
          <w:rFonts w:asciiTheme="minorHAnsi" w:hAnsiTheme="minorHAnsi"/>
          <w:bCs/>
          <w:sz w:val="22"/>
          <w:szCs w:val="22"/>
          <w:lang w:val="fr-FR"/>
        </w:rPr>
      </w:pPr>
      <w:r w:rsidRPr="00E85B0D">
        <w:rPr>
          <w:rFonts w:asciiTheme="minorHAnsi" w:hAnsiTheme="minorHAnsi"/>
          <w:bCs/>
          <w:sz w:val="22"/>
          <w:szCs w:val="22"/>
          <w:lang w:val="fr-FR"/>
        </w:rPr>
        <w:t xml:space="preserve">Le GTR a pour objectifs de : </w:t>
      </w:r>
    </w:p>
    <w:p w:rsidR="009870BF" w:rsidRPr="00E85B0D" w:rsidRDefault="009870BF" w:rsidP="009870BF">
      <w:pPr>
        <w:jc w:val="both"/>
        <w:rPr>
          <w:rFonts w:asciiTheme="minorHAnsi" w:hAnsiTheme="minorHAnsi"/>
          <w:bCs/>
          <w:sz w:val="22"/>
          <w:szCs w:val="22"/>
          <w:lang w:val="fr-FR"/>
        </w:rPr>
      </w:pPr>
    </w:p>
    <w:p w:rsidR="009870BF" w:rsidRPr="00E85B0D" w:rsidRDefault="009870BF" w:rsidP="001138DF">
      <w:pPr>
        <w:numPr>
          <w:ilvl w:val="0"/>
          <w:numId w:val="8"/>
        </w:numPr>
        <w:jc w:val="both"/>
        <w:rPr>
          <w:rFonts w:asciiTheme="minorHAnsi" w:hAnsiTheme="minorHAnsi"/>
          <w:bCs/>
          <w:sz w:val="22"/>
          <w:szCs w:val="22"/>
          <w:lang w:val="fr-FR"/>
        </w:rPr>
      </w:pPr>
      <w:r w:rsidRPr="00E85B0D">
        <w:rPr>
          <w:rFonts w:asciiTheme="minorHAnsi" w:hAnsiTheme="minorHAnsi"/>
          <w:bCs/>
          <w:sz w:val="22"/>
          <w:szCs w:val="22"/>
          <w:lang w:val="fr-FR"/>
        </w:rPr>
        <w:t>Faciliter un espace de</w:t>
      </w:r>
      <w:r>
        <w:rPr>
          <w:rFonts w:asciiTheme="minorHAnsi" w:hAnsiTheme="minorHAnsi"/>
          <w:bCs/>
          <w:sz w:val="22"/>
          <w:szCs w:val="22"/>
          <w:lang w:val="fr-FR"/>
        </w:rPr>
        <w:t xml:space="preserve"> dialogue au niveau régional et </w:t>
      </w:r>
      <w:r w:rsidRPr="00E85B0D">
        <w:rPr>
          <w:rFonts w:asciiTheme="minorHAnsi" w:hAnsiTheme="minorHAnsi"/>
          <w:bCs/>
          <w:sz w:val="22"/>
          <w:szCs w:val="22"/>
          <w:lang w:val="fr-FR"/>
        </w:rPr>
        <w:t>local (concertation)</w:t>
      </w:r>
    </w:p>
    <w:p w:rsidR="009870BF" w:rsidRPr="00E85B0D" w:rsidRDefault="009870BF" w:rsidP="001138DF">
      <w:pPr>
        <w:numPr>
          <w:ilvl w:val="0"/>
          <w:numId w:val="8"/>
        </w:numPr>
        <w:jc w:val="both"/>
        <w:rPr>
          <w:rFonts w:asciiTheme="minorHAnsi" w:hAnsiTheme="minorHAnsi"/>
          <w:bCs/>
          <w:sz w:val="22"/>
          <w:szCs w:val="22"/>
          <w:lang w:val="fr-FR"/>
        </w:rPr>
      </w:pPr>
      <w:r w:rsidRPr="00E85B0D">
        <w:rPr>
          <w:rFonts w:asciiTheme="minorHAnsi" w:hAnsiTheme="minorHAnsi"/>
          <w:bCs/>
          <w:sz w:val="22"/>
          <w:szCs w:val="22"/>
          <w:lang w:val="fr-FR"/>
        </w:rPr>
        <w:t>Servir d’espace de rencontre opérationnelle (planification)</w:t>
      </w:r>
    </w:p>
    <w:p w:rsidR="009870BF" w:rsidRPr="00E85B0D" w:rsidRDefault="009870BF" w:rsidP="001138DF">
      <w:pPr>
        <w:numPr>
          <w:ilvl w:val="0"/>
          <w:numId w:val="8"/>
        </w:numPr>
        <w:jc w:val="both"/>
        <w:rPr>
          <w:rFonts w:asciiTheme="minorHAnsi" w:hAnsiTheme="minorHAnsi"/>
          <w:bCs/>
          <w:sz w:val="22"/>
          <w:szCs w:val="22"/>
          <w:lang w:val="fr-FR"/>
        </w:rPr>
      </w:pPr>
      <w:r w:rsidRPr="00E85B0D">
        <w:rPr>
          <w:rFonts w:asciiTheme="minorHAnsi" w:hAnsiTheme="minorHAnsi"/>
          <w:bCs/>
          <w:sz w:val="22"/>
          <w:szCs w:val="22"/>
          <w:lang w:val="fr-FR"/>
        </w:rPr>
        <w:t>Assurer l’articulation des initiatives et des programmes de développement de la région dans la perspective de réduire la fr</w:t>
      </w:r>
      <w:r>
        <w:rPr>
          <w:rFonts w:asciiTheme="minorHAnsi" w:hAnsiTheme="minorHAnsi"/>
          <w:bCs/>
          <w:sz w:val="22"/>
          <w:szCs w:val="22"/>
          <w:lang w:val="fr-FR"/>
        </w:rPr>
        <w:t>agm</w:t>
      </w:r>
      <w:r w:rsidRPr="00E85B0D">
        <w:rPr>
          <w:rFonts w:asciiTheme="minorHAnsi" w:hAnsiTheme="minorHAnsi"/>
          <w:bCs/>
          <w:sz w:val="22"/>
          <w:szCs w:val="22"/>
          <w:lang w:val="fr-FR"/>
        </w:rPr>
        <w:t>entation de l’aide (programmation)</w:t>
      </w:r>
    </w:p>
    <w:p w:rsidR="009870BF" w:rsidRPr="00E85B0D" w:rsidRDefault="009870BF" w:rsidP="009870BF">
      <w:pPr>
        <w:jc w:val="both"/>
        <w:rPr>
          <w:rFonts w:asciiTheme="minorHAnsi" w:hAnsiTheme="minorHAnsi"/>
          <w:bCs/>
          <w:sz w:val="22"/>
          <w:szCs w:val="22"/>
          <w:lang w:val="fr-FR"/>
        </w:rPr>
      </w:pPr>
    </w:p>
    <w:p w:rsidR="009870BF" w:rsidRPr="00E85B0D" w:rsidRDefault="009870BF" w:rsidP="009870BF">
      <w:pPr>
        <w:jc w:val="both"/>
        <w:rPr>
          <w:rFonts w:asciiTheme="minorHAnsi" w:hAnsiTheme="minorHAnsi"/>
          <w:bCs/>
          <w:sz w:val="22"/>
          <w:szCs w:val="22"/>
          <w:lang w:val="fr-FR"/>
        </w:rPr>
      </w:pPr>
      <w:r>
        <w:rPr>
          <w:rFonts w:asciiTheme="minorHAnsi" w:hAnsiTheme="minorHAnsi"/>
          <w:bCs/>
          <w:sz w:val="22"/>
          <w:szCs w:val="22"/>
          <w:lang w:val="fr-FR"/>
        </w:rPr>
        <w:t>Le GTR est ainsi en charge de contribuer au</w:t>
      </w:r>
      <w:r w:rsidRPr="00E85B0D">
        <w:rPr>
          <w:rFonts w:asciiTheme="minorHAnsi" w:hAnsiTheme="minorHAnsi"/>
          <w:bCs/>
          <w:sz w:val="22"/>
          <w:szCs w:val="22"/>
          <w:lang w:val="fr-FR"/>
        </w:rPr>
        <w:t xml:space="preserve"> processus d’élaboration </w:t>
      </w:r>
      <w:r w:rsidR="00C8677F">
        <w:rPr>
          <w:rFonts w:asciiTheme="minorHAnsi" w:hAnsiTheme="minorHAnsi"/>
          <w:bCs/>
          <w:sz w:val="22"/>
          <w:szCs w:val="22"/>
          <w:lang w:val="fr-FR"/>
        </w:rPr>
        <w:t xml:space="preserve">ou </w:t>
      </w:r>
      <w:r w:rsidR="007C3F9B">
        <w:rPr>
          <w:rFonts w:asciiTheme="minorHAnsi" w:hAnsiTheme="minorHAnsi"/>
          <w:bCs/>
          <w:sz w:val="22"/>
          <w:szCs w:val="22"/>
          <w:lang w:val="fr-FR"/>
        </w:rPr>
        <w:t>révision</w:t>
      </w:r>
      <w:r w:rsidR="00C8677F">
        <w:rPr>
          <w:rFonts w:asciiTheme="minorHAnsi" w:hAnsiTheme="minorHAnsi"/>
          <w:bCs/>
          <w:sz w:val="22"/>
          <w:szCs w:val="22"/>
          <w:lang w:val="fr-FR"/>
        </w:rPr>
        <w:t xml:space="preserve"> </w:t>
      </w:r>
      <w:r w:rsidRPr="00E85B0D">
        <w:rPr>
          <w:rFonts w:asciiTheme="minorHAnsi" w:hAnsiTheme="minorHAnsi"/>
          <w:bCs/>
          <w:sz w:val="22"/>
          <w:szCs w:val="22"/>
          <w:lang w:val="fr-FR"/>
        </w:rPr>
        <w:t>des Plans Régionaux de Lutte contre la Pauvreté, des Lignes Directrices pour la coopération internationale, ainsi que de la réflexion sur les différentes questions concernant le développement intégré (ex. avis sur des études multisectorielles au niveau régional).</w:t>
      </w:r>
    </w:p>
    <w:p w:rsidR="009870BF" w:rsidRDefault="009870BF" w:rsidP="009870BF">
      <w:pPr>
        <w:jc w:val="both"/>
        <w:rPr>
          <w:rFonts w:asciiTheme="minorHAnsi" w:hAnsiTheme="minorHAnsi"/>
          <w:bCs/>
          <w:sz w:val="22"/>
          <w:szCs w:val="22"/>
          <w:lang w:val="fr-FR"/>
        </w:rPr>
      </w:pPr>
    </w:p>
    <w:p w:rsidR="00171C48" w:rsidRDefault="009870BF" w:rsidP="009870BF">
      <w:pPr>
        <w:jc w:val="both"/>
        <w:rPr>
          <w:rFonts w:asciiTheme="minorHAnsi" w:hAnsiTheme="minorHAnsi"/>
          <w:bCs/>
          <w:sz w:val="22"/>
          <w:szCs w:val="22"/>
          <w:lang w:val="fr-FR"/>
        </w:rPr>
      </w:pPr>
      <w:r>
        <w:rPr>
          <w:rFonts w:asciiTheme="minorHAnsi" w:hAnsiTheme="minorHAnsi"/>
          <w:bCs/>
          <w:sz w:val="22"/>
          <w:szCs w:val="22"/>
          <w:lang w:val="fr-FR"/>
        </w:rPr>
        <w:t>Il se compose</w:t>
      </w:r>
      <w:r w:rsidR="00D9091C" w:rsidRPr="00E85B0D">
        <w:rPr>
          <w:rFonts w:asciiTheme="minorHAnsi" w:hAnsiTheme="minorHAnsi"/>
          <w:bCs/>
          <w:sz w:val="22"/>
          <w:szCs w:val="22"/>
          <w:lang w:val="fr-FR"/>
        </w:rPr>
        <w:t xml:space="preserve"> comme suit :</w:t>
      </w:r>
    </w:p>
    <w:p w:rsidR="00E85B0D" w:rsidRPr="00E85B0D" w:rsidRDefault="00E85B0D" w:rsidP="00171C48">
      <w:pPr>
        <w:rPr>
          <w:rFonts w:asciiTheme="minorHAnsi" w:hAnsiTheme="minorHAnsi"/>
          <w:bCs/>
          <w:sz w:val="22"/>
          <w:szCs w:val="22"/>
          <w:lang w:val="fr-FR"/>
        </w:rPr>
      </w:pPr>
    </w:p>
    <w:p w:rsidR="00D9091C" w:rsidRPr="00E85B0D" w:rsidRDefault="00D9091C" w:rsidP="00171C48">
      <w:pPr>
        <w:rPr>
          <w:rFonts w:asciiTheme="minorHAnsi" w:hAnsiTheme="minorHAnsi"/>
          <w:bCs/>
          <w:sz w:val="22"/>
          <w:szCs w:val="22"/>
          <w:lang w:val="fr-FR"/>
        </w:rPr>
      </w:pPr>
    </w:p>
    <w:p w:rsidR="00D9091C" w:rsidRPr="00E85B0D" w:rsidRDefault="00D9091C" w:rsidP="00171C48">
      <w:pPr>
        <w:rPr>
          <w:rFonts w:asciiTheme="minorHAnsi" w:hAnsiTheme="minorHAnsi"/>
          <w:bCs/>
          <w:sz w:val="22"/>
          <w:szCs w:val="22"/>
          <w:lang w:val="fr-FR"/>
        </w:rPr>
      </w:pPr>
      <w:r w:rsidRPr="00E85B0D">
        <w:rPr>
          <w:rFonts w:asciiTheme="minorHAnsi" w:hAnsiTheme="minorHAnsi"/>
          <w:bCs/>
          <w:noProof/>
          <w:sz w:val="22"/>
          <w:szCs w:val="22"/>
          <w:lang w:val="fr-FR" w:eastAsia="fr-FR"/>
        </w:rPr>
        <w:lastRenderedPageBreak/>
        <w:drawing>
          <wp:inline distT="0" distB="0" distL="0" distR="0" wp14:anchorId="6F53A325" wp14:editId="76A6C51D">
            <wp:extent cx="6330461" cy="3094892"/>
            <wp:effectExtent l="0" t="0" r="0" b="0"/>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31973" cy="3095631"/>
                    </a:xfrm>
                    <a:prstGeom prst="rect">
                      <a:avLst/>
                    </a:prstGeom>
                    <a:noFill/>
                    <a:ln>
                      <a:noFill/>
                    </a:ln>
                  </pic:spPr>
                </pic:pic>
              </a:graphicData>
            </a:graphic>
          </wp:inline>
        </w:drawing>
      </w:r>
    </w:p>
    <w:p w:rsidR="00D9091C" w:rsidRPr="00E85B0D" w:rsidRDefault="00D9091C" w:rsidP="00171C48">
      <w:pPr>
        <w:rPr>
          <w:rFonts w:asciiTheme="minorHAnsi" w:hAnsiTheme="minorHAnsi"/>
          <w:bCs/>
          <w:sz w:val="22"/>
          <w:szCs w:val="22"/>
          <w:lang w:val="fr-FR"/>
        </w:rPr>
      </w:pPr>
    </w:p>
    <w:p w:rsidR="00D9091C" w:rsidRPr="00E85B0D" w:rsidRDefault="00D9091C" w:rsidP="00D9091C">
      <w:pPr>
        <w:jc w:val="both"/>
        <w:rPr>
          <w:rFonts w:asciiTheme="minorHAnsi" w:hAnsiTheme="minorHAnsi"/>
          <w:bCs/>
          <w:sz w:val="22"/>
          <w:szCs w:val="22"/>
          <w:lang w:val="fr-FR"/>
        </w:rPr>
      </w:pPr>
    </w:p>
    <w:p w:rsidR="00D9091C" w:rsidRPr="00E85B0D" w:rsidRDefault="00D9091C" w:rsidP="00D9091C">
      <w:pPr>
        <w:jc w:val="both"/>
        <w:rPr>
          <w:rFonts w:asciiTheme="minorHAnsi" w:hAnsiTheme="minorHAnsi"/>
          <w:bCs/>
          <w:sz w:val="22"/>
          <w:szCs w:val="22"/>
          <w:lang w:val="fr-FR"/>
        </w:rPr>
      </w:pPr>
      <w:r w:rsidRPr="00E85B0D">
        <w:rPr>
          <w:rFonts w:asciiTheme="minorHAnsi" w:hAnsiTheme="minorHAnsi"/>
          <w:bCs/>
          <w:sz w:val="22"/>
          <w:szCs w:val="22"/>
          <w:lang w:val="fr-FR"/>
        </w:rPr>
        <w:t xml:space="preserve">Le GTR </w:t>
      </w:r>
      <w:r w:rsidR="00C8677F">
        <w:rPr>
          <w:rFonts w:asciiTheme="minorHAnsi" w:hAnsiTheme="minorHAnsi"/>
          <w:bCs/>
          <w:sz w:val="22"/>
          <w:szCs w:val="22"/>
          <w:lang w:val="fr-FR"/>
        </w:rPr>
        <w:t xml:space="preserve">contribue à </w:t>
      </w:r>
      <w:r w:rsidRPr="00E85B0D">
        <w:rPr>
          <w:rFonts w:asciiTheme="minorHAnsi" w:hAnsiTheme="minorHAnsi"/>
          <w:bCs/>
          <w:sz w:val="22"/>
          <w:szCs w:val="22"/>
          <w:lang w:val="fr-FR"/>
        </w:rPr>
        <w:t>mettre en place des bonnes pratiques de planification et suivi participatifs du développement régional en perspective de la possible régionalisation (et donc de la mise en place de Conseils Régionaux).</w:t>
      </w:r>
    </w:p>
    <w:p w:rsidR="00D9091C" w:rsidRDefault="00D9091C" w:rsidP="00171C48">
      <w:pPr>
        <w:rPr>
          <w:rFonts w:asciiTheme="minorHAnsi" w:hAnsiTheme="minorHAnsi"/>
          <w:bCs/>
          <w:sz w:val="22"/>
          <w:szCs w:val="22"/>
          <w:lang w:val="fr-FR"/>
        </w:rPr>
      </w:pPr>
    </w:p>
    <w:p w:rsidR="009870BF" w:rsidRPr="00E85B0D" w:rsidRDefault="009870BF" w:rsidP="009870BF">
      <w:pPr>
        <w:jc w:val="both"/>
        <w:rPr>
          <w:rFonts w:asciiTheme="minorHAnsi" w:hAnsiTheme="minorHAnsi"/>
          <w:bCs/>
          <w:sz w:val="22"/>
          <w:szCs w:val="22"/>
          <w:lang w:val="fr-FR"/>
        </w:rPr>
      </w:pPr>
      <w:r>
        <w:rPr>
          <w:rFonts w:asciiTheme="minorHAnsi" w:hAnsiTheme="minorHAnsi"/>
          <w:bCs/>
          <w:sz w:val="22"/>
          <w:szCs w:val="22"/>
          <w:lang w:val="fr-FR"/>
        </w:rPr>
        <w:t>Ci-dessous un tableau de synthèse de résultats plus significatifs de GTRs et de leur valeur ajouté</w:t>
      </w:r>
      <w:r w:rsidR="00DF6ACE">
        <w:rPr>
          <w:rFonts w:asciiTheme="minorHAnsi" w:hAnsiTheme="minorHAnsi"/>
          <w:bCs/>
          <w:sz w:val="22"/>
          <w:szCs w:val="22"/>
          <w:lang w:val="fr-FR"/>
        </w:rPr>
        <w:t>e</w:t>
      </w:r>
      <w:r>
        <w:rPr>
          <w:rFonts w:asciiTheme="minorHAnsi" w:hAnsiTheme="minorHAnsi"/>
          <w:bCs/>
          <w:sz w:val="22"/>
          <w:szCs w:val="22"/>
          <w:lang w:val="fr-FR"/>
        </w:rPr>
        <w:t xml:space="preserve"> </w:t>
      </w:r>
      <w:r w:rsidRPr="009870BF">
        <w:rPr>
          <w:rFonts w:asciiTheme="minorHAnsi" w:hAnsiTheme="minorHAnsi"/>
          <w:bCs/>
          <w:sz w:val="22"/>
          <w:szCs w:val="22"/>
          <w:lang w:val="fr-FR"/>
        </w:rPr>
        <w:t>comme instruments d’articulation et de participation: résultats en rapport avec des processus participatifs, dialogue entre des acteurs, rapprochement entre des gouvernements nationaux et la société civile, planification commune, etc</w:t>
      </w:r>
    </w:p>
    <w:p w:rsidR="00D9091C" w:rsidRPr="009870BF" w:rsidRDefault="00D9091C" w:rsidP="009870BF">
      <w:pPr>
        <w:jc w:val="both"/>
        <w:rPr>
          <w:rFonts w:asciiTheme="minorHAnsi" w:hAnsiTheme="minorHAnsi"/>
          <w:bCs/>
          <w:sz w:val="22"/>
          <w:szCs w:val="22"/>
          <w:lang w:val="fr-FR"/>
        </w:rPr>
      </w:pPr>
    </w:p>
    <w:tbl>
      <w:tblPr>
        <w:tblpPr w:leftFromText="180" w:rightFromText="180" w:vertAnchor="text" w:horzAnchor="margin" w:tblpY="77"/>
        <w:tblW w:w="5000" w:type="pct"/>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4A0" w:firstRow="1" w:lastRow="0" w:firstColumn="1" w:lastColumn="0" w:noHBand="0" w:noVBand="1"/>
      </w:tblPr>
      <w:tblGrid>
        <w:gridCol w:w="9576"/>
      </w:tblGrid>
      <w:tr w:rsidR="009870BF" w:rsidRPr="00894F89" w:rsidTr="007410E0">
        <w:trPr>
          <w:trHeight w:val="821"/>
        </w:trPr>
        <w:tc>
          <w:tcPr>
            <w:tcW w:w="1735" w:type="pct"/>
            <w:tcBorders>
              <w:top w:val="single" w:sz="12" w:space="0" w:color="4F81BD"/>
              <w:left w:val="single" w:sz="12" w:space="0" w:color="4F81BD"/>
              <w:bottom w:val="single" w:sz="12" w:space="0" w:color="4F81BD"/>
            </w:tcBorders>
            <w:shd w:val="clear" w:color="auto" w:fill="FFFFFF"/>
          </w:tcPr>
          <w:p w:rsidR="009870BF" w:rsidRDefault="009870BF" w:rsidP="00DF6ACE">
            <w:pPr>
              <w:rPr>
                <w:rFonts w:asciiTheme="minorHAnsi" w:hAnsiTheme="minorHAnsi"/>
                <w:sz w:val="18"/>
                <w:lang w:val="fr-FR"/>
              </w:rPr>
            </w:pPr>
            <w:r>
              <w:rPr>
                <w:rFonts w:asciiTheme="minorHAnsi" w:hAnsiTheme="minorHAnsi"/>
                <w:sz w:val="18"/>
                <w:lang w:val="fr-FR"/>
              </w:rPr>
              <w:t>-</w:t>
            </w:r>
            <w:r w:rsidR="00DF6ACE">
              <w:rPr>
                <w:rFonts w:asciiTheme="minorHAnsi" w:hAnsiTheme="minorHAnsi"/>
                <w:sz w:val="18"/>
                <w:lang w:val="fr-FR"/>
              </w:rPr>
              <w:t>4</w:t>
            </w:r>
            <w:r>
              <w:rPr>
                <w:rFonts w:asciiTheme="minorHAnsi" w:hAnsiTheme="minorHAnsi"/>
                <w:sz w:val="18"/>
                <w:lang w:val="fr-FR"/>
              </w:rPr>
              <w:t xml:space="preserve"> GTRs (Assaba et Brakna</w:t>
            </w:r>
            <w:r w:rsidR="00DF6ACE">
              <w:rPr>
                <w:rFonts w:asciiTheme="minorHAnsi" w:hAnsiTheme="minorHAnsi"/>
                <w:sz w:val="18"/>
                <w:lang w:val="fr-FR"/>
              </w:rPr>
              <w:t>, Gorgol, Guidomakha</w:t>
            </w:r>
            <w:r>
              <w:rPr>
                <w:rFonts w:asciiTheme="minorHAnsi" w:hAnsiTheme="minorHAnsi"/>
                <w:sz w:val="18"/>
                <w:lang w:val="fr-FR"/>
              </w:rPr>
              <w:t>) au sein desquels diffèrent PTFs, projets et programmes de coopération au niveau territorial participent: par ex Programme Vaincre (AFD) ; Programme PERICLES (AECID et UE) ; ONGs World Vision, Counterpart; FIDA; PAM ; BID, etc</w:t>
            </w:r>
          </w:p>
          <w:p w:rsidR="009870BF" w:rsidRDefault="009870BF" w:rsidP="009870BF">
            <w:pPr>
              <w:rPr>
                <w:rFonts w:asciiTheme="minorHAnsi" w:hAnsiTheme="minorHAnsi"/>
                <w:sz w:val="18"/>
                <w:lang w:val="fr-FR"/>
              </w:rPr>
            </w:pPr>
          </w:p>
          <w:p w:rsidR="009870BF" w:rsidRDefault="009870BF" w:rsidP="009870BF">
            <w:pPr>
              <w:rPr>
                <w:rFonts w:asciiTheme="minorHAnsi" w:hAnsiTheme="minorHAnsi"/>
                <w:sz w:val="18"/>
                <w:szCs w:val="18"/>
                <w:lang w:val="fr-FR" w:eastAsia="it-IT"/>
              </w:rPr>
            </w:pPr>
            <w:r>
              <w:rPr>
                <w:rFonts w:asciiTheme="minorHAnsi" w:hAnsiTheme="minorHAnsi"/>
                <w:sz w:val="18"/>
                <w:lang w:val="fr-FR"/>
              </w:rPr>
              <w:t xml:space="preserve">-Appropriation des autorités régionales de 2 GTRs (Brakna et Assaba). Convocation par les Walis et tenue de réunion </w:t>
            </w:r>
            <w:r>
              <w:rPr>
                <w:rFonts w:asciiTheme="minorHAnsi" w:hAnsiTheme="minorHAnsi"/>
                <w:sz w:val="18"/>
                <w:szCs w:val="18"/>
                <w:lang w:val="fr-FR" w:eastAsia="it-IT"/>
              </w:rPr>
              <w:t>régulières</w:t>
            </w:r>
            <w:r w:rsidRPr="00053284">
              <w:rPr>
                <w:rFonts w:asciiTheme="minorHAnsi" w:hAnsiTheme="minorHAnsi"/>
                <w:sz w:val="18"/>
                <w:szCs w:val="18"/>
                <w:lang w:val="fr-FR" w:eastAsia="it-IT"/>
              </w:rPr>
              <w:t xml:space="preserve"> 1 fois par mois</w:t>
            </w:r>
            <w:r>
              <w:rPr>
                <w:rFonts w:asciiTheme="minorHAnsi" w:hAnsiTheme="minorHAnsi"/>
                <w:sz w:val="18"/>
                <w:szCs w:val="18"/>
                <w:lang w:val="fr-FR" w:eastAsia="it-IT"/>
              </w:rPr>
              <w:t>.</w:t>
            </w:r>
            <w:r w:rsidRPr="00053284">
              <w:rPr>
                <w:rFonts w:asciiTheme="minorHAnsi" w:hAnsiTheme="minorHAnsi"/>
                <w:sz w:val="18"/>
                <w:szCs w:val="18"/>
                <w:lang w:val="fr-FR" w:eastAsia="it-IT"/>
              </w:rPr>
              <w:t xml:space="preserve"> </w:t>
            </w:r>
          </w:p>
          <w:p w:rsidR="009870BF" w:rsidRDefault="009870BF" w:rsidP="009870BF">
            <w:pPr>
              <w:rPr>
                <w:rFonts w:asciiTheme="minorHAnsi" w:hAnsiTheme="minorHAnsi"/>
                <w:sz w:val="18"/>
                <w:szCs w:val="18"/>
                <w:lang w:val="fr-FR" w:eastAsia="it-IT"/>
              </w:rPr>
            </w:pPr>
          </w:p>
          <w:p w:rsidR="009870BF" w:rsidRDefault="009870BF" w:rsidP="00DF6ACE">
            <w:pPr>
              <w:rPr>
                <w:rFonts w:ascii="Calibri" w:hAnsi="Calibri"/>
                <w:sz w:val="18"/>
                <w:szCs w:val="18"/>
                <w:lang w:val="fr-FR" w:eastAsia="it-IT"/>
              </w:rPr>
            </w:pPr>
            <w:r>
              <w:rPr>
                <w:rFonts w:asciiTheme="minorHAnsi" w:hAnsiTheme="minorHAnsi"/>
                <w:sz w:val="18"/>
                <w:lang w:val="fr-FR"/>
              </w:rPr>
              <w:t>- 1</w:t>
            </w:r>
            <w:r w:rsidR="00DF6ACE">
              <w:rPr>
                <w:rFonts w:asciiTheme="minorHAnsi" w:hAnsiTheme="minorHAnsi"/>
                <w:sz w:val="18"/>
                <w:lang w:val="fr-FR"/>
              </w:rPr>
              <w:t>5</w:t>
            </w:r>
            <w:r>
              <w:rPr>
                <w:rFonts w:asciiTheme="minorHAnsi" w:hAnsiTheme="minorHAnsi"/>
                <w:sz w:val="18"/>
                <w:lang w:val="fr-FR"/>
              </w:rPr>
              <w:t xml:space="preserve"> Réunions Ordinaires de GTRs au cours desquelles il y a eu un échange d’information systématique entre les </w:t>
            </w:r>
            <w:r w:rsidR="00DF6ACE">
              <w:rPr>
                <w:rFonts w:asciiTheme="minorHAnsi" w:hAnsiTheme="minorHAnsi"/>
                <w:sz w:val="18"/>
                <w:lang w:val="fr-FR"/>
              </w:rPr>
              <w:t>différents</w:t>
            </w:r>
            <w:r>
              <w:rPr>
                <w:rFonts w:asciiTheme="minorHAnsi" w:hAnsiTheme="minorHAnsi"/>
                <w:sz w:val="18"/>
                <w:lang w:val="fr-FR"/>
              </w:rPr>
              <w:t xml:space="preserve"> acteurs de développement (membres de GTR)</w:t>
            </w:r>
            <w:r w:rsidRPr="00A52E6C">
              <w:rPr>
                <w:rFonts w:ascii="Calibri" w:hAnsi="Calibri"/>
                <w:sz w:val="18"/>
                <w:szCs w:val="18"/>
                <w:lang w:val="fr-FR" w:eastAsia="it-IT"/>
              </w:rPr>
              <w:t xml:space="preserve"> Fréquence des réunions des GTRs (</w:t>
            </w:r>
            <w:r>
              <w:rPr>
                <w:rFonts w:ascii="Calibri" w:hAnsi="Calibri"/>
                <w:sz w:val="18"/>
                <w:szCs w:val="18"/>
                <w:lang w:val="fr-FR" w:eastAsia="it-IT"/>
              </w:rPr>
              <w:t>1</w:t>
            </w:r>
            <w:r w:rsidR="00DF6ACE">
              <w:rPr>
                <w:rFonts w:ascii="Calibri" w:hAnsi="Calibri"/>
                <w:sz w:val="18"/>
                <w:szCs w:val="18"/>
                <w:lang w:val="fr-FR" w:eastAsia="it-IT"/>
              </w:rPr>
              <w:t>2</w:t>
            </w:r>
            <w:r w:rsidRPr="00A52E6C">
              <w:rPr>
                <w:rFonts w:ascii="Calibri" w:hAnsi="Calibri"/>
                <w:sz w:val="18"/>
                <w:szCs w:val="18"/>
                <w:lang w:val="fr-FR" w:eastAsia="it-IT"/>
              </w:rPr>
              <w:t xml:space="preserve"> réunions règlementaires, 3 réunions de planification), taux de participation d'environ le 88%; </w:t>
            </w:r>
          </w:p>
          <w:p w:rsidR="009870BF" w:rsidRPr="00AD51E4" w:rsidRDefault="009870BF" w:rsidP="009870BF">
            <w:pPr>
              <w:rPr>
                <w:rFonts w:ascii="Calibri" w:hAnsi="Calibri"/>
                <w:sz w:val="18"/>
                <w:szCs w:val="18"/>
                <w:lang w:val="fr-FR" w:eastAsia="it-IT"/>
              </w:rPr>
            </w:pPr>
          </w:p>
          <w:p w:rsidR="009870BF" w:rsidRPr="00DF6ACE" w:rsidRDefault="00DF6ACE" w:rsidP="00DF6ACE">
            <w:pPr>
              <w:pStyle w:val="Paragraphedeliste"/>
              <w:numPr>
                <w:ilvl w:val="0"/>
                <w:numId w:val="8"/>
              </w:numPr>
              <w:rPr>
                <w:rFonts w:asciiTheme="minorHAnsi" w:hAnsiTheme="minorHAnsi"/>
                <w:sz w:val="18"/>
                <w:lang w:val="fr-FR"/>
              </w:rPr>
            </w:pPr>
            <w:r w:rsidRPr="00DF6ACE">
              <w:rPr>
                <w:rFonts w:asciiTheme="minorHAnsi" w:hAnsiTheme="minorHAnsi"/>
                <w:sz w:val="18"/>
                <w:lang w:val="fr-FR"/>
              </w:rPr>
              <w:t>4</w:t>
            </w:r>
            <w:r w:rsidR="009870BF" w:rsidRPr="00DF6ACE">
              <w:rPr>
                <w:rFonts w:asciiTheme="minorHAnsi" w:hAnsiTheme="minorHAnsi"/>
                <w:sz w:val="18"/>
                <w:lang w:val="fr-FR"/>
              </w:rPr>
              <w:t xml:space="preserve"> GTR (</w:t>
            </w:r>
            <w:r w:rsidRPr="00DF6ACE">
              <w:rPr>
                <w:rFonts w:asciiTheme="minorHAnsi" w:hAnsiTheme="minorHAnsi"/>
                <w:sz w:val="18"/>
                <w:lang w:val="fr-FR"/>
              </w:rPr>
              <w:t>Assaba et Brakna, Gorgol, Guidimakha</w:t>
            </w:r>
            <w:r w:rsidR="009870BF" w:rsidRPr="00DF6ACE">
              <w:rPr>
                <w:rFonts w:asciiTheme="minorHAnsi" w:hAnsiTheme="minorHAnsi"/>
                <w:sz w:val="18"/>
                <w:lang w:val="fr-FR"/>
              </w:rPr>
              <w:t xml:space="preserve">) où les OSC se sont impliqués dans la planification territoriale et où les autorités régionales jouent un rôle de leadership sur l’harmonisation des actions de développement. </w:t>
            </w:r>
          </w:p>
          <w:p w:rsidR="009870BF" w:rsidRPr="00DC2040" w:rsidRDefault="009870BF" w:rsidP="009870BF">
            <w:pPr>
              <w:rPr>
                <w:rFonts w:asciiTheme="minorHAnsi" w:hAnsiTheme="minorHAnsi"/>
                <w:sz w:val="18"/>
                <w:lang w:val="fr-FR"/>
              </w:rPr>
            </w:pPr>
          </w:p>
          <w:p w:rsidR="009870BF" w:rsidRPr="00DF6ACE" w:rsidRDefault="009870BF" w:rsidP="00DF6ACE">
            <w:pPr>
              <w:pStyle w:val="Paragraphedeliste"/>
              <w:numPr>
                <w:ilvl w:val="0"/>
                <w:numId w:val="8"/>
              </w:numPr>
              <w:rPr>
                <w:rFonts w:asciiTheme="minorHAnsi" w:hAnsiTheme="minorHAnsi"/>
                <w:sz w:val="18"/>
                <w:lang w:val="fr-FR"/>
              </w:rPr>
            </w:pPr>
            <w:r w:rsidRPr="00DF6ACE">
              <w:rPr>
                <w:rFonts w:asciiTheme="minorHAnsi" w:hAnsiTheme="minorHAnsi"/>
                <w:sz w:val="18"/>
                <w:lang w:val="fr-FR"/>
              </w:rPr>
              <w:t>Des passerelles et synergies avec d'autres projets du PNUD en matière de renforcement des capacités, ont été identifiées et capitalisés: par ex. formation sur le genre et  développement ou la lutte contre la corruption.</w:t>
            </w:r>
          </w:p>
          <w:p w:rsidR="009870BF" w:rsidRDefault="009870BF" w:rsidP="009870BF">
            <w:pPr>
              <w:rPr>
                <w:rFonts w:asciiTheme="minorHAnsi" w:hAnsiTheme="minorHAnsi"/>
                <w:sz w:val="18"/>
                <w:lang w:val="fr-FR"/>
              </w:rPr>
            </w:pPr>
          </w:p>
          <w:p w:rsidR="009870BF" w:rsidRPr="00DF6ACE" w:rsidRDefault="009870BF" w:rsidP="00DF6ACE">
            <w:pPr>
              <w:pStyle w:val="Paragraphedeliste"/>
              <w:numPr>
                <w:ilvl w:val="0"/>
                <w:numId w:val="8"/>
              </w:numPr>
              <w:rPr>
                <w:rFonts w:asciiTheme="minorHAnsi" w:hAnsiTheme="minorHAnsi"/>
                <w:sz w:val="18"/>
                <w:lang w:val="fr-FR"/>
              </w:rPr>
            </w:pPr>
            <w:r w:rsidRPr="00DF6ACE">
              <w:rPr>
                <w:rFonts w:asciiTheme="minorHAnsi" w:hAnsiTheme="minorHAnsi"/>
                <w:sz w:val="18"/>
                <w:lang w:val="fr-FR"/>
              </w:rPr>
              <w:t>2 cycles de planification régionales auxquelles diffèrent projets et programmes de coopération au niveau territorial participent (différents PTFs) : par ex Programme Vaincre (AFD) ; Programme PERICLES (AECID et UE) ; ONGs World Vision, Counterpart; FIDA; PAM ; BID, etc</w:t>
            </w:r>
          </w:p>
          <w:p w:rsidR="009870BF" w:rsidRDefault="009870BF" w:rsidP="007410E0">
            <w:pPr>
              <w:rPr>
                <w:rFonts w:asciiTheme="minorHAnsi" w:hAnsiTheme="minorHAnsi"/>
                <w:sz w:val="18"/>
                <w:lang w:val="fr-FR"/>
              </w:rPr>
            </w:pPr>
          </w:p>
          <w:p w:rsidR="009870BF" w:rsidRPr="00DF6ACE" w:rsidRDefault="00DF6ACE" w:rsidP="00DF6ACE">
            <w:pPr>
              <w:pStyle w:val="Paragraphedeliste"/>
              <w:numPr>
                <w:ilvl w:val="0"/>
                <w:numId w:val="8"/>
              </w:numPr>
              <w:rPr>
                <w:rFonts w:asciiTheme="minorHAnsi" w:hAnsiTheme="minorHAnsi"/>
                <w:sz w:val="18"/>
                <w:lang w:val="fr-FR"/>
              </w:rPr>
            </w:pPr>
            <w:r w:rsidRPr="00DF6ACE">
              <w:rPr>
                <w:rFonts w:asciiTheme="minorHAnsi" w:hAnsiTheme="minorHAnsi"/>
                <w:sz w:val="18"/>
                <w:lang w:val="fr-FR"/>
              </w:rPr>
              <w:t xml:space="preserve">4 </w:t>
            </w:r>
            <w:r w:rsidR="009870BF" w:rsidRPr="00DF6ACE">
              <w:rPr>
                <w:rFonts w:asciiTheme="minorHAnsi" w:hAnsiTheme="minorHAnsi"/>
                <w:sz w:val="18"/>
                <w:lang w:val="fr-FR"/>
              </w:rPr>
              <w:t>LD élabor</w:t>
            </w:r>
            <w:r w:rsidRPr="00DF6ACE">
              <w:rPr>
                <w:rFonts w:asciiTheme="minorHAnsi" w:hAnsiTheme="minorHAnsi"/>
                <w:sz w:val="18"/>
                <w:lang w:val="fr-FR"/>
              </w:rPr>
              <w:t>é</w:t>
            </w:r>
            <w:r w:rsidR="009870BF" w:rsidRPr="00DF6ACE">
              <w:rPr>
                <w:rFonts w:asciiTheme="minorHAnsi" w:hAnsiTheme="minorHAnsi"/>
                <w:sz w:val="18"/>
                <w:lang w:val="fr-FR"/>
              </w:rPr>
              <w:t xml:space="preserve">s, qui contiennent les matrices d’analyse multiniveaux (national, régional- moughataa) et multisectorielles (les différents secteurs et sous-secteurs du CSLP3 y sont décrits et analysés) et multi sources (CSLP, PRLP, UNDAF LD, OMD);  </w:t>
            </w:r>
          </w:p>
          <w:p w:rsidR="009870BF" w:rsidRPr="000944AC" w:rsidRDefault="009870BF" w:rsidP="007410E0">
            <w:pPr>
              <w:rPr>
                <w:rFonts w:asciiTheme="minorHAnsi" w:hAnsiTheme="minorHAnsi"/>
                <w:sz w:val="18"/>
                <w:lang w:val="fr-FR"/>
              </w:rPr>
            </w:pPr>
          </w:p>
          <w:p w:rsidR="009870BF" w:rsidRPr="00DF6ACE" w:rsidRDefault="009870BF" w:rsidP="00DF6ACE">
            <w:pPr>
              <w:pStyle w:val="Paragraphedeliste"/>
              <w:numPr>
                <w:ilvl w:val="0"/>
                <w:numId w:val="8"/>
              </w:numPr>
              <w:rPr>
                <w:rFonts w:asciiTheme="minorHAnsi" w:hAnsiTheme="minorHAnsi"/>
                <w:sz w:val="18"/>
                <w:lang w:val="fr-FR"/>
              </w:rPr>
            </w:pPr>
            <w:r w:rsidRPr="00DF6ACE">
              <w:rPr>
                <w:rFonts w:asciiTheme="minorHAnsi" w:hAnsiTheme="minorHAnsi"/>
                <w:sz w:val="18"/>
                <w:lang w:val="fr-FR"/>
              </w:rPr>
              <w:lastRenderedPageBreak/>
              <w:t>1 diagnostic participatif sur le genre et OMDs. Exercice innovante pour l’analyse au niveau Régionale des OMDs et pour sa vision et analyse du genre transversal a toutes les OMDs</w:t>
            </w:r>
          </w:p>
          <w:p w:rsidR="009870BF" w:rsidRDefault="009870BF" w:rsidP="007410E0">
            <w:pPr>
              <w:rPr>
                <w:rFonts w:asciiTheme="minorHAnsi" w:hAnsiTheme="minorHAnsi"/>
                <w:sz w:val="18"/>
                <w:lang w:val="fr-FR"/>
              </w:rPr>
            </w:pPr>
          </w:p>
          <w:p w:rsidR="009870BF" w:rsidRPr="00DF6ACE" w:rsidRDefault="009870BF" w:rsidP="00DF6ACE">
            <w:pPr>
              <w:pStyle w:val="Paragraphedeliste"/>
              <w:numPr>
                <w:ilvl w:val="0"/>
                <w:numId w:val="8"/>
              </w:numPr>
              <w:rPr>
                <w:rFonts w:asciiTheme="minorHAnsi" w:hAnsiTheme="minorHAnsi"/>
                <w:sz w:val="18"/>
                <w:lang w:val="fr-FR"/>
              </w:rPr>
            </w:pPr>
            <w:r w:rsidRPr="00DF6ACE">
              <w:rPr>
                <w:rFonts w:asciiTheme="minorHAnsi" w:hAnsiTheme="minorHAnsi"/>
                <w:sz w:val="18"/>
                <w:szCs w:val="18"/>
                <w:lang w:val="fr-FR" w:eastAsia="it-IT"/>
              </w:rPr>
              <w:t>Consultations régionales réalisées dans le cadre de GTRs en appui au</w:t>
            </w:r>
            <w:r w:rsidRPr="00DF6ACE">
              <w:rPr>
                <w:rFonts w:asciiTheme="minorHAnsi" w:hAnsiTheme="minorHAnsi"/>
                <w:sz w:val="18"/>
                <w:lang w:val="fr-FR"/>
              </w:rPr>
              <w:t xml:space="preserve"> Ministères afin d’informer ou enrichir les processus d’élaboration de documents ou politiques au niveau national, notamment :</w:t>
            </w:r>
          </w:p>
          <w:p w:rsidR="009870BF" w:rsidRDefault="009870BF" w:rsidP="009870BF">
            <w:pPr>
              <w:rPr>
                <w:rFonts w:asciiTheme="minorHAnsi" w:hAnsiTheme="minorHAnsi"/>
                <w:sz w:val="18"/>
                <w:lang w:val="fr-FR"/>
              </w:rPr>
            </w:pPr>
          </w:p>
          <w:p w:rsidR="009870BF" w:rsidRPr="00DF6ACE" w:rsidRDefault="009870BF" w:rsidP="00DF6ACE">
            <w:pPr>
              <w:pStyle w:val="Paragraphedeliste"/>
              <w:numPr>
                <w:ilvl w:val="0"/>
                <w:numId w:val="8"/>
              </w:numPr>
              <w:rPr>
                <w:rFonts w:asciiTheme="minorHAnsi" w:hAnsiTheme="minorHAnsi"/>
                <w:sz w:val="18"/>
                <w:lang w:val="fr-FR"/>
              </w:rPr>
            </w:pPr>
            <w:r w:rsidRPr="00DF6ACE">
              <w:rPr>
                <w:rFonts w:asciiTheme="minorHAnsi" w:hAnsiTheme="minorHAnsi"/>
                <w:sz w:val="18"/>
                <w:lang w:val="fr-FR"/>
              </w:rPr>
              <w:t xml:space="preserve">pour enrichir le Rapport National sur le Développement </w:t>
            </w:r>
            <w:r w:rsidR="00DF6ACE" w:rsidRPr="00DF6ACE">
              <w:rPr>
                <w:rFonts w:asciiTheme="minorHAnsi" w:hAnsiTheme="minorHAnsi"/>
                <w:sz w:val="18"/>
                <w:lang w:val="fr-FR"/>
              </w:rPr>
              <w:t>post 2015</w:t>
            </w:r>
            <w:r w:rsidRPr="00DF6ACE">
              <w:rPr>
                <w:rFonts w:asciiTheme="minorHAnsi" w:hAnsiTheme="minorHAnsi"/>
                <w:sz w:val="18"/>
                <w:lang w:val="fr-FR"/>
              </w:rPr>
              <w:t>;</w:t>
            </w:r>
          </w:p>
          <w:p w:rsidR="009870BF" w:rsidRDefault="009870BF" w:rsidP="009870BF">
            <w:pPr>
              <w:rPr>
                <w:rFonts w:asciiTheme="minorHAnsi" w:hAnsiTheme="minorHAnsi"/>
                <w:sz w:val="18"/>
                <w:lang w:val="fr-FR"/>
              </w:rPr>
            </w:pPr>
          </w:p>
          <w:p w:rsidR="009870BF" w:rsidRPr="00DF6ACE" w:rsidRDefault="009870BF" w:rsidP="00DF6ACE">
            <w:pPr>
              <w:pStyle w:val="Paragraphedeliste"/>
              <w:numPr>
                <w:ilvl w:val="0"/>
                <w:numId w:val="8"/>
              </w:numPr>
              <w:rPr>
                <w:rFonts w:asciiTheme="minorHAnsi" w:hAnsiTheme="minorHAnsi"/>
                <w:sz w:val="18"/>
                <w:lang w:val="fr-FR"/>
              </w:rPr>
            </w:pPr>
            <w:r w:rsidRPr="00DF6ACE">
              <w:rPr>
                <w:rFonts w:asciiTheme="minorHAnsi" w:hAnsiTheme="minorHAnsi"/>
                <w:sz w:val="18"/>
                <w:lang w:val="fr-FR"/>
              </w:rPr>
              <w:t xml:space="preserve"> pour assurer la capitalisation de l’identification de priorités et potentialités dans les matrices de Lignes Directrices et enrichir l’analyse nationale sur la promotion du secteur de l’élevage </w:t>
            </w:r>
          </w:p>
          <w:p w:rsidR="009870BF" w:rsidRDefault="009870BF" w:rsidP="009870BF">
            <w:pPr>
              <w:rPr>
                <w:rFonts w:asciiTheme="minorHAnsi" w:hAnsiTheme="minorHAnsi"/>
                <w:sz w:val="18"/>
                <w:lang w:val="fr-FR"/>
              </w:rPr>
            </w:pPr>
          </w:p>
          <w:p w:rsidR="009870BF" w:rsidRPr="00894F89" w:rsidRDefault="009870BF" w:rsidP="007410E0">
            <w:pPr>
              <w:jc w:val="both"/>
              <w:rPr>
                <w:rFonts w:asciiTheme="minorHAnsi" w:hAnsiTheme="minorHAnsi"/>
                <w:sz w:val="18"/>
                <w:lang w:val="fr-FR"/>
              </w:rPr>
            </w:pPr>
          </w:p>
          <w:p w:rsidR="009870BF" w:rsidRPr="00894F89" w:rsidRDefault="009870BF" w:rsidP="007410E0">
            <w:pPr>
              <w:jc w:val="both"/>
              <w:rPr>
                <w:rFonts w:asciiTheme="minorHAnsi" w:hAnsiTheme="minorHAnsi"/>
                <w:sz w:val="18"/>
                <w:lang w:val="fr-FR"/>
              </w:rPr>
            </w:pPr>
          </w:p>
        </w:tc>
      </w:tr>
    </w:tbl>
    <w:p w:rsidR="009870BF" w:rsidRPr="00E85B0D" w:rsidRDefault="009870BF" w:rsidP="009870BF">
      <w:pPr>
        <w:rPr>
          <w:rFonts w:asciiTheme="minorHAnsi" w:hAnsiTheme="minorHAnsi"/>
          <w:bCs/>
          <w:sz w:val="22"/>
          <w:szCs w:val="22"/>
          <w:lang w:val="fr-FR"/>
        </w:rPr>
      </w:pPr>
    </w:p>
    <w:p w:rsidR="00D9091C" w:rsidRDefault="00D9091C" w:rsidP="004234C3">
      <w:pPr>
        <w:rPr>
          <w:bCs/>
          <w:sz w:val="20"/>
          <w:szCs w:val="20"/>
          <w:lang w:val="fr-FR"/>
        </w:rPr>
      </w:pPr>
    </w:p>
    <w:p w:rsidR="00D9091C" w:rsidRDefault="00D9091C" w:rsidP="00171C48">
      <w:pPr>
        <w:rPr>
          <w:bCs/>
          <w:sz w:val="20"/>
          <w:szCs w:val="20"/>
          <w:lang w:val="fr-FR"/>
        </w:rPr>
      </w:pPr>
    </w:p>
    <w:p w:rsidR="00D9091C" w:rsidRDefault="00D9091C" w:rsidP="00171C48">
      <w:pPr>
        <w:rPr>
          <w:bCs/>
          <w:sz w:val="20"/>
          <w:szCs w:val="20"/>
          <w:lang w:val="fr-FR"/>
        </w:rPr>
      </w:pPr>
    </w:p>
    <w:p w:rsidR="00511D95" w:rsidRPr="00EE1D60" w:rsidRDefault="005E3F4F" w:rsidP="001138DF">
      <w:pPr>
        <w:pStyle w:val="Titre1"/>
        <w:numPr>
          <w:ilvl w:val="0"/>
          <w:numId w:val="12"/>
        </w:numPr>
        <w:shd w:val="clear" w:color="auto" w:fill="D9D9D9"/>
        <w:rPr>
          <w:rFonts w:ascii="Cambria" w:hAnsi="Cambria"/>
          <w:color w:val="1F497D"/>
          <w:lang w:val="fr-CH"/>
        </w:rPr>
      </w:pPr>
      <w:bookmarkStart w:id="27" w:name="_Toc343244897"/>
      <w:bookmarkStart w:id="28" w:name="_Toc343697804"/>
      <w:bookmarkEnd w:id="27"/>
      <w:bookmarkEnd w:id="28"/>
      <w:r w:rsidRPr="00EE1D60">
        <w:rPr>
          <w:rFonts w:ascii="Cambria" w:hAnsi="Cambria"/>
          <w:color w:val="1F497D"/>
          <w:lang w:val="fr-CH"/>
        </w:rPr>
        <w:t>informations financières</w:t>
      </w:r>
    </w:p>
    <w:p w:rsidR="00E0483B" w:rsidRDefault="00E0483B" w:rsidP="00E0483B">
      <w:pPr>
        <w:pStyle w:val="Titre2"/>
        <w:numPr>
          <w:ilvl w:val="0"/>
          <w:numId w:val="0"/>
        </w:numPr>
        <w:spacing w:before="120" w:after="120"/>
        <w:ind w:left="720"/>
        <w:rPr>
          <w:lang w:val="fr-CH"/>
        </w:rPr>
      </w:pPr>
      <w:bookmarkStart w:id="29" w:name="_Toc343697806"/>
    </w:p>
    <w:p w:rsidR="00511D95" w:rsidRPr="004062D5" w:rsidRDefault="00E0483B" w:rsidP="001138DF">
      <w:pPr>
        <w:pStyle w:val="Titre2"/>
        <w:numPr>
          <w:ilvl w:val="1"/>
          <w:numId w:val="4"/>
        </w:numPr>
        <w:spacing w:before="120" w:after="120"/>
        <w:rPr>
          <w:lang w:val="fr-CH"/>
        </w:rPr>
      </w:pPr>
      <w:r w:rsidRPr="004062D5">
        <w:rPr>
          <w:lang w:val="fr-CH"/>
        </w:rPr>
        <w:t xml:space="preserve">Stratégie de </w:t>
      </w:r>
      <w:r w:rsidR="005E3F4F" w:rsidRPr="004062D5">
        <w:rPr>
          <w:lang w:val="fr-CH"/>
        </w:rPr>
        <w:t>mobilisation des partenaires et des ressources</w:t>
      </w:r>
    </w:p>
    <w:bookmarkEnd w:id="29"/>
    <w:p w:rsidR="004062D5" w:rsidRPr="004062D5" w:rsidRDefault="004062D5" w:rsidP="004062D5">
      <w:pPr>
        <w:jc w:val="both"/>
        <w:rPr>
          <w:rFonts w:asciiTheme="minorHAnsi" w:hAnsiTheme="minorHAnsi" w:cstheme="minorBidi"/>
          <w:sz w:val="22"/>
          <w:szCs w:val="22"/>
          <w:lang w:val="fr-FR"/>
        </w:rPr>
      </w:pPr>
      <w:r w:rsidRPr="004062D5">
        <w:rPr>
          <w:rFonts w:asciiTheme="minorHAnsi" w:hAnsiTheme="minorHAnsi" w:cstheme="minorBidi"/>
          <w:lang w:val="fr-FR"/>
        </w:rPr>
        <w:t xml:space="preserve">Des  actions avaient été menées,  au cours de l’année 2012,   pour développer des relations de collaboration avec certains partenaires institutionnels et techniques qui opèrent au niveau des wilayas </w:t>
      </w:r>
      <w:r w:rsidRPr="004062D5">
        <w:rPr>
          <w:lang w:val="fr-FR"/>
        </w:rPr>
        <w:t>d’intervention</w:t>
      </w:r>
      <w:r w:rsidRPr="004062D5">
        <w:rPr>
          <w:rFonts w:asciiTheme="minorHAnsi" w:hAnsiTheme="minorHAnsi" w:cstheme="minorBidi"/>
          <w:lang w:val="fr-FR"/>
        </w:rPr>
        <w:t xml:space="preserve"> soit directement ou à partir du central. L’objectif, étant d’établir des synergies au sein même des GTRs qui constituent des plateformes et des cadres utiles qui permettent de valoriser l’apport de tous ces acteurs et de les insérer de façon durable dans les mécanismes de programmation et de réalisation des activités de développement au niveau territorial.</w:t>
      </w:r>
    </w:p>
    <w:p w:rsidR="004062D5" w:rsidRPr="004062D5" w:rsidRDefault="004062D5" w:rsidP="004062D5">
      <w:pPr>
        <w:jc w:val="both"/>
        <w:rPr>
          <w:rFonts w:asciiTheme="minorHAnsi" w:hAnsiTheme="minorHAnsi" w:cstheme="minorBidi"/>
          <w:lang w:val="fr-FR"/>
        </w:rPr>
      </w:pPr>
    </w:p>
    <w:p w:rsidR="00E86C42" w:rsidRDefault="004062D5" w:rsidP="00E86C42">
      <w:pPr>
        <w:jc w:val="both"/>
        <w:rPr>
          <w:rFonts w:asciiTheme="minorHAnsi" w:hAnsiTheme="minorHAnsi" w:cstheme="minorBidi"/>
          <w:lang w:val="fr-FR"/>
        </w:rPr>
      </w:pPr>
      <w:r w:rsidRPr="004062D5">
        <w:rPr>
          <w:rFonts w:asciiTheme="minorHAnsi" w:hAnsiTheme="minorHAnsi" w:cstheme="minorBidi"/>
          <w:lang w:val="fr-FR"/>
        </w:rPr>
        <w:t>Ainsi, ces activités ont porté sur des expériences de partenariats réussis, notamment</w:t>
      </w:r>
      <w:r w:rsidR="00E86C42">
        <w:rPr>
          <w:rFonts w:asciiTheme="minorHAnsi" w:hAnsiTheme="minorHAnsi" w:cstheme="minorBidi"/>
          <w:lang w:val="fr-FR"/>
        </w:rPr>
        <w:t> :</w:t>
      </w:r>
    </w:p>
    <w:p w:rsidR="00E86C42" w:rsidRDefault="00E86C42" w:rsidP="00E86C42">
      <w:pPr>
        <w:jc w:val="both"/>
        <w:rPr>
          <w:rFonts w:asciiTheme="minorHAnsi" w:hAnsiTheme="minorHAnsi" w:cstheme="minorBidi"/>
          <w:lang w:val="fr-FR"/>
        </w:rPr>
      </w:pPr>
    </w:p>
    <w:p w:rsidR="004062D5" w:rsidRPr="00E86C42" w:rsidRDefault="004062D5" w:rsidP="00714B5D">
      <w:pPr>
        <w:pStyle w:val="Paragraphedeliste"/>
        <w:numPr>
          <w:ilvl w:val="0"/>
          <w:numId w:val="19"/>
        </w:numPr>
        <w:ind w:left="284"/>
        <w:jc w:val="both"/>
        <w:rPr>
          <w:lang w:val="fr-FR"/>
        </w:rPr>
      </w:pPr>
      <w:r w:rsidRPr="00E86C42">
        <w:rPr>
          <w:rFonts w:asciiTheme="minorHAnsi" w:hAnsiTheme="minorHAnsi" w:cstheme="minorBidi"/>
          <w:lang w:val="fr-FR"/>
        </w:rPr>
        <w:t>avec les programmes et unités du PNUD (de l’Environnement (SGP/FEM), de Gouvernance (Portail des Wilaya, genre et prévention de conflits),  ou avec les programme</w:t>
      </w:r>
      <w:r w:rsidRPr="00E86C42">
        <w:rPr>
          <w:lang w:val="fr-FR"/>
        </w:rPr>
        <w:t>s</w:t>
      </w:r>
      <w:r w:rsidRPr="00E86C42">
        <w:rPr>
          <w:rFonts w:asciiTheme="minorHAnsi" w:hAnsiTheme="minorHAnsi" w:cstheme="minorBidi"/>
          <w:lang w:val="fr-FR"/>
        </w:rPr>
        <w:t xml:space="preserve"> VAINCRE et le PERICLES (pour les questions du niveau communal et de proximité locale), les Communes, de Dijonaba, de Kiffa et de ElMelga ainsi que les OSC  (TENMYA, SAHEL VERT</w:t>
      </w:r>
      <w:r w:rsidR="00E86C42">
        <w:rPr>
          <w:rFonts w:asciiTheme="minorHAnsi" w:hAnsiTheme="minorHAnsi" w:cstheme="minorBidi"/>
          <w:lang w:val="fr-FR"/>
        </w:rPr>
        <w:t>, AFRES, AMPDH</w:t>
      </w:r>
      <w:r w:rsidRPr="00E86C42">
        <w:rPr>
          <w:rFonts w:asciiTheme="minorHAnsi" w:hAnsiTheme="minorHAnsi" w:cstheme="minorBidi"/>
          <w:lang w:val="fr-FR"/>
        </w:rPr>
        <w:t xml:space="preserve">), </w:t>
      </w:r>
      <w:r w:rsidR="00714B5D" w:rsidRPr="00E86C42">
        <w:rPr>
          <w:rFonts w:asciiTheme="minorHAnsi" w:hAnsiTheme="minorHAnsi" w:cstheme="minorBidi"/>
          <w:lang w:val="fr-FR"/>
        </w:rPr>
        <w:t>etc.</w:t>
      </w:r>
      <w:r w:rsidRPr="00E86C42">
        <w:rPr>
          <w:rFonts w:asciiTheme="minorHAnsi" w:hAnsiTheme="minorHAnsi" w:cstheme="minorBidi"/>
          <w:lang w:val="fr-FR"/>
        </w:rPr>
        <w:t xml:space="preserve"> </w:t>
      </w:r>
    </w:p>
    <w:p w:rsidR="00714B5D" w:rsidRDefault="00714B5D" w:rsidP="00714B5D">
      <w:pPr>
        <w:pStyle w:val="Paragraphedeliste"/>
        <w:ind w:left="45"/>
        <w:jc w:val="both"/>
        <w:rPr>
          <w:lang w:val="fr-FR"/>
        </w:rPr>
      </w:pPr>
    </w:p>
    <w:p w:rsidR="00AB2104" w:rsidRPr="00AB2104" w:rsidRDefault="00AB2104" w:rsidP="00AB2104">
      <w:pPr>
        <w:pStyle w:val="Paragraphedeliste"/>
        <w:numPr>
          <w:ilvl w:val="0"/>
          <w:numId w:val="19"/>
        </w:numPr>
        <w:jc w:val="both"/>
        <w:rPr>
          <w:rFonts w:asciiTheme="minorHAnsi" w:hAnsiTheme="minorHAnsi" w:cs="Arial"/>
        </w:rPr>
      </w:pPr>
      <w:r w:rsidRPr="00AB2104">
        <w:rPr>
          <w:rFonts w:asciiTheme="minorHAnsi" w:hAnsiTheme="minorHAnsi" w:cstheme="minorBidi"/>
          <w:lang w:val="fr-FR"/>
        </w:rPr>
        <w:t>F</w:t>
      </w:r>
      <w:r w:rsidR="00E86C42" w:rsidRPr="00AB2104">
        <w:rPr>
          <w:rFonts w:asciiTheme="minorHAnsi" w:hAnsiTheme="minorHAnsi" w:cstheme="minorBidi"/>
          <w:lang w:val="fr-FR"/>
        </w:rPr>
        <w:t xml:space="preserve">ormulation d’un projet dans le cadre du  Programme Thématique Sécurité Alimentaire de l’Union Européenne (Europe Aïd/134531/L/ACT/MR) </w:t>
      </w:r>
      <w:r w:rsidR="00714B5D" w:rsidRPr="00AB2104">
        <w:rPr>
          <w:rFonts w:asciiTheme="minorHAnsi" w:hAnsiTheme="minorHAnsi" w:cstheme="minorBidi"/>
          <w:lang w:val="fr-FR"/>
        </w:rPr>
        <w:t>qui vise à a</w:t>
      </w:r>
      <w:r w:rsidR="00E86C42" w:rsidRPr="00AB2104">
        <w:rPr>
          <w:rFonts w:asciiTheme="minorHAnsi" w:hAnsiTheme="minorHAnsi" w:cstheme="minorBidi"/>
          <w:lang w:val="fr-FR"/>
        </w:rPr>
        <w:t>méliorer la sécurité alimentaire pour les pauvres et vulnérables en situations fragiles</w:t>
      </w:r>
      <w:r w:rsidR="00714B5D" w:rsidRPr="00AB2104">
        <w:rPr>
          <w:rFonts w:asciiTheme="minorHAnsi" w:hAnsiTheme="minorHAnsi" w:cstheme="minorBidi"/>
          <w:lang w:val="fr-FR"/>
        </w:rPr>
        <w:t xml:space="preserve"> (Filets sociaux en zones rurales en Mauritanie) : ce projet qui a été élaboré en partenariat avec l’ART GOLD Mauritanie (demandeur), l’ONG Ecodev (codemandeur) </w:t>
      </w:r>
      <w:r w:rsidRPr="00AB2104">
        <w:rPr>
          <w:rFonts w:asciiTheme="minorHAnsi" w:hAnsiTheme="minorHAnsi" w:cstheme="minorBidi"/>
          <w:lang w:val="fr-FR"/>
        </w:rPr>
        <w:t>et le projet de développement intégré pour la renforcement de la sécurité de la alimentaire</w:t>
      </w:r>
      <w:r>
        <w:rPr>
          <w:rFonts w:asciiTheme="minorHAnsi" w:hAnsiTheme="minorHAnsi" w:cstheme="minorBidi"/>
          <w:lang w:val="fr-FR"/>
        </w:rPr>
        <w:t xml:space="preserve"> -</w:t>
      </w:r>
      <w:r w:rsidRPr="00AB2104">
        <w:rPr>
          <w:rFonts w:asciiTheme="minorHAnsi" w:hAnsiTheme="minorHAnsi" w:cs="Arial"/>
        </w:rPr>
        <w:t>PDAI-PRSA</w:t>
      </w:r>
      <w:r>
        <w:rPr>
          <w:rFonts w:asciiTheme="minorHAnsi" w:hAnsiTheme="minorHAnsi" w:cs="Arial"/>
        </w:rPr>
        <w:t>-</w:t>
      </w:r>
      <w:r w:rsidRPr="00AB2104">
        <w:rPr>
          <w:rFonts w:asciiTheme="minorHAnsi" w:hAnsiTheme="minorHAnsi" w:cstheme="minorBidi"/>
          <w:lang w:val="fr-FR"/>
        </w:rPr>
        <w:t xml:space="preserve"> (entité </w:t>
      </w:r>
      <w:r>
        <w:rPr>
          <w:rFonts w:asciiTheme="minorHAnsi" w:hAnsiTheme="minorHAnsi" w:cstheme="minorBidi"/>
          <w:lang w:val="fr-FR"/>
        </w:rPr>
        <w:t>affiliée</w:t>
      </w:r>
      <w:r w:rsidRPr="00AB2104">
        <w:rPr>
          <w:rFonts w:asciiTheme="minorHAnsi" w:hAnsiTheme="minorHAnsi" w:cstheme="minorBidi"/>
          <w:lang w:val="fr-FR"/>
        </w:rPr>
        <w:t xml:space="preserve">). </w:t>
      </w:r>
      <w:r w:rsidRPr="00AB2104">
        <w:rPr>
          <w:rFonts w:asciiTheme="minorHAnsi" w:hAnsiTheme="minorHAnsi" w:cs="Arial"/>
        </w:rPr>
        <w:t xml:space="preserve">La méthodologie préconisée met à contribution l’expertise technique de l’ONG Ecodev, favorise la capitalisation des résultats du PDAI-PRSA et facilite la participation des autorités locales (les municipalités de Niabina et de Edebaye El Hejaj), régionales (le GTR) et nationales (Commissariat de la Sécurité Alimentaire et MIDEC/DGCT, MDR ??) ainsi que la </w:t>
      </w:r>
      <w:r w:rsidRPr="00AB2104">
        <w:rPr>
          <w:rFonts w:asciiTheme="minorHAnsi" w:hAnsiTheme="minorHAnsi" w:cs="Arial"/>
        </w:rPr>
        <w:lastRenderedPageBreak/>
        <w:t xml:space="preserve">participation active de la population bénéficiaire, tous dans le cadre fédérateur du Programme ART GOLD Mauritanie, qui coordonne le projet. </w:t>
      </w:r>
    </w:p>
    <w:p w:rsidR="00AB2104" w:rsidRDefault="00AB2104" w:rsidP="004062D5">
      <w:pPr>
        <w:jc w:val="both"/>
        <w:rPr>
          <w:rFonts w:asciiTheme="minorHAnsi" w:hAnsiTheme="minorHAnsi" w:cstheme="minorBidi"/>
          <w:lang w:val="fr-FR"/>
        </w:rPr>
      </w:pPr>
    </w:p>
    <w:p w:rsidR="004062D5" w:rsidRPr="004062D5" w:rsidRDefault="004062D5" w:rsidP="004062D5">
      <w:pPr>
        <w:jc w:val="both"/>
        <w:rPr>
          <w:rFonts w:asciiTheme="minorHAnsi" w:hAnsiTheme="minorHAnsi" w:cstheme="minorBidi"/>
          <w:lang w:val="fr-FR"/>
        </w:rPr>
      </w:pPr>
      <w:r w:rsidRPr="004062D5">
        <w:rPr>
          <w:rFonts w:asciiTheme="minorHAnsi" w:hAnsiTheme="minorHAnsi" w:cstheme="minorBidi"/>
          <w:lang w:val="fr-FR"/>
        </w:rPr>
        <w:t>Par ailleurs, des activités de partenariat ont été formalisées avec des partenaires gouvernementaux (Département Ministériels), à savoir :</w:t>
      </w:r>
    </w:p>
    <w:p w:rsidR="004062D5" w:rsidRPr="004062D5" w:rsidRDefault="004062D5" w:rsidP="004062D5">
      <w:pPr>
        <w:jc w:val="both"/>
        <w:rPr>
          <w:rFonts w:asciiTheme="minorHAnsi" w:hAnsiTheme="minorHAnsi" w:cstheme="minorBidi"/>
          <w:lang w:val="fr-FR"/>
        </w:rPr>
      </w:pPr>
    </w:p>
    <w:p w:rsidR="004062D5" w:rsidRPr="004062D5" w:rsidRDefault="004062D5" w:rsidP="004062D5">
      <w:pPr>
        <w:jc w:val="both"/>
        <w:rPr>
          <w:rFonts w:asciiTheme="minorHAnsi" w:hAnsiTheme="minorHAnsi" w:cstheme="minorBidi"/>
          <w:lang w:val="fr-FR"/>
        </w:rPr>
      </w:pPr>
    </w:p>
    <w:tbl>
      <w:tblPr>
        <w:tblStyle w:val="Grilledutableau"/>
        <w:tblW w:w="5000" w:type="pct"/>
        <w:tblLook w:val="04A0" w:firstRow="1" w:lastRow="0" w:firstColumn="1" w:lastColumn="0" w:noHBand="0" w:noVBand="1"/>
      </w:tblPr>
      <w:tblGrid>
        <w:gridCol w:w="3350"/>
        <w:gridCol w:w="3152"/>
        <w:gridCol w:w="3074"/>
      </w:tblGrid>
      <w:tr w:rsidR="004062D5" w:rsidTr="004062D5">
        <w:tc>
          <w:tcPr>
            <w:tcW w:w="1749" w:type="pct"/>
          </w:tcPr>
          <w:p w:rsidR="004062D5" w:rsidRPr="00F62217" w:rsidRDefault="004062D5" w:rsidP="00475FD7">
            <w:pPr>
              <w:jc w:val="center"/>
              <w:rPr>
                <w:rFonts w:asciiTheme="minorHAnsi" w:hAnsiTheme="minorHAnsi" w:cstheme="minorBidi"/>
                <w:b/>
                <w:bCs/>
                <w:lang w:val="fr-FR"/>
              </w:rPr>
            </w:pPr>
            <w:r w:rsidRPr="00F62217">
              <w:rPr>
                <w:rFonts w:asciiTheme="minorHAnsi" w:hAnsiTheme="minorHAnsi" w:cstheme="minorBidi"/>
                <w:b/>
                <w:bCs/>
                <w:lang w:val="fr-FR"/>
              </w:rPr>
              <w:t>Institutions/Ministère</w:t>
            </w:r>
          </w:p>
        </w:tc>
        <w:tc>
          <w:tcPr>
            <w:tcW w:w="1646" w:type="pct"/>
          </w:tcPr>
          <w:p w:rsidR="004062D5" w:rsidRPr="00F62217" w:rsidRDefault="004062D5" w:rsidP="00475FD7">
            <w:pPr>
              <w:jc w:val="center"/>
              <w:rPr>
                <w:rFonts w:asciiTheme="minorHAnsi" w:hAnsiTheme="minorHAnsi" w:cstheme="minorBidi"/>
                <w:b/>
                <w:bCs/>
                <w:lang w:val="fr-FR"/>
              </w:rPr>
            </w:pPr>
            <w:r w:rsidRPr="00F62217">
              <w:rPr>
                <w:rFonts w:asciiTheme="minorHAnsi" w:hAnsiTheme="minorHAnsi" w:cstheme="minorBidi"/>
                <w:b/>
                <w:bCs/>
                <w:lang w:val="fr-FR"/>
              </w:rPr>
              <w:t>Thématiques  objet de partenariat</w:t>
            </w:r>
          </w:p>
        </w:tc>
        <w:tc>
          <w:tcPr>
            <w:tcW w:w="1605" w:type="pct"/>
          </w:tcPr>
          <w:p w:rsidR="004062D5" w:rsidRPr="00F62217" w:rsidRDefault="004062D5" w:rsidP="00475FD7">
            <w:pPr>
              <w:jc w:val="center"/>
              <w:rPr>
                <w:rFonts w:asciiTheme="minorHAnsi" w:hAnsiTheme="minorHAnsi" w:cstheme="minorBidi"/>
                <w:b/>
                <w:bCs/>
                <w:lang w:val="fr-FR"/>
              </w:rPr>
            </w:pPr>
            <w:r w:rsidRPr="00F62217">
              <w:rPr>
                <w:rFonts w:asciiTheme="minorHAnsi" w:hAnsiTheme="minorHAnsi" w:cstheme="minorBidi"/>
                <w:b/>
                <w:bCs/>
                <w:lang w:val="fr-FR"/>
              </w:rPr>
              <w:t>Résultat de l’Activités</w:t>
            </w:r>
          </w:p>
        </w:tc>
      </w:tr>
      <w:tr w:rsidR="004062D5" w:rsidTr="004062D5">
        <w:tc>
          <w:tcPr>
            <w:tcW w:w="1749"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Ministères Des Affaires Economiques et du développement (MAED) /Unité Pauvreté : PNUD</w:t>
            </w:r>
          </w:p>
        </w:tc>
        <w:tc>
          <w:tcPr>
            <w:tcW w:w="1646"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Planification du développement régional</w:t>
            </w:r>
          </w:p>
        </w:tc>
        <w:tc>
          <w:tcPr>
            <w:tcW w:w="1605"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2 PRLP Elaborés et validés</w:t>
            </w:r>
          </w:p>
        </w:tc>
      </w:tr>
      <w:tr w:rsidR="004062D5" w:rsidTr="004062D5">
        <w:tc>
          <w:tcPr>
            <w:tcW w:w="1749"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Ministères de l’environnement Développement Durable//Unité Pauvreté : PNUD</w:t>
            </w:r>
          </w:p>
        </w:tc>
        <w:tc>
          <w:tcPr>
            <w:tcW w:w="1646"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 xml:space="preserve">Développement durable </w:t>
            </w:r>
          </w:p>
        </w:tc>
        <w:tc>
          <w:tcPr>
            <w:tcW w:w="1605" w:type="pct"/>
          </w:tcPr>
          <w:p w:rsidR="004062D5" w:rsidRDefault="004062D5" w:rsidP="00137C20">
            <w:pPr>
              <w:jc w:val="both"/>
              <w:rPr>
                <w:rFonts w:asciiTheme="minorHAnsi" w:hAnsiTheme="minorHAnsi" w:cstheme="minorBidi"/>
                <w:lang w:val="fr-FR"/>
              </w:rPr>
            </w:pPr>
            <w:r>
              <w:rPr>
                <w:rFonts w:asciiTheme="minorHAnsi" w:hAnsiTheme="minorHAnsi" w:cstheme="minorBidi"/>
                <w:lang w:val="fr-FR"/>
              </w:rPr>
              <w:t xml:space="preserve">Processus consultatif régional (2 ateliers régionaux)  en préparation de la contribution Régionale au plan national sur </w:t>
            </w:r>
            <w:r w:rsidR="00137C20">
              <w:rPr>
                <w:rFonts w:asciiTheme="minorHAnsi" w:hAnsiTheme="minorHAnsi" w:cstheme="minorBidi"/>
                <w:lang w:val="fr-FR"/>
              </w:rPr>
              <w:t>post 2015</w:t>
            </w:r>
          </w:p>
        </w:tc>
      </w:tr>
      <w:tr w:rsidR="004062D5" w:rsidTr="004062D5">
        <w:tc>
          <w:tcPr>
            <w:tcW w:w="1749"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 xml:space="preserve">Ministère de l’Action Sociale de la Femme  et de l’Enfance </w:t>
            </w:r>
          </w:p>
        </w:tc>
        <w:tc>
          <w:tcPr>
            <w:tcW w:w="1646"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Genre et OMD</w:t>
            </w:r>
          </w:p>
        </w:tc>
        <w:tc>
          <w:tcPr>
            <w:tcW w:w="1605"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Etude portant situation de référence sur le genre et OMD</w:t>
            </w:r>
          </w:p>
        </w:tc>
      </w:tr>
      <w:tr w:rsidR="004062D5" w:rsidTr="004062D5">
        <w:tc>
          <w:tcPr>
            <w:tcW w:w="1749"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 xml:space="preserve">Ministère des Nouvelles technologies/unités Gouvernance PNUD </w:t>
            </w:r>
          </w:p>
        </w:tc>
        <w:tc>
          <w:tcPr>
            <w:tcW w:w="1646"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 xml:space="preserve">NTIC </w:t>
            </w:r>
          </w:p>
        </w:tc>
        <w:tc>
          <w:tcPr>
            <w:tcW w:w="1605" w:type="pct"/>
          </w:tcPr>
          <w:p w:rsidR="004062D5" w:rsidRDefault="004062D5" w:rsidP="00475FD7">
            <w:pPr>
              <w:jc w:val="both"/>
              <w:rPr>
                <w:rFonts w:asciiTheme="minorHAnsi" w:hAnsiTheme="minorHAnsi" w:cstheme="minorBidi"/>
                <w:lang w:val="fr-FR"/>
              </w:rPr>
            </w:pPr>
            <w:r>
              <w:rPr>
                <w:rFonts w:asciiTheme="minorHAnsi" w:hAnsiTheme="minorHAnsi" w:cstheme="minorBidi"/>
                <w:lang w:val="fr-FR"/>
              </w:rPr>
              <w:t xml:space="preserve">2 Portails </w:t>
            </w:r>
            <w:r w:rsidR="00137C20">
              <w:rPr>
                <w:rFonts w:asciiTheme="minorHAnsi" w:hAnsiTheme="minorHAnsi" w:cstheme="minorBidi"/>
                <w:lang w:val="fr-FR"/>
              </w:rPr>
              <w:t>Virtuels</w:t>
            </w:r>
            <w:r>
              <w:rPr>
                <w:rFonts w:asciiTheme="minorHAnsi" w:hAnsiTheme="minorHAnsi" w:cstheme="minorBidi"/>
                <w:lang w:val="fr-FR"/>
              </w:rPr>
              <w:t xml:space="preserve">  </w:t>
            </w:r>
          </w:p>
        </w:tc>
      </w:tr>
      <w:tr w:rsidR="004062D5" w:rsidTr="004062D5">
        <w:tc>
          <w:tcPr>
            <w:tcW w:w="1749" w:type="pct"/>
          </w:tcPr>
          <w:p w:rsidR="004062D5" w:rsidRDefault="00137C20" w:rsidP="00137C20">
            <w:pPr>
              <w:jc w:val="both"/>
              <w:rPr>
                <w:rFonts w:asciiTheme="minorHAnsi" w:hAnsiTheme="minorHAnsi" w:cstheme="minorBidi"/>
                <w:lang w:val="fr-FR"/>
              </w:rPr>
            </w:pPr>
            <w:r>
              <w:rPr>
                <w:rFonts w:asciiTheme="minorHAnsi" w:hAnsiTheme="minorHAnsi" w:cstheme="minorBidi"/>
                <w:lang w:val="fr-FR"/>
              </w:rPr>
              <w:t xml:space="preserve">Ministère chargé </w:t>
            </w:r>
            <w:r w:rsidR="00E86C42">
              <w:rPr>
                <w:rFonts w:asciiTheme="minorHAnsi" w:hAnsiTheme="minorHAnsi" w:cstheme="minorBidi"/>
                <w:lang w:val="fr-FR"/>
              </w:rPr>
              <w:t>des nouvelles technologies</w:t>
            </w:r>
            <w:r>
              <w:rPr>
                <w:rFonts w:asciiTheme="minorHAnsi" w:hAnsiTheme="minorHAnsi" w:cstheme="minorBidi"/>
                <w:lang w:val="fr-FR"/>
              </w:rPr>
              <w:t xml:space="preserve"> </w:t>
            </w:r>
          </w:p>
        </w:tc>
        <w:tc>
          <w:tcPr>
            <w:tcW w:w="1646" w:type="pct"/>
          </w:tcPr>
          <w:p w:rsidR="004062D5" w:rsidRDefault="00E86C42" w:rsidP="00137C20">
            <w:pPr>
              <w:jc w:val="both"/>
              <w:rPr>
                <w:rFonts w:asciiTheme="minorHAnsi" w:hAnsiTheme="minorHAnsi" w:cstheme="minorBidi"/>
                <w:lang w:val="fr-FR"/>
              </w:rPr>
            </w:pPr>
            <w:r>
              <w:rPr>
                <w:rFonts w:asciiTheme="minorHAnsi" w:hAnsiTheme="minorHAnsi" w:cstheme="minorBidi"/>
                <w:lang w:val="fr-FR"/>
              </w:rPr>
              <w:t xml:space="preserve">Modernisation de l’administration </w:t>
            </w:r>
          </w:p>
        </w:tc>
        <w:tc>
          <w:tcPr>
            <w:tcW w:w="1605" w:type="pct"/>
          </w:tcPr>
          <w:p w:rsidR="004062D5" w:rsidRDefault="00E86C42" w:rsidP="00475FD7">
            <w:pPr>
              <w:jc w:val="both"/>
              <w:rPr>
                <w:rFonts w:asciiTheme="minorHAnsi" w:hAnsiTheme="minorHAnsi" w:cstheme="minorBidi"/>
                <w:lang w:val="fr-FR"/>
              </w:rPr>
            </w:pPr>
            <w:r>
              <w:rPr>
                <w:rFonts w:asciiTheme="minorHAnsi" w:hAnsiTheme="minorHAnsi" w:cstheme="minorBidi"/>
                <w:lang w:val="fr-FR"/>
              </w:rPr>
              <w:t>Etude pour la mise en place d’un système informatisé de gestion du personnel de la commune de Kaédi</w:t>
            </w:r>
          </w:p>
        </w:tc>
      </w:tr>
    </w:tbl>
    <w:p w:rsidR="00511D95" w:rsidRPr="00EE1D60" w:rsidRDefault="00511D95" w:rsidP="00511D95">
      <w:pPr>
        <w:jc w:val="both"/>
        <w:rPr>
          <w:rFonts w:ascii="Calibri" w:hAnsi="Calibri"/>
          <w:bCs/>
          <w:i/>
          <w:sz w:val="20"/>
          <w:szCs w:val="20"/>
        </w:rPr>
      </w:pPr>
    </w:p>
    <w:p w:rsidR="00511D95" w:rsidRPr="00EE1D60" w:rsidRDefault="00511D95" w:rsidP="00D2144A">
      <w:pPr>
        <w:rPr>
          <w:rFonts w:ascii="Calibri" w:hAnsi="Calibri"/>
          <w:bCs/>
          <w:sz w:val="21"/>
          <w:szCs w:val="21"/>
        </w:rPr>
        <w:sectPr w:rsidR="00511D95" w:rsidRPr="00EE1D60" w:rsidSect="003C2936">
          <w:pgSz w:w="12240" w:h="15840" w:code="1"/>
          <w:pgMar w:top="1138" w:right="1440" w:bottom="1440" w:left="1440" w:header="706" w:footer="706" w:gutter="0"/>
          <w:cols w:space="708"/>
          <w:titlePg/>
          <w:docGrid w:linePitch="360"/>
        </w:sectPr>
      </w:pPr>
    </w:p>
    <w:p w:rsidR="00524050" w:rsidRPr="00012EF7" w:rsidRDefault="00120353" w:rsidP="001138DF">
      <w:pPr>
        <w:pStyle w:val="Titre2"/>
        <w:numPr>
          <w:ilvl w:val="1"/>
          <w:numId w:val="4"/>
        </w:numPr>
        <w:spacing w:before="120" w:after="120"/>
        <w:rPr>
          <w:lang w:val="fr-CH"/>
        </w:rPr>
      </w:pPr>
      <w:bookmarkStart w:id="30" w:name="_Toc343697810"/>
      <w:r w:rsidRPr="00012EF7">
        <w:rPr>
          <w:lang w:val="fr-CH"/>
        </w:rPr>
        <w:lastRenderedPageBreak/>
        <w:t>E</w:t>
      </w:r>
      <w:r w:rsidR="00EC0CD0" w:rsidRPr="00012EF7">
        <w:rPr>
          <w:lang w:val="fr-CH"/>
        </w:rPr>
        <w:t>xécution des ressources financières</w:t>
      </w:r>
    </w:p>
    <w:bookmarkEnd w:id="30"/>
    <w:p w:rsidR="00524050" w:rsidRPr="00EE1D60" w:rsidRDefault="00524050" w:rsidP="0096420A">
      <w:pPr>
        <w:pStyle w:val="Prrafodelista1"/>
        <w:tabs>
          <w:tab w:val="left" w:pos="284"/>
        </w:tabs>
        <w:spacing w:after="0"/>
        <w:ind w:left="0"/>
        <w:jc w:val="both"/>
        <w:rPr>
          <w:rFonts w:ascii="Calibri" w:hAnsi="Calibri"/>
          <w:i/>
          <w:sz w:val="20"/>
          <w:szCs w:val="20"/>
          <w:lang w:val="fr-CH"/>
        </w:rPr>
      </w:pPr>
    </w:p>
    <w:tbl>
      <w:tblPr>
        <w:tblpPr w:leftFromText="180" w:rightFromText="180" w:vertAnchor="text"/>
        <w:tblW w:w="5000" w:type="pct"/>
        <w:tblCellMar>
          <w:left w:w="0" w:type="dxa"/>
          <w:right w:w="0" w:type="dxa"/>
        </w:tblCellMar>
        <w:tblLook w:val="04A0" w:firstRow="1" w:lastRow="0" w:firstColumn="1" w:lastColumn="0" w:noHBand="0" w:noVBand="1"/>
      </w:tblPr>
      <w:tblGrid>
        <w:gridCol w:w="3468"/>
        <w:gridCol w:w="1634"/>
        <w:gridCol w:w="1770"/>
        <w:gridCol w:w="1773"/>
        <w:gridCol w:w="1604"/>
        <w:gridCol w:w="1551"/>
        <w:gridCol w:w="1570"/>
      </w:tblGrid>
      <w:tr w:rsidR="009870BF" w:rsidTr="007410E0">
        <w:trPr>
          <w:trHeight w:val="350"/>
        </w:trPr>
        <w:tc>
          <w:tcPr>
            <w:tcW w:w="1297" w:type="pct"/>
            <w:vMerge w:val="restart"/>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rsidR="009870BF" w:rsidRDefault="009870BF" w:rsidP="007410E0">
            <w:pPr>
              <w:jc w:val="center"/>
            </w:pPr>
            <w:r>
              <w:t>RÉSUM</w:t>
            </w:r>
            <w:r w:rsidR="00AD352A">
              <w:t>É FINANCIER DU PROGRAMME EN 2013</w:t>
            </w:r>
          </w:p>
        </w:tc>
        <w:tc>
          <w:tcPr>
            <w:tcW w:w="611" w:type="pct"/>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jc w:val="center"/>
            </w:pPr>
            <w:r>
              <w:rPr>
                <w:color w:val="0F243E"/>
                <w:sz w:val="18"/>
                <w:szCs w:val="18"/>
              </w:rPr>
              <w:t>(A)</w:t>
            </w:r>
          </w:p>
        </w:tc>
        <w:tc>
          <w:tcPr>
            <w:tcW w:w="662" w:type="pct"/>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jc w:val="center"/>
            </w:pPr>
            <w:r>
              <w:rPr>
                <w:color w:val="0F243E"/>
                <w:sz w:val="18"/>
                <w:szCs w:val="18"/>
              </w:rPr>
              <w:t>(B)</w:t>
            </w:r>
          </w:p>
        </w:tc>
        <w:tc>
          <w:tcPr>
            <w:tcW w:w="663" w:type="pct"/>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jc w:val="center"/>
            </w:pPr>
            <w:r>
              <w:rPr>
                <w:color w:val="0F243E"/>
                <w:sz w:val="18"/>
                <w:szCs w:val="18"/>
              </w:rPr>
              <w:t xml:space="preserve">(C) </w:t>
            </w:r>
          </w:p>
        </w:tc>
        <w:tc>
          <w:tcPr>
            <w:tcW w:w="600" w:type="pct"/>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9870BF" w:rsidRDefault="009870BF" w:rsidP="007410E0">
            <w:pPr>
              <w:jc w:val="center"/>
            </w:pPr>
            <w:r>
              <w:rPr>
                <w:color w:val="0F243E"/>
                <w:sz w:val="18"/>
                <w:szCs w:val="18"/>
              </w:rPr>
              <w:t>(A + B)</w:t>
            </w:r>
          </w:p>
        </w:tc>
        <w:tc>
          <w:tcPr>
            <w:tcW w:w="580" w:type="pct"/>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9870BF" w:rsidRDefault="009870BF" w:rsidP="007410E0">
            <w:pPr>
              <w:jc w:val="center"/>
            </w:pPr>
            <w:r>
              <w:rPr>
                <w:color w:val="0F243E"/>
                <w:sz w:val="18"/>
                <w:szCs w:val="18"/>
              </w:rPr>
              <w:t>(A + B + C)</w:t>
            </w:r>
          </w:p>
        </w:tc>
        <w:tc>
          <w:tcPr>
            <w:tcW w:w="587" w:type="pct"/>
            <w:vMerge w:val="restart"/>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0478D" w:rsidP="0090478D">
            <w:pPr>
              <w:jc w:val="center"/>
            </w:pPr>
            <w:r>
              <w:t>TOTAL </w:t>
            </w:r>
            <w:r w:rsidR="009870BF">
              <w:t xml:space="preserve">en % </w:t>
            </w:r>
          </w:p>
        </w:tc>
      </w:tr>
      <w:tr w:rsidR="009870BF" w:rsidTr="007410E0">
        <w:trPr>
          <w:trHeight w:val="578"/>
        </w:trPr>
        <w:tc>
          <w:tcPr>
            <w:tcW w:w="1297" w:type="pct"/>
            <w:vMerge/>
            <w:tcBorders>
              <w:top w:val="single" w:sz="8" w:space="0" w:color="auto"/>
              <w:left w:val="single" w:sz="8" w:space="0" w:color="auto"/>
              <w:bottom w:val="single" w:sz="8" w:space="0" w:color="auto"/>
              <w:right w:val="single" w:sz="8" w:space="0" w:color="auto"/>
            </w:tcBorders>
            <w:vAlign w:val="center"/>
            <w:hideMark/>
          </w:tcPr>
          <w:p w:rsidR="009870BF" w:rsidRDefault="009870BF" w:rsidP="007410E0"/>
        </w:tc>
        <w:tc>
          <w:tcPr>
            <w:tcW w:w="1273" w:type="pct"/>
            <w:gridSpan w:val="2"/>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AD352A">
            <w:pPr>
              <w:jc w:val="center"/>
              <w:rPr>
                <w:color w:val="0F243E"/>
                <w:sz w:val="18"/>
                <w:szCs w:val="18"/>
              </w:rPr>
            </w:pPr>
            <w:r>
              <w:rPr>
                <w:color w:val="0F243E"/>
                <w:sz w:val="18"/>
                <w:szCs w:val="18"/>
              </w:rPr>
              <w:t>Fonds directement exécutés par ART en 201</w:t>
            </w:r>
            <w:r w:rsidR="00AD352A">
              <w:rPr>
                <w:color w:val="0F243E"/>
                <w:sz w:val="18"/>
                <w:szCs w:val="18"/>
              </w:rPr>
              <w:t>3</w:t>
            </w:r>
          </w:p>
        </w:tc>
        <w:tc>
          <w:tcPr>
            <w:tcW w:w="663" w:type="pct"/>
            <w:vMerge w:val="restar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jc w:val="center"/>
              <w:rPr>
                <w:sz w:val="18"/>
                <w:szCs w:val="18"/>
              </w:rPr>
            </w:pPr>
            <w:r>
              <w:rPr>
                <w:color w:val="0F243E"/>
                <w:sz w:val="18"/>
                <w:szCs w:val="18"/>
              </w:rPr>
              <w:t>Fonds exécutés par les partenaires dans le cadre d’ART (fonds no</w:t>
            </w:r>
            <w:r w:rsidR="00AD352A">
              <w:rPr>
                <w:color w:val="0F243E"/>
                <w:sz w:val="18"/>
                <w:szCs w:val="18"/>
              </w:rPr>
              <w:t>n-acheminés par le PNUD) en 2013</w:t>
            </w:r>
          </w:p>
        </w:tc>
        <w:tc>
          <w:tcPr>
            <w:tcW w:w="600" w:type="pct"/>
            <w:vMerge w:val="restart"/>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tcPr>
          <w:p w:rsidR="009870BF" w:rsidRDefault="009870BF" w:rsidP="007410E0">
            <w:pPr>
              <w:jc w:val="center"/>
              <w:rPr>
                <w:color w:val="0F243E"/>
                <w:sz w:val="18"/>
                <w:szCs w:val="18"/>
              </w:rPr>
            </w:pPr>
          </w:p>
          <w:p w:rsidR="009870BF" w:rsidRDefault="009870BF" w:rsidP="00AD352A">
            <w:pPr>
              <w:jc w:val="center"/>
            </w:pPr>
            <w:r>
              <w:rPr>
                <w:color w:val="0F243E"/>
                <w:sz w:val="18"/>
                <w:szCs w:val="18"/>
              </w:rPr>
              <w:t>Sous-Total des fonds exécutés par ART en 201</w:t>
            </w:r>
            <w:r w:rsidR="00AD352A">
              <w:rPr>
                <w:color w:val="0F243E"/>
                <w:sz w:val="18"/>
                <w:szCs w:val="18"/>
              </w:rPr>
              <w:t>3</w:t>
            </w:r>
          </w:p>
        </w:tc>
        <w:tc>
          <w:tcPr>
            <w:tcW w:w="580" w:type="pct"/>
            <w:vMerge w:val="restart"/>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9870BF" w:rsidRDefault="009870BF" w:rsidP="007410E0">
            <w:pPr>
              <w:jc w:val="center"/>
            </w:pPr>
            <w:r>
              <w:t>TOTAL</w:t>
            </w:r>
          </w:p>
          <w:p w:rsidR="009870BF" w:rsidRDefault="009870BF" w:rsidP="007410E0">
            <w:pPr>
              <w:jc w:val="center"/>
              <w:rPr>
                <w:sz w:val="18"/>
                <w:szCs w:val="18"/>
              </w:rPr>
            </w:pPr>
            <w:r>
              <w:rPr>
                <w:color w:val="0F243E"/>
                <w:sz w:val="18"/>
                <w:szCs w:val="18"/>
              </w:rPr>
              <w:t>Fonds exécutés dans le cadre d’ART (par ART et ses partenaires) en 2012</w:t>
            </w:r>
          </w:p>
        </w:tc>
        <w:tc>
          <w:tcPr>
            <w:tcW w:w="587" w:type="pct"/>
            <w:vMerge/>
            <w:tcBorders>
              <w:top w:val="single" w:sz="8" w:space="0" w:color="auto"/>
              <w:left w:val="nil"/>
              <w:bottom w:val="single" w:sz="8" w:space="0" w:color="auto"/>
              <w:right w:val="single" w:sz="8" w:space="0" w:color="auto"/>
            </w:tcBorders>
            <w:vAlign w:val="center"/>
            <w:hideMark/>
          </w:tcPr>
          <w:p w:rsidR="009870BF" w:rsidRDefault="009870BF" w:rsidP="007410E0"/>
        </w:tc>
      </w:tr>
      <w:tr w:rsidR="009870BF" w:rsidTr="007410E0">
        <w:trPr>
          <w:trHeight w:val="577"/>
        </w:trPr>
        <w:tc>
          <w:tcPr>
            <w:tcW w:w="1297" w:type="pct"/>
            <w:vMerge/>
            <w:tcBorders>
              <w:top w:val="single" w:sz="8" w:space="0" w:color="auto"/>
              <w:left w:val="single" w:sz="8" w:space="0" w:color="auto"/>
              <w:bottom w:val="single" w:sz="8" w:space="0" w:color="auto"/>
              <w:right w:val="single" w:sz="8" w:space="0" w:color="auto"/>
            </w:tcBorders>
            <w:vAlign w:val="center"/>
            <w:hideMark/>
          </w:tcPr>
          <w:p w:rsidR="009870BF" w:rsidRDefault="009870BF" w:rsidP="007410E0"/>
        </w:tc>
        <w:tc>
          <w:tcPr>
            <w:tcW w:w="611"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jc w:val="center"/>
              <w:rPr>
                <w:color w:val="0F243E"/>
                <w:sz w:val="18"/>
                <w:szCs w:val="18"/>
              </w:rPr>
            </w:pPr>
            <w:r>
              <w:rPr>
                <w:color w:val="0F243E"/>
                <w:sz w:val="18"/>
                <w:szCs w:val="18"/>
              </w:rPr>
              <w:t>Acheminés par le Fonds d’Affectation Spécial ART</w:t>
            </w:r>
          </w:p>
        </w:tc>
        <w:tc>
          <w:tcPr>
            <w:tcW w:w="662"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jc w:val="center"/>
              <w:rPr>
                <w:color w:val="0F243E"/>
                <w:sz w:val="18"/>
                <w:szCs w:val="18"/>
              </w:rPr>
            </w:pPr>
            <w:r>
              <w:rPr>
                <w:color w:val="0F243E"/>
                <w:sz w:val="18"/>
                <w:szCs w:val="18"/>
              </w:rPr>
              <w:t>Acheminés par PNUD/ART CO</w:t>
            </w:r>
          </w:p>
        </w:tc>
        <w:tc>
          <w:tcPr>
            <w:tcW w:w="663" w:type="pct"/>
            <w:vMerge/>
            <w:tcBorders>
              <w:top w:val="nil"/>
              <w:left w:val="nil"/>
              <w:bottom w:val="single" w:sz="8" w:space="0" w:color="auto"/>
              <w:right w:val="single" w:sz="8" w:space="0" w:color="auto"/>
            </w:tcBorders>
            <w:vAlign w:val="center"/>
            <w:hideMark/>
          </w:tcPr>
          <w:p w:rsidR="009870BF" w:rsidRDefault="009870BF" w:rsidP="007410E0">
            <w:pPr>
              <w:rPr>
                <w:sz w:val="18"/>
                <w:szCs w:val="18"/>
              </w:rPr>
            </w:pPr>
          </w:p>
        </w:tc>
        <w:tc>
          <w:tcPr>
            <w:tcW w:w="600" w:type="pct"/>
            <w:vMerge/>
            <w:tcBorders>
              <w:top w:val="nil"/>
              <w:left w:val="nil"/>
              <w:bottom w:val="single" w:sz="8" w:space="0" w:color="auto"/>
              <w:right w:val="single" w:sz="8" w:space="0" w:color="auto"/>
            </w:tcBorders>
            <w:vAlign w:val="center"/>
            <w:hideMark/>
          </w:tcPr>
          <w:p w:rsidR="009870BF" w:rsidRDefault="009870BF" w:rsidP="007410E0"/>
        </w:tc>
        <w:tc>
          <w:tcPr>
            <w:tcW w:w="580" w:type="pct"/>
            <w:vMerge/>
            <w:tcBorders>
              <w:top w:val="nil"/>
              <w:left w:val="nil"/>
              <w:bottom w:val="single" w:sz="8" w:space="0" w:color="auto"/>
              <w:right w:val="single" w:sz="8" w:space="0" w:color="auto"/>
            </w:tcBorders>
            <w:vAlign w:val="center"/>
            <w:hideMark/>
          </w:tcPr>
          <w:p w:rsidR="009870BF" w:rsidRDefault="009870BF" w:rsidP="007410E0">
            <w:pPr>
              <w:rPr>
                <w:sz w:val="18"/>
                <w:szCs w:val="18"/>
              </w:rPr>
            </w:pPr>
          </w:p>
        </w:tc>
        <w:tc>
          <w:tcPr>
            <w:tcW w:w="587" w:type="pct"/>
            <w:vMerge/>
            <w:tcBorders>
              <w:top w:val="single" w:sz="8" w:space="0" w:color="auto"/>
              <w:left w:val="nil"/>
              <w:bottom w:val="single" w:sz="8" w:space="0" w:color="auto"/>
              <w:right w:val="single" w:sz="8" w:space="0" w:color="auto"/>
            </w:tcBorders>
            <w:vAlign w:val="center"/>
            <w:hideMark/>
          </w:tcPr>
          <w:p w:rsidR="009870BF" w:rsidRDefault="009870BF" w:rsidP="007410E0"/>
        </w:tc>
      </w:tr>
      <w:tr w:rsidR="009870BF" w:rsidTr="007410E0">
        <w:trPr>
          <w:trHeight w:val="440"/>
        </w:trPr>
        <w:tc>
          <w:tcPr>
            <w:tcW w:w="1297" w:type="pct"/>
            <w:tcBorders>
              <w:top w:val="nil"/>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rsidR="009870BF" w:rsidRDefault="007A570D" w:rsidP="007410E0">
            <w:pPr>
              <w:jc w:val="center"/>
              <w:rPr>
                <w:sz w:val="20"/>
                <w:szCs w:val="20"/>
              </w:rPr>
            </w:pPr>
            <w:r>
              <w:rPr>
                <w:b/>
                <w:bCs/>
                <w:color w:val="0F243E"/>
                <w:sz w:val="20"/>
                <w:szCs w:val="20"/>
              </w:rPr>
              <w:t>P</w:t>
            </w:r>
            <w:r w:rsidR="009870BF">
              <w:rPr>
                <w:b/>
                <w:bCs/>
                <w:color w:val="0F243E"/>
                <w:sz w:val="20"/>
                <w:szCs w:val="20"/>
              </w:rPr>
              <w:t>artenaires</w:t>
            </w:r>
          </w:p>
        </w:tc>
        <w:tc>
          <w:tcPr>
            <w:tcW w:w="611"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hideMark/>
          </w:tcPr>
          <w:p w:rsidR="009870BF" w:rsidRDefault="009870BF" w:rsidP="007410E0">
            <w:pPr>
              <w:jc w:val="center"/>
              <w:rPr>
                <w:b/>
                <w:bCs/>
                <w:color w:val="0F243E"/>
                <w:sz w:val="18"/>
                <w:szCs w:val="18"/>
              </w:rPr>
            </w:pPr>
            <w:r>
              <w:rPr>
                <w:b/>
                <w:bCs/>
                <w:color w:val="0F243E"/>
                <w:sz w:val="18"/>
                <w:szCs w:val="18"/>
              </w:rPr>
              <w:t>USD</w:t>
            </w:r>
          </w:p>
        </w:tc>
        <w:tc>
          <w:tcPr>
            <w:tcW w:w="662"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hideMark/>
          </w:tcPr>
          <w:p w:rsidR="009870BF" w:rsidRDefault="009870BF" w:rsidP="007410E0">
            <w:pPr>
              <w:jc w:val="center"/>
              <w:rPr>
                <w:b/>
                <w:bCs/>
                <w:color w:val="0F243E"/>
                <w:sz w:val="18"/>
                <w:szCs w:val="18"/>
              </w:rPr>
            </w:pPr>
            <w:r>
              <w:rPr>
                <w:b/>
                <w:bCs/>
                <w:color w:val="0F243E"/>
                <w:sz w:val="18"/>
                <w:szCs w:val="18"/>
              </w:rPr>
              <w:t>USD</w:t>
            </w:r>
          </w:p>
        </w:tc>
        <w:tc>
          <w:tcPr>
            <w:tcW w:w="663"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hideMark/>
          </w:tcPr>
          <w:p w:rsidR="009870BF" w:rsidRDefault="009870BF" w:rsidP="007410E0">
            <w:pPr>
              <w:jc w:val="center"/>
              <w:rPr>
                <w:b/>
                <w:bCs/>
                <w:color w:val="0F243E"/>
                <w:sz w:val="18"/>
                <w:szCs w:val="18"/>
              </w:rPr>
            </w:pPr>
            <w:r>
              <w:rPr>
                <w:b/>
                <w:bCs/>
                <w:color w:val="0F243E"/>
                <w:sz w:val="18"/>
                <w:szCs w:val="18"/>
              </w:rPr>
              <w:t>USD</w:t>
            </w:r>
          </w:p>
        </w:tc>
        <w:tc>
          <w:tcPr>
            <w:tcW w:w="600" w:type="pct"/>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bottom"/>
          </w:tcPr>
          <w:p w:rsidR="009870BF" w:rsidRDefault="009870BF" w:rsidP="007410E0">
            <w:pPr>
              <w:jc w:val="center"/>
              <w:rPr>
                <w:b/>
                <w:bCs/>
                <w:color w:val="0F243E"/>
                <w:sz w:val="18"/>
                <w:szCs w:val="18"/>
              </w:rPr>
            </w:pPr>
          </w:p>
          <w:p w:rsidR="009870BF" w:rsidRPr="002705C5" w:rsidRDefault="009870BF" w:rsidP="007410E0">
            <w:pPr>
              <w:jc w:val="center"/>
              <w:rPr>
                <w:b/>
                <w:bCs/>
                <w:color w:val="0F243E"/>
                <w:sz w:val="18"/>
                <w:szCs w:val="18"/>
              </w:rPr>
            </w:pPr>
            <w:r w:rsidRPr="002705C5">
              <w:rPr>
                <w:b/>
                <w:bCs/>
                <w:color w:val="0F243E"/>
                <w:sz w:val="18"/>
                <w:szCs w:val="18"/>
              </w:rPr>
              <w:t>USD</w:t>
            </w:r>
          </w:p>
        </w:tc>
        <w:tc>
          <w:tcPr>
            <w:tcW w:w="580" w:type="pct"/>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bottom"/>
            <w:hideMark/>
          </w:tcPr>
          <w:p w:rsidR="009870BF" w:rsidRDefault="009870BF" w:rsidP="007410E0">
            <w:pPr>
              <w:jc w:val="center"/>
              <w:rPr>
                <w:b/>
                <w:bCs/>
                <w:color w:val="0F243E"/>
                <w:sz w:val="18"/>
                <w:szCs w:val="18"/>
              </w:rPr>
            </w:pPr>
            <w:r>
              <w:rPr>
                <w:b/>
                <w:bCs/>
                <w:color w:val="0F243E"/>
                <w:sz w:val="18"/>
                <w:szCs w:val="18"/>
              </w:rPr>
              <w:t>USD</w:t>
            </w:r>
          </w:p>
        </w:tc>
        <w:tc>
          <w:tcPr>
            <w:tcW w:w="587"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hideMark/>
          </w:tcPr>
          <w:p w:rsidR="009870BF" w:rsidRDefault="009870BF" w:rsidP="007410E0">
            <w:pPr>
              <w:jc w:val="center"/>
              <w:rPr>
                <w:b/>
                <w:bCs/>
                <w:color w:val="0F243E"/>
                <w:sz w:val="18"/>
                <w:szCs w:val="18"/>
              </w:rPr>
            </w:pPr>
            <w:r>
              <w:rPr>
                <w:b/>
                <w:bCs/>
                <w:color w:val="0F243E"/>
                <w:sz w:val="18"/>
                <w:szCs w:val="18"/>
              </w:rPr>
              <w:t>USD</w:t>
            </w:r>
          </w:p>
        </w:tc>
      </w:tr>
      <w:tr w:rsidR="009870BF" w:rsidTr="00AB2104">
        <w:trPr>
          <w:trHeight w:val="386"/>
        </w:trPr>
        <w:tc>
          <w:tcPr>
            <w:tcW w:w="1297"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rPr>
                <w:b/>
                <w:bCs/>
                <w:color w:val="0F243E"/>
                <w:sz w:val="18"/>
                <w:szCs w:val="18"/>
              </w:rPr>
            </w:pPr>
            <w:r>
              <w:rPr>
                <w:b/>
                <w:bCs/>
                <w:color w:val="0F243E"/>
                <w:sz w:val="18"/>
                <w:szCs w:val="18"/>
              </w:rPr>
              <w:t>Gouvernement national du pays partenaire</w:t>
            </w:r>
          </w:p>
        </w:tc>
        <w:tc>
          <w:tcPr>
            <w:tcW w:w="61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870BF" w:rsidRPr="002705C5" w:rsidRDefault="009870BF" w:rsidP="007410E0">
            <w:pPr>
              <w:jc w:val="right"/>
              <w:rPr>
                <w:rFonts w:asciiTheme="minorHAnsi" w:hAnsiTheme="minorHAnsi" w:cstheme="minorHAnsi"/>
              </w:rPr>
            </w:pPr>
          </w:p>
        </w:tc>
        <w:tc>
          <w:tcPr>
            <w:tcW w:w="66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8079C8" w:rsidP="007410E0">
            <w:pPr>
              <w:jc w:val="right"/>
              <w:rPr>
                <w:rFonts w:asciiTheme="minorHAnsi" w:hAnsiTheme="minorHAnsi" w:cstheme="minorHAnsi"/>
              </w:rPr>
            </w:pPr>
            <w:r>
              <w:rPr>
                <w:rFonts w:asciiTheme="minorHAnsi" w:hAnsiTheme="minorHAnsi" w:cstheme="minorHAnsi"/>
              </w:rPr>
              <w:t>16500</w:t>
            </w:r>
          </w:p>
        </w:tc>
        <w:tc>
          <w:tcPr>
            <w:tcW w:w="580"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8079C8" w:rsidP="007410E0">
            <w:pPr>
              <w:jc w:val="right"/>
              <w:rPr>
                <w:rFonts w:asciiTheme="minorHAnsi" w:hAnsiTheme="minorHAnsi" w:cstheme="minorHAnsi"/>
                <w:b/>
                <w:bCs/>
              </w:rPr>
            </w:pPr>
            <w:r>
              <w:rPr>
                <w:rFonts w:asciiTheme="minorHAnsi" w:hAnsiTheme="minorHAnsi" w:cstheme="minorHAnsi"/>
                <w:b/>
                <w:bCs/>
              </w:rPr>
              <w:t>16500</w:t>
            </w:r>
          </w:p>
        </w:tc>
        <w:tc>
          <w:tcPr>
            <w:tcW w:w="587"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Pr="0097729A" w:rsidRDefault="008079C8" w:rsidP="007410E0">
            <w:pPr>
              <w:jc w:val="center"/>
              <w:rPr>
                <w:rFonts w:asciiTheme="minorHAnsi" w:hAnsiTheme="minorHAnsi" w:cstheme="minorHAnsi"/>
              </w:rPr>
            </w:pPr>
            <w:r>
              <w:rPr>
                <w:rFonts w:asciiTheme="minorHAnsi" w:hAnsiTheme="minorHAnsi" w:cstheme="minorHAnsi"/>
              </w:rPr>
              <w:t>4%</w:t>
            </w:r>
          </w:p>
        </w:tc>
      </w:tr>
      <w:tr w:rsidR="009870BF" w:rsidTr="00AB2104">
        <w:trPr>
          <w:trHeight w:val="335"/>
        </w:trPr>
        <w:tc>
          <w:tcPr>
            <w:tcW w:w="1297"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rPr>
                <w:b/>
                <w:bCs/>
                <w:color w:val="0F243E"/>
                <w:sz w:val="18"/>
                <w:szCs w:val="18"/>
              </w:rPr>
            </w:pPr>
            <w:r>
              <w:rPr>
                <w:b/>
                <w:bCs/>
                <w:color w:val="0F243E"/>
                <w:sz w:val="18"/>
                <w:szCs w:val="18"/>
              </w:rPr>
              <w:t>Gouvernements Locaux du pays partenaire</w:t>
            </w:r>
          </w:p>
        </w:tc>
        <w:tc>
          <w:tcPr>
            <w:tcW w:w="61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870BF" w:rsidRPr="002705C5" w:rsidRDefault="009870BF" w:rsidP="007410E0">
            <w:pPr>
              <w:jc w:val="right"/>
              <w:rPr>
                <w:rFonts w:asciiTheme="minorHAnsi" w:hAnsiTheme="minorHAnsi" w:cstheme="minorHAnsi"/>
              </w:rPr>
            </w:pPr>
          </w:p>
        </w:tc>
        <w:tc>
          <w:tcPr>
            <w:tcW w:w="66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580"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9870BF" w:rsidP="007410E0">
            <w:pPr>
              <w:jc w:val="right"/>
              <w:rPr>
                <w:rFonts w:asciiTheme="minorHAnsi" w:hAnsiTheme="minorHAnsi" w:cstheme="minorHAnsi"/>
                <w:b/>
                <w:bCs/>
              </w:rPr>
            </w:pPr>
          </w:p>
        </w:tc>
        <w:tc>
          <w:tcPr>
            <w:tcW w:w="587"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Pr="0097729A" w:rsidRDefault="009870BF" w:rsidP="007410E0">
            <w:pPr>
              <w:jc w:val="center"/>
              <w:rPr>
                <w:rFonts w:asciiTheme="minorHAnsi" w:hAnsiTheme="minorHAnsi" w:cstheme="minorHAnsi"/>
                <w:color w:val="0F243E"/>
              </w:rPr>
            </w:pPr>
          </w:p>
        </w:tc>
      </w:tr>
      <w:tr w:rsidR="009870BF" w:rsidTr="00AB2104">
        <w:trPr>
          <w:trHeight w:val="512"/>
        </w:trPr>
        <w:tc>
          <w:tcPr>
            <w:tcW w:w="1297"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rPr>
                <w:b/>
                <w:bCs/>
                <w:color w:val="0F243E"/>
                <w:sz w:val="18"/>
                <w:szCs w:val="18"/>
              </w:rPr>
            </w:pPr>
            <w:r>
              <w:rPr>
                <w:b/>
                <w:bCs/>
                <w:color w:val="0F243E"/>
                <w:sz w:val="18"/>
                <w:szCs w:val="18"/>
              </w:rPr>
              <w:t xml:space="preserve">Secteur privé, Organisations de la Société Civile, Universités et autres partenaires du pays </w:t>
            </w:r>
          </w:p>
        </w:tc>
        <w:tc>
          <w:tcPr>
            <w:tcW w:w="61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870BF" w:rsidRPr="002705C5" w:rsidRDefault="009870BF" w:rsidP="007410E0">
            <w:pPr>
              <w:jc w:val="right"/>
              <w:rPr>
                <w:rFonts w:asciiTheme="minorHAnsi" w:hAnsiTheme="minorHAnsi" w:cstheme="minorHAnsi"/>
              </w:rPr>
            </w:pPr>
          </w:p>
        </w:tc>
        <w:tc>
          <w:tcPr>
            <w:tcW w:w="66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580"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9870BF" w:rsidP="007410E0">
            <w:pPr>
              <w:jc w:val="right"/>
              <w:rPr>
                <w:rFonts w:asciiTheme="minorHAnsi" w:hAnsiTheme="minorHAnsi" w:cstheme="minorHAnsi"/>
                <w:b/>
                <w:bCs/>
              </w:rPr>
            </w:pPr>
          </w:p>
        </w:tc>
        <w:tc>
          <w:tcPr>
            <w:tcW w:w="587"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Pr="0097729A" w:rsidRDefault="009870BF" w:rsidP="007410E0">
            <w:pPr>
              <w:jc w:val="center"/>
              <w:rPr>
                <w:rFonts w:asciiTheme="minorHAnsi" w:hAnsiTheme="minorHAnsi" w:cstheme="minorHAnsi"/>
              </w:rPr>
            </w:pPr>
          </w:p>
        </w:tc>
      </w:tr>
      <w:tr w:rsidR="009870BF" w:rsidTr="00AB2104">
        <w:trPr>
          <w:trHeight w:val="431"/>
        </w:trPr>
        <w:tc>
          <w:tcPr>
            <w:tcW w:w="1297"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rPr>
                <w:b/>
                <w:bCs/>
                <w:color w:val="0F243E"/>
                <w:sz w:val="18"/>
                <w:szCs w:val="18"/>
              </w:rPr>
            </w:pPr>
            <w:r>
              <w:rPr>
                <w:b/>
                <w:bCs/>
                <w:color w:val="0F243E"/>
                <w:sz w:val="18"/>
                <w:szCs w:val="18"/>
              </w:rPr>
              <w:t>Coopération Bilatérale</w:t>
            </w:r>
          </w:p>
          <w:p w:rsidR="009870BF" w:rsidRDefault="009870BF" w:rsidP="007410E0">
            <w:pPr>
              <w:rPr>
                <w:color w:val="0F243E"/>
                <w:sz w:val="18"/>
                <w:szCs w:val="18"/>
              </w:rPr>
            </w:pPr>
            <w:r>
              <w:rPr>
                <w:b/>
                <w:bCs/>
                <w:i/>
                <w:iCs/>
                <w:color w:val="0F243E"/>
                <w:sz w:val="18"/>
                <w:szCs w:val="18"/>
              </w:rPr>
              <w:t>(y compris</w:t>
            </w:r>
            <w:r>
              <w:rPr>
                <w:i/>
                <w:iCs/>
                <w:color w:val="FF0000"/>
                <w:sz w:val="18"/>
                <w:szCs w:val="18"/>
              </w:rPr>
              <w:t xml:space="preserve"> </w:t>
            </w:r>
            <w:r>
              <w:rPr>
                <w:b/>
                <w:bCs/>
                <w:i/>
                <w:iCs/>
                <w:color w:val="0F243E"/>
                <w:sz w:val="18"/>
                <w:szCs w:val="18"/>
              </w:rPr>
              <w:t>la Commission Européenne)</w:t>
            </w:r>
          </w:p>
        </w:tc>
        <w:tc>
          <w:tcPr>
            <w:tcW w:w="61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6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580"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9870BF" w:rsidP="007410E0">
            <w:pPr>
              <w:jc w:val="right"/>
              <w:rPr>
                <w:rFonts w:asciiTheme="minorHAnsi" w:hAnsiTheme="minorHAnsi" w:cstheme="minorHAnsi"/>
                <w:b/>
                <w:bCs/>
              </w:rPr>
            </w:pPr>
          </w:p>
        </w:tc>
        <w:tc>
          <w:tcPr>
            <w:tcW w:w="587"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Pr="0097729A" w:rsidRDefault="009870BF" w:rsidP="007410E0">
            <w:pPr>
              <w:jc w:val="center"/>
              <w:rPr>
                <w:rFonts w:asciiTheme="minorHAnsi" w:hAnsiTheme="minorHAnsi" w:cstheme="minorHAnsi"/>
              </w:rPr>
            </w:pPr>
          </w:p>
        </w:tc>
      </w:tr>
      <w:tr w:rsidR="009870BF" w:rsidTr="00AB2104">
        <w:trPr>
          <w:trHeight w:val="449"/>
        </w:trPr>
        <w:tc>
          <w:tcPr>
            <w:tcW w:w="1297"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rPr>
                <w:b/>
                <w:bCs/>
                <w:color w:val="0F243E"/>
                <w:sz w:val="18"/>
                <w:szCs w:val="18"/>
              </w:rPr>
            </w:pPr>
            <w:r>
              <w:rPr>
                <w:b/>
                <w:bCs/>
                <w:color w:val="0F243E"/>
                <w:sz w:val="18"/>
                <w:szCs w:val="18"/>
              </w:rPr>
              <w:t>Coopération Décentralisée Internationale</w:t>
            </w:r>
          </w:p>
        </w:tc>
        <w:tc>
          <w:tcPr>
            <w:tcW w:w="61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6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580"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9870BF" w:rsidP="007410E0">
            <w:pPr>
              <w:jc w:val="right"/>
              <w:rPr>
                <w:rFonts w:asciiTheme="minorHAnsi" w:hAnsiTheme="minorHAnsi" w:cstheme="minorHAnsi"/>
                <w:b/>
                <w:bCs/>
              </w:rPr>
            </w:pPr>
          </w:p>
        </w:tc>
        <w:tc>
          <w:tcPr>
            <w:tcW w:w="587"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Pr="0097729A" w:rsidRDefault="009870BF" w:rsidP="007410E0">
            <w:pPr>
              <w:jc w:val="center"/>
              <w:rPr>
                <w:rFonts w:asciiTheme="minorHAnsi" w:hAnsiTheme="minorHAnsi" w:cstheme="minorHAnsi"/>
              </w:rPr>
            </w:pPr>
          </w:p>
        </w:tc>
      </w:tr>
      <w:tr w:rsidR="009870BF" w:rsidRPr="007060CD" w:rsidTr="00AB2104">
        <w:trPr>
          <w:trHeight w:val="422"/>
        </w:trPr>
        <w:tc>
          <w:tcPr>
            <w:tcW w:w="1297"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rPr>
                <w:b/>
                <w:bCs/>
                <w:color w:val="0F243E"/>
                <w:sz w:val="18"/>
                <w:szCs w:val="18"/>
                <w:lang w:val="en-US"/>
              </w:rPr>
            </w:pPr>
            <w:r>
              <w:rPr>
                <w:b/>
                <w:bCs/>
                <w:color w:val="0F243E"/>
                <w:sz w:val="18"/>
                <w:szCs w:val="18"/>
                <w:lang w:val="en-US"/>
              </w:rPr>
              <w:t xml:space="preserve">PNUD </w:t>
            </w:r>
            <w:r>
              <w:rPr>
                <w:color w:val="0F243E"/>
                <w:sz w:val="18"/>
                <w:szCs w:val="18"/>
                <w:lang w:val="en-US"/>
              </w:rPr>
              <w:t>(CO, TTF, autres Bureaus)</w:t>
            </w:r>
          </w:p>
        </w:tc>
        <w:tc>
          <w:tcPr>
            <w:tcW w:w="61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8079C8" w:rsidP="007410E0">
            <w:pPr>
              <w:jc w:val="right"/>
              <w:rPr>
                <w:rFonts w:asciiTheme="minorHAnsi" w:hAnsiTheme="minorHAnsi" w:cstheme="minorHAnsi"/>
                <w:lang w:val="en-US"/>
              </w:rPr>
            </w:pPr>
            <w:r>
              <w:rPr>
                <w:rFonts w:asciiTheme="minorHAnsi" w:hAnsiTheme="minorHAnsi" w:cstheme="minorHAnsi"/>
                <w:lang w:val="en-US"/>
              </w:rPr>
              <w:t>146008</w:t>
            </w:r>
          </w:p>
        </w:tc>
        <w:tc>
          <w:tcPr>
            <w:tcW w:w="66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8079C8" w:rsidP="007410E0">
            <w:pPr>
              <w:jc w:val="right"/>
              <w:rPr>
                <w:rFonts w:asciiTheme="minorHAnsi" w:hAnsiTheme="minorHAnsi" w:cstheme="minorHAnsi"/>
                <w:lang w:val="en-US"/>
              </w:rPr>
            </w:pPr>
            <w:r>
              <w:rPr>
                <w:rFonts w:asciiTheme="minorHAnsi" w:hAnsiTheme="minorHAnsi" w:cstheme="minorHAnsi"/>
                <w:lang w:val="en-US"/>
              </w:rPr>
              <w:t>263795</w:t>
            </w:r>
          </w:p>
        </w:tc>
        <w:tc>
          <w:tcPr>
            <w:tcW w:w="6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870BF" w:rsidRPr="002705C5" w:rsidRDefault="009870BF" w:rsidP="007410E0">
            <w:pPr>
              <w:jc w:val="right"/>
              <w:rPr>
                <w:rFonts w:asciiTheme="minorHAnsi" w:hAnsiTheme="minorHAnsi" w:cstheme="minorHAnsi"/>
                <w:lang w:val="en-US"/>
              </w:rPr>
            </w:pPr>
          </w:p>
        </w:tc>
        <w:tc>
          <w:tcPr>
            <w:tcW w:w="6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lang w:val="en-US"/>
              </w:rPr>
            </w:pPr>
          </w:p>
        </w:tc>
        <w:tc>
          <w:tcPr>
            <w:tcW w:w="580"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8079C8" w:rsidP="007410E0">
            <w:pPr>
              <w:jc w:val="right"/>
              <w:rPr>
                <w:rFonts w:asciiTheme="minorHAnsi" w:hAnsiTheme="minorHAnsi" w:cstheme="minorHAnsi"/>
                <w:b/>
                <w:bCs/>
                <w:lang w:val="en-US"/>
              </w:rPr>
            </w:pPr>
            <w:r>
              <w:rPr>
                <w:rFonts w:asciiTheme="minorHAnsi" w:hAnsiTheme="minorHAnsi" w:cstheme="minorHAnsi"/>
                <w:b/>
                <w:bCs/>
                <w:lang w:val="en-US"/>
              </w:rPr>
              <w:t>409803</w:t>
            </w:r>
          </w:p>
        </w:tc>
        <w:tc>
          <w:tcPr>
            <w:tcW w:w="587"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Pr="00CB199E" w:rsidRDefault="002C2660" w:rsidP="007410E0">
            <w:pPr>
              <w:jc w:val="center"/>
              <w:rPr>
                <w:rFonts w:asciiTheme="minorHAnsi" w:hAnsiTheme="minorHAnsi" w:cstheme="minorHAnsi"/>
                <w:lang w:val="en-US"/>
              </w:rPr>
            </w:pPr>
            <w:r>
              <w:rPr>
                <w:rFonts w:asciiTheme="minorHAnsi" w:hAnsiTheme="minorHAnsi" w:cstheme="minorHAnsi"/>
                <w:lang w:val="en-US"/>
              </w:rPr>
              <w:t>96</w:t>
            </w:r>
            <w:r w:rsidR="008079C8">
              <w:rPr>
                <w:rFonts w:asciiTheme="minorHAnsi" w:hAnsiTheme="minorHAnsi" w:cstheme="minorHAnsi"/>
                <w:lang w:val="en-US"/>
              </w:rPr>
              <w:t>%</w:t>
            </w:r>
          </w:p>
        </w:tc>
      </w:tr>
      <w:tr w:rsidR="009870BF" w:rsidTr="00AB2104">
        <w:trPr>
          <w:trHeight w:val="312"/>
        </w:trPr>
        <w:tc>
          <w:tcPr>
            <w:tcW w:w="1297"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pPr>
              <w:rPr>
                <w:b/>
                <w:bCs/>
                <w:color w:val="0F243E"/>
                <w:sz w:val="18"/>
                <w:szCs w:val="18"/>
              </w:rPr>
            </w:pPr>
            <w:r>
              <w:rPr>
                <w:b/>
                <w:bCs/>
                <w:color w:val="0F243E"/>
                <w:sz w:val="18"/>
                <w:szCs w:val="18"/>
              </w:rPr>
              <w:t xml:space="preserve">Coopération Multilatérale </w:t>
            </w:r>
            <w:r>
              <w:rPr>
                <w:i/>
                <w:iCs/>
                <w:color w:val="0F243E"/>
                <w:sz w:val="18"/>
                <w:szCs w:val="18"/>
              </w:rPr>
              <w:t>(Agences du système  des Nations Unies, Banque Mondiale, etc)</w:t>
            </w:r>
          </w:p>
        </w:tc>
        <w:tc>
          <w:tcPr>
            <w:tcW w:w="61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6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6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70BF" w:rsidRPr="002705C5" w:rsidRDefault="009870BF" w:rsidP="007410E0">
            <w:pPr>
              <w:jc w:val="right"/>
              <w:rPr>
                <w:rFonts w:asciiTheme="minorHAnsi" w:hAnsiTheme="minorHAnsi" w:cstheme="minorHAnsi"/>
              </w:rPr>
            </w:pPr>
          </w:p>
        </w:tc>
        <w:tc>
          <w:tcPr>
            <w:tcW w:w="580"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9870BF" w:rsidP="007410E0">
            <w:pPr>
              <w:jc w:val="right"/>
              <w:rPr>
                <w:rFonts w:asciiTheme="minorHAnsi" w:hAnsiTheme="minorHAnsi" w:cstheme="minorHAnsi"/>
                <w:b/>
                <w:bCs/>
              </w:rPr>
            </w:pPr>
          </w:p>
        </w:tc>
        <w:tc>
          <w:tcPr>
            <w:tcW w:w="587"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Pr="0097729A" w:rsidRDefault="009870BF" w:rsidP="007410E0">
            <w:pPr>
              <w:jc w:val="center"/>
              <w:rPr>
                <w:rFonts w:asciiTheme="minorHAnsi" w:hAnsiTheme="minorHAnsi" w:cstheme="minorHAnsi"/>
              </w:rPr>
            </w:pPr>
          </w:p>
        </w:tc>
      </w:tr>
      <w:tr w:rsidR="009870BF" w:rsidTr="00AB2104">
        <w:trPr>
          <w:trHeight w:val="449"/>
        </w:trPr>
        <w:tc>
          <w:tcPr>
            <w:tcW w:w="1297" w:type="pct"/>
            <w:tcBorders>
              <w:top w:val="single" w:sz="8" w:space="0" w:color="auto"/>
              <w:left w:val="single" w:sz="8" w:space="0" w:color="auto"/>
              <w:bottom w:val="single" w:sz="8" w:space="0" w:color="auto"/>
              <w:right w:val="single" w:sz="8" w:space="0" w:color="auto"/>
            </w:tcBorders>
            <w:shd w:val="pct5" w:color="auto" w:fill="auto"/>
            <w:tcMar>
              <w:top w:w="0" w:type="dxa"/>
              <w:left w:w="108" w:type="dxa"/>
              <w:bottom w:w="0" w:type="dxa"/>
              <w:right w:w="108" w:type="dxa"/>
            </w:tcMar>
            <w:vAlign w:val="center"/>
            <w:hideMark/>
          </w:tcPr>
          <w:p w:rsidR="009870BF" w:rsidRDefault="009870BF" w:rsidP="007410E0">
            <w:r>
              <w:t>TOTAL</w:t>
            </w:r>
          </w:p>
        </w:tc>
        <w:tc>
          <w:tcPr>
            <w:tcW w:w="611"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2C2660" w:rsidP="007410E0">
            <w:pPr>
              <w:jc w:val="right"/>
              <w:rPr>
                <w:rFonts w:asciiTheme="minorHAnsi" w:hAnsiTheme="minorHAnsi" w:cstheme="minorHAnsi"/>
                <w:b/>
                <w:bCs/>
              </w:rPr>
            </w:pPr>
            <w:r>
              <w:rPr>
                <w:rFonts w:asciiTheme="minorHAnsi" w:hAnsiTheme="minorHAnsi" w:cstheme="minorHAnsi"/>
                <w:b/>
                <w:bCs/>
              </w:rPr>
              <w:t>146008</w:t>
            </w:r>
          </w:p>
        </w:tc>
        <w:tc>
          <w:tcPr>
            <w:tcW w:w="662"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8079C8" w:rsidP="007410E0">
            <w:pPr>
              <w:jc w:val="right"/>
              <w:rPr>
                <w:rFonts w:asciiTheme="minorHAnsi" w:hAnsiTheme="minorHAnsi" w:cstheme="minorHAnsi"/>
                <w:b/>
                <w:bCs/>
              </w:rPr>
            </w:pPr>
            <w:r>
              <w:rPr>
                <w:rFonts w:asciiTheme="minorHAnsi" w:hAnsiTheme="minorHAnsi" w:cstheme="minorHAnsi"/>
                <w:b/>
                <w:bCs/>
              </w:rPr>
              <w:t>263795</w:t>
            </w:r>
          </w:p>
        </w:tc>
        <w:tc>
          <w:tcPr>
            <w:tcW w:w="663"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9870BF" w:rsidP="007410E0">
            <w:pPr>
              <w:jc w:val="right"/>
              <w:rPr>
                <w:rFonts w:asciiTheme="minorHAnsi" w:hAnsiTheme="minorHAnsi" w:cstheme="minorHAnsi"/>
                <w:b/>
                <w:bCs/>
              </w:rPr>
            </w:pPr>
          </w:p>
        </w:tc>
        <w:tc>
          <w:tcPr>
            <w:tcW w:w="600"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8079C8" w:rsidP="007410E0">
            <w:pPr>
              <w:jc w:val="right"/>
              <w:rPr>
                <w:rFonts w:asciiTheme="minorHAnsi" w:hAnsiTheme="minorHAnsi" w:cstheme="minorHAnsi"/>
                <w:b/>
                <w:bCs/>
              </w:rPr>
            </w:pPr>
            <w:r>
              <w:rPr>
                <w:rFonts w:asciiTheme="minorHAnsi" w:hAnsiTheme="minorHAnsi" w:cstheme="minorHAnsi"/>
                <w:b/>
                <w:bCs/>
              </w:rPr>
              <w:t>16500</w:t>
            </w:r>
          </w:p>
        </w:tc>
        <w:tc>
          <w:tcPr>
            <w:tcW w:w="580"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rsidR="009870BF" w:rsidRPr="00CA5D4F" w:rsidRDefault="002C2660" w:rsidP="007410E0">
            <w:pPr>
              <w:jc w:val="right"/>
              <w:rPr>
                <w:rFonts w:asciiTheme="minorHAnsi" w:hAnsiTheme="minorHAnsi" w:cstheme="minorHAnsi"/>
                <w:b/>
                <w:bCs/>
              </w:rPr>
            </w:pPr>
            <w:r>
              <w:rPr>
                <w:rFonts w:asciiTheme="minorHAnsi" w:hAnsiTheme="minorHAnsi" w:cstheme="minorHAnsi"/>
                <w:b/>
                <w:bCs/>
              </w:rPr>
              <w:t>426303</w:t>
            </w:r>
          </w:p>
        </w:tc>
        <w:tc>
          <w:tcPr>
            <w:tcW w:w="587" w:type="pct"/>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Default="008079C8" w:rsidP="007410E0">
            <w:pPr>
              <w:jc w:val="center"/>
            </w:pPr>
            <w:r>
              <w:t>100%</w:t>
            </w:r>
          </w:p>
        </w:tc>
      </w:tr>
      <w:tr w:rsidR="009870BF" w:rsidTr="00AB2104">
        <w:trPr>
          <w:trHeight w:val="458"/>
        </w:trPr>
        <w:tc>
          <w:tcPr>
            <w:tcW w:w="1297" w:type="pct"/>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9870BF" w:rsidRDefault="009870BF" w:rsidP="007410E0">
            <w:r>
              <w:t>TOTAL  en %</w:t>
            </w:r>
          </w:p>
        </w:tc>
        <w:tc>
          <w:tcPr>
            <w:tcW w:w="611" w:type="pct"/>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Pr="0097729A" w:rsidRDefault="002C2660" w:rsidP="007410E0">
            <w:pPr>
              <w:jc w:val="center"/>
              <w:rPr>
                <w:color w:val="0F243E"/>
              </w:rPr>
            </w:pPr>
            <w:r>
              <w:rPr>
                <w:color w:val="0F243E"/>
              </w:rPr>
              <w:t>34</w:t>
            </w:r>
            <w:r w:rsidR="008079C8">
              <w:rPr>
                <w:color w:val="0F243E"/>
              </w:rPr>
              <w:t>%</w:t>
            </w:r>
          </w:p>
        </w:tc>
        <w:tc>
          <w:tcPr>
            <w:tcW w:w="662" w:type="pct"/>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Pr="0097729A" w:rsidRDefault="002C2660" w:rsidP="007410E0">
            <w:pPr>
              <w:jc w:val="center"/>
              <w:rPr>
                <w:color w:val="0F243E"/>
              </w:rPr>
            </w:pPr>
            <w:r>
              <w:rPr>
                <w:color w:val="0F243E"/>
              </w:rPr>
              <w:t>62</w:t>
            </w:r>
            <w:r w:rsidR="008079C8">
              <w:rPr>
                <w:color w:val="0F243E"/>
              </w:rPr>
              <w:t>%</w:t>
            </w:r>
          </w:p>
        </w:tc>
        <w:tc>
          <w:tcPr>
            <w:tcW w:w="663" w:type="pct"/>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Pr="0097729A" w:rsidRDefault="009870BF" w:rsidP="007410E0">
            <w:pPr>
              <w:jc w:val="center"/>
              <w:rPr>
                <w:color w:val="0F243E"/>
              </w:rPr>
            </w:pPr>
          </w:p>
        </w:tc>
        <w:tc>
          <w:tcPr>
            <w:tcW w:w="600" w:type="pct"/>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Pr="0097729A" w:rsidRDefault="008079C8" w:rsidP="007410E0">
            <w:pPr>
              <w:jc w:val="center"/>
              <w:rPr>
                <w:color w:val="0F243E"/>
              </w:rPr>
            </w:pPr>
            <w:r>
              <w:rPr>
                <w:color w:val="0F243E"/>
              </w:rPr>
              <w:t>4%</w:t>
            </w:r>
          </w:p>
        </w:tc>
        <w:tc>
          <w:tcPr>
            <w:tcW w:w="580" w:type="pct"/>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tcPr>
          <w:p w:rsidR="009870BF" w:rsidRDefault="008079C8" w:rsidP="007410E0">
            <w:pPr>
              <w:jc w:val="center"/>
              <w:rPr>
                <w:color w:val="0F243E"/>
                <w:sz w:val="18"/>
                <w:szCs w:val="18"/>
              </w:rPr>
            </w:pPr>
            <w:r>
              <w:rPr>
                <w:color w:val="0F243E"/>
                <w:sz w:val="18"/>
                <w:szCs w:val="18"/>
              </w:rPr>
              <w:t>100%</w:t>
            </w:r>
          </w:p>
        </w:tc>
        <w:tc>
          <w:tcPr>
            <w:tcW w:w="587" w:type="pct"/>
            <w:vAlign w:val="center"/>
            <w:hideMark/>
          </w:tcPr>
          <w:p w:rsidR="009870BF" w:rsidRDefault="009870BF" w:rsidP="007410E0">
            <w:r>
              <w:t> </w:t>
            </w:r>
          </w:p>
        </w:tc>
      </w:tr>
    </w:tbl>
    <w:p w:rsidR="00AF566B" w:rsidRPr="00EE1D60" w:rsidRDefault="00AF566B" w:rsidP="0096420A">
      <w:pPr>
        <w:pStyle w:val="Prrafodelista1"/>
        <w:tabs>
          <w:tab w:val="left" w:pos="284"/>
        </w:tabs>
        <w:spacing w:after="0"/>
        <w:ind w:left="0"/>
        <w:jc w:val="both"/>
        <w:rPr>
          <w:rFonts w:ascii="Calibri" w:hAnsi="Calibri"/>
          <w:i/>
          <w:sz w:val="20"/>
          <w:szCs w:val="20"/>
          <w:lang w:val="fr-CH"/>
        </w:rPr>
      </w:pPr>
    </w:p>
    <w:p w:rsidR="0096420A" w:rsidRPr="00EE1D60" w:rsidRDefault="0096420A" w:rsidP="0096420A">
      <w:pPr>
        <w:pStyle w:val="Prrafodelista1"/>
        <w:tabs>
          <w:tab w:val="left" w:pos="284"/>
        </w:tabs>
        <w:spacing w:after="0"/>
        <w:ind w:left="0"/>
        <w:jc w:val="both"/>
        <w:rPr>
          <w:rFonts w:ascii="Calibri" w:hAnsi="Calibri"/>
          <w:i/>
          <w:sz w:val="20"/>
          <w:szCs w:val="20"/>
          <w:lang w:val="fr-CH"/>
        </w:rPr>
        <w:sectPr w:rsidR="0096420A" w:rsidRPr="00EE1D60" w:rsidSect="00AC5D1D">
          <w:pgSz w:w="15840" w:h="12240" w:orient="landscape" w:code="1"/>
          <w:pgMar w:top="810" w:right="1138" w:bottom="1800" w:left="1440" w:header="706" w:footer="706" w:gutter="0"/>
          <w:cols w:space="708"/>
          <w:titlePg/>
          <w:docGrid w:linePitch="360"/>
        </w:sectPr>
      </w:pPr>
    </w:p>
    <w:p w:rsidR="00F50725" w:rsidRPr="00EE1D60" w:rsidRDefault="00F50725" w:rsidP="00F50725">
      <w:pPr>
        <w:rPr>
          <w:b/>
        </w:rPr>
      </w:pPr>
    </w:p>
    <w:tbl>
      <w:tblPr>
        <w:tblpPr w:leftFromText="180" w:rightFromText="180" w:vertAnchor="text"/>
        <w:tblW w:w="10308" w:type="dxa"/>
        <w:tblCellMar>
          <w:left w:w="0" w:type="dxa"/>
          <w:right w:w="0" w:type="dxa"/>
        </w:tblCellMar>
        <w:tblLook w:val="04A0" w:firstRow="1" w:lastRow="0" w:firstColumn="1" w:lastColumn="0" w:noHBand="0" w:noVBand="1"/>
      </w:tblPr>
      <w:tblGrid>
        <w:gridCol w:w="5058"/>
        <w:gridCol w:w="5250"/>
      </w:tblGrid>
      <w:tr w:rsidR="00900670" w:rsidTr="007410E0">
        <w:trPr>
          <w:trHeight w:val="1407"/>
        </w:trPr>
        <w:tc>
          <w:tcPr>
            <w:tcW w:w="5058"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rsidR="00900670" w:rsidRDefault="00900670" w:rsidP="007410E0">
            <w:pPr>
              <w:jc w:val="center"/>
            </w:pPr>
            <w:r>
              <w:t>CONTRIBUTIONS NON-MONÉTAIRES DANS LE CADRE DU PROGRAMME EN 2012</w:t>
            </w:r>
          </w:p>
        </w:tc>
        <w:tc>
          <w:tcPr>
            <w:tcW w:w="5250" w:type="dxa"/>
            <w:vMerge w:val="restart"/>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900670" w:rsidRDefault="00900670" w:rsidP="007410E0">
            <w:pPr>
              <w:jc w:val="center"/>
              <w:rPr>
                <w:b/>
                <w:bCs/>
                <w:sz w:val="20"/>
                <w:szCs w:val="20"/>
              </w:rPr>
            </w:pPr>
            <w:r>
              <w:rPr>
                <w:b/>
                <w:bCs/>
                <w:color w:val="0F243E"/>
                <w:sz w:val="20"/>
                <w:szCs w:val="20"/>
              </w:rPr>
              <w:t>Type de contribution</w:t>
            </w:r>
          </w:p>
        </w:tc>
      </w:tr>
      <w:tr w:rsidR="00900670" w:rsidTr="007410E0">
        <w:trPr>
          <w:trHeight w:val="408"/>
        </w:trPr>
        <w:tc>
          <w:tcPr>
            <w:tcW w:w="5058" w:type="dxa"/>
            <w:tcBorders>
              <w:top w:val="nil"/>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rsidR="00900670" w:rsidRDefault="00900670" w:rsidP="007410E0">
            <w:pPr>
              <w:jc w:val="center"/>
              <w:rPr>
                <w:sz w:val="20"/>
                <w:szCs w:val="20"/>
              </w:rPr>
            </w:pPr>
            <w:r>
              <w:rPr>
                <w:b/>
                <w:bCs/>
                <w:color w:val="0F243E"/>
                <w:sz w:val="20"/>
                <w:szCs w:val="20"/>
              </w:rPr>
              <w:t>Partenaires</w:t>
            </w:r>
          </w:p>
        </w:tc>
        <w:tc>
          <w:tcPr>
            <w:tcW w:w="0" w:type="auto"/>
            <w:vMerge/>
            <w:tcBorders>
              <w:top w:val="single" w:sz="8" w:space="0" w:color="auto"/>
              <w:left w:val="nil"/>
              <w:bottom w:val="single" w:sz="8" w:space="0" w:color="auto"/>
              <w:right w:val="single" w:sz="8" w:space="0" w:color="auto"/>
            </w:tcBorders>
            <w:vAlign w:val="center"/>
            <w:hideMark/>
          </w:tcPr>
          <w:p w:rsidR="00900670" w:rsidRDefault="00900670" w:rsidP="007410E0">
            <w:pPr>
              <w:rPr>
                <w:b/>
                <w:bCs/>
                <w:sz w:val="20"/>
                <w:szCs w:val="20"/>
              </w:rPr>
            </w:pPr>
          </w:p>
        </w:tc>
      </w:tr>
      <w:tr w:rsidR="00900670" w:rsidTr="007410E0">
        <w:trPr>
          <w:trHeight w:val="665"/>
        </w:trPr>
        <w:tc>
          <w:tcPr>
            <w:tcW w:w="5058"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900670" w:rsidRDefault="00900670" w:rsidP="007410E0">
            <w:pPr>
              <w:rPr>
                <w:b/>
                <w:bCs/>
                <w:color w:val="0F243E"/>
                <w:sz w:val="18"/>
                <w:szCs w:val="18"/>
              </w:rPr>
            </w:pPr>
            <w:r>
              <w:rPr>
                <w:b/>
                <w:bCs/>
                <w:color w:val="0F243E"/>
                <w:sz w:val="18"/>
                <w:szCs w:val="18"/>
              </w:rPr>
              <w:t>Gouvernement national du pays partenaire (DGCT, MAED)</w:t>
            </w:r>
          </w:p>
        </w:tc>
        <w:tc>
          <w:tcPr>
            <w:tcW w:w="5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410E0" w:rsidRPr="007410E0" w:rsidRDefault="007410E0" w:rsidP="007410E0">
            <w:pPr>
              <w:rPr>
                <w:bCs/>
                <w:color w:val="0F243E"/>
                <w:sz w:val="18"/>
                <w:szCs w:val="18"/>
              </w:rPr>
            </w:pPr>
            <w:r>
              <w:rPr>
                <w:bCs/>
                <w:color w:val="0F243E"/>
                <w:sz w:val="18"/>
                <w:szCs w:val="18"/>
              </w:rPr>
              <w:t>Le DGCT et d’autres fonctionnaires du MIDEC</w:t>
            </w:r>
            <w:r w:rsidRPr="007410E0">
              <w:rPr>
                <w:bCs/>
                <w:color w:val="0F243E"/>
                <w:sz w:val="18"/>
                <w:szCs w:val="18"/>
              </w:rPr>
              <w:t xml:space="preserve"> </w:t>
            </w:r>
            <w:r>
              <w:rPr>
                <w:bCs/>
                <w:color w:val="0F243E"/>
                <w:sz w:val="18"/>
                <w:szCs w:val="18"/>
              </w:rPr>
              <w:t xml:space="preserve">et du MAED </w:t>
            </w:r>
            <w:r w:rsidRPr="007410E0">
              <w:rPr>
                <w:bCs/>
                <w:color w:val="0F243E"/>
                <w:sz w:val="18"/>
                <w:szCs w:val="18"/>
              </w:rPr>
              <w:t xml:space="preserve">travaillent  à temps partiel soutenant le </w:t>
            </w:r>
            <w:r>
              <w:rPr>
                <w:bCs/>
                <w:color w:val="0F243E"/>
                <w:sz w:val="18"/>
                <w:szCs w:val="18"/>
              </w:rPr>
              <w:t>programme ART GOLD. Le MIDEC prendre en charge le local de l’Unité Technique de Gestion au niveau National. La</w:t>
            </w:r>
            <w:r w:rsidRPr="007410E0">
              <w:rPr>
                <w:bCs/>
                <w:color w:val="0F243E"/>
                <w:sz w:val="18"/>
                <w:szCs w:val="18"/>
              </w:rPr>
              <w:t xml:space="preserve"> valorisation monétaire </w:t>
            </w:r>
            <w:r>
              <w:rPr>
                <w:bCs/>
                <w:color w:val="0F243E"/>
                <w:sz w:val="18"/>
                <w:szCs w:val="18"/>
              </w:rPr>
              <w:t xml:space="preserve">approximative </w:t>
            </w:r>
            <w:r w:rsidRPr="007410E0">
              <w:rPr>
                <w:bCs/>
                <w:color w:val="0F243E"/>
                <w:sz w:val="18"/>
                <w:szCs w:val="18"/>
              </w:rPr>
              <w:t>de ces contributions est</w:t>
            </w:r>
            <w:r>
              <w:rPr>
                <w:bCs/>
                <w:color w:val="0F243E"/>
                <w:sz w:val="18"/>
                <w:szCs w:val="18"/>
              </w:rPr>
              <w:t> </w:t>
            </w:r>
            <w:r w:rsidRPr="007410E0">
              <w:rPr>
                <w:bCs/>
                <w:color w:val="0F243E"/>
                <w:sz w:val="18"/>
                <w:szCs w:val="18"/>
              </w:rPr>
              <w:t xml:space="preserve"> </w:t>
            </w:r>
            <w:r w:rsidRPr="007410E0">
              <w:rPr>
                <w:b/>
                <w:bCs/>
                <w:color w:val="0F243E"/>
                <w:sz w:val="18"/>
                <w:szCs w:val="18"/>
              </w:rPr>
              <w:t>9,178 USD (1%)</w:t>
            </w:r>
          </w:p>
          <w:p w:rsidR="00900670" w:rsidRDefault="00900670" w:rsidP="007410E0">
            <w:pPr>
              <w:jc w:val="center"/>
              <w:rPr>
                <w:sz w:val="20"/>
                <w:szCs w:val="20"/>
              </w:rPr>
            </w:pPr>
          </w:p>
        </w:tc>
      </w:tr>
      <w:tr w:rsidR="00900670" w:rsidTr="007410E0">
        <w:trPr>
          <w:trHeight w:val="1346"/>
        </w:trPr>
        <w:tc>
          <w:tcPr>
            <w:tcW w:w="5058"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tcPr>
          <w:p w:rsidR="00900670" w:rsidRDefault="00900670" w:rsidP="007410E0">
            <w:pPr>
              <w:rPr>
                <w:b/>
                <w:bCs/>
                <w:color w:val="0F243E"/>
                <w:sz w:val="18"/>
                <w:szCs w:val="18"/>
              </w:rPr>
            </w:pPr>
            <w:r>
              <w:rPr>
                <w:b/>
                <w:bCs/>
                <w:color w:val="0F243E"/>
                <w:sz w:val="18"/>
                <w:szCs w:val="18"/>
              </w:rPr>
              <w:t>Gouvernements locaux du pays partenaire</w:t>
            </w:r>
          </w:p>
          <w:p w:rsidR="00900670" w:rsidRDefault="00900670" w:rsidP="007410E0">
            <w:pPr>
              <w:rPr>
                <w:b/>
                <w:bCs/>
                <w:color w:val="0F243E"/>
                <w:sz w:val="18"/>
                <w:szCs w:val="18"/>
                <w:u w:val="single"/>
              </w:rPr>
            </w:pPr>
          </w:p>
          <w:p w:rsidR="00DF6ACE" w:rsidRDefault="00900670" w:rsidP="00DF6ACE">
            <w:pPr>
              <w:pStyle w:val="Paragraphedeliste"/>
              <w:numPr>
                <w:ilvl w:val="0"/>
                <w:numId w:val="18"/>
              </w:numPr>
              <w:rPr>
                <w:i/>
                <w:iCs/>
                <w:color w:val="0F243E"/>
                <w:sz w:val="18"/>
                <w:szCs w:val="18"/>
              </w:rPr>
            </w:pPr>
            <w:r w:rsidRPr="00DF6ACE">
              <w:rPr>
                <w:i/>
                <w:iCs/>
                <w:color w:val="0F243E"/>
                <w:sz w:val="18"/>
                <w:szCs w:val="18"/>
              </w:rPr>
              <w:t xml:space="preserve">Exemple:     </w:t>
            </w:r>
          </w:p>
          <w:p w:rsidR="00900670" w:rsidRPr="00DF6ACE" w:rsidRDefault="00900670" w:rsidP="00DF6ACE">
            <w:pPr>
              <w:pStyle w:val="Paragraphedeliste"/>
              <w:numPr>
                <w:ilvl w:val="1"/>
                <w:numId w:val="18"/>
              </w:numPr>
              <w:rPr>
                <w:i/>
                <w:iCs/>
                <w:color w:val="0F243E"/>
                <w:sz w:val="18"/>
                <w:szCs w:val="18"/>
              </w:rPr>
            </w:pPr>
            <w:r w:rsidRPr="00DF6ACE">
              <w:rPr>
                <w:i/>
                <w:iCs/>
                <w:color w:val="0F243E"/>
                <w:sz w:val="18"/>
                <w:szCs w:val="18"/>
              </w:rPr>
              <w:t xml:space="preserve"> la Wilaya du Brakna  </w:t>
            </w:r>
          </w:p>
          <w:p w:rsidR="00900670" w:rsidRDefault="00900670" w:rsidP="00DF6ACE">
            <w:pPr>
              <w:pStyle w:val="Paragraphedeliste"/>
              <w:numPr>
                <w:ilvl w:val="1"/>
                <w:numId w:val="18"/>
              </w:numPr>
              <w:rPr>
                <w:i/>
                <w:iCs/>
                <w:color w:val="0F243E"/>
                <w:sz w:val="18"/>
                <w:szCs w:val="18"/>
              </w:rPr>
            </w:pPr>
            <w:r w:rsidRPr="00DF6ACE">
              <w:rPr>
                <w:i/>
                <w:iCs/>
                <w:color w:val="0F243E"/>
                <w:sz w:val="18"/>
                <w:szCs w:val="18"/>
              </w:rPr>
              <w:t xml:space="preserve">la wilaya de l’Assaba </w:t>
            </w:r>
          </w:p>
          <w:p w:rsidR="00DF6ACE" w:rsidRDefault="00DF6ACE" w:rsidP="00DF6ACE">
            <w:pPr>
              <w:pStyle w:val="Paragraphedeliste"/>
              <w:numPr>
                <w:ilvl w:val="1"/>
                <w:numId w:val="18"/>
              </w:numPr>
              <w:rPr>
                <w:i/>
                <w:iCs/>
                <w:color w:val="0F243E"/>
                <w:sz w:val="18"/>
                <w:szCs w:val="18"/>
              </w:rPr>
            </w:pPr>
            <w:r>
              <w:rPr>
                <w:i/>
                <w:iCs/>
                <w:color w:val="0F243E"/>
                <w:sz w:val="18"/>
                <w:szCs w:val="18"/>
              </w:rPr>
              <w:t xml:space="preserve">la wilaya du Gorgol </w:t>
            </w:r>
          </w:p>
          <w:p w:rsidR="00DF6ACE" w:rsidRPr="00DF6ACE" w:rsidRDefault="00DF6ACE" w:rsidP="00DF6ACE">
            <w:pPr>
              <w:pStyle w:val="Paragraphedeliste"/>
              <w:numPr>
                <w:ilvl w:val="1"/>
                <w:numId w:val="18"/>
              </w:numPr>
              <w:rPr>
                <w:i/>
                <w:iCs/>
                <w:color w:val="0F243E"/>
                <w:sz w:val="18"/>
                <w:szCs w:val="18"/>
              </w:rPr>
            </w:pPr>
            <w:r>
              <w:rPr>
                <w:i/>
                <w:iCs/>
                <w:color w:val="0F243E"/>
                <w:sz w:val="18"/>
                <w:szCs w:val="18"/>
              </w:rPr>
              <w:t>la wilaya de Guidimakha</w:t>
            </w:r>
          </w:p>
          <w:p w:rsidR="00DF6ACE" w:rsidRDefault="00DF6ACE" w:rsidP="007410E0">
            <w:pPr>
              <w:rPr>
                <w:b/>
                <w:bCs/>
                <w:color w:val="0F243E"/>
                <w:sz w:val="18"/>
                <w:szCs w:val="18"/>
              </w:rPr>
            </w:pPr>
          </w:p>
        </w:tc>
        <w:tc>
          <w:tcPr>
            <w:tcW w:w="5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00670" w:rsidRDefault="00900670" w:rsidP="007410E0">
            <w:pPr>
              <w:rPr>
                <w:i/>
                <w:iCs/>
                <w:color w:val="0F243E"/>
                <w:sz w:val="18"/>
                <w:szCs w:val="18"/>
              </w:rPr>
            </w:pPr>
          </w:p>
          <w:p w:rsidR="007410E0" w:rsidRDefault="007410E0" w:rsidP="007410E0">
            <w:pPr>
              <w:rPr>
                <w:bCs/>
                <w:color w:val="0F243E"/>
                <w:sz w:val="18"/>
                <w:szCs w:val="18"/>
              </w:rPr>
            </w:pPr>
          </w:p>
          <w:p w:rsidR="00900670" w:rsidRDefault="00900670" w:rsidP="007410E0">
            <w:pPr>
              <w:rPr>
                <w:bCs/>
                <w:color w:val="0F243E"/>
                <w:sz w:val="18"/>
                <w:szCs w:val="18"/>
              </w:rPr>
            </w:pPr>
            <w:r w:rsidRPr="007410E0">
              <w:rPr>
                <w:bCs/>
                <w:color w:val="0F243E"/>
                <w:sz w:val="18"/>
                <w:szCs w:val="18"/>
              </w:rPr>
              <w:t xml:space="preserve">Les wilayas  mettent  à disposition un local pour les </w:t>
            </w:r>
            <w:r w:rsidR="007410E0" w:rsidRPr="007410E0">
              <w:rPr>
                <w:bCs/>
                <w:color w:val="0F243E"/>
                <w:sz w:val="18"/>
                <w:szCs w:val="18"/>
              </w:rPr>
              <w:t>réunions mensuelles  dans leurs locaux</w:t>
            </w:r>
            <w:r w:rsidR="00700268" w:rsidRPr="007410E0">
              <w:rPr>
                <w:bCs/>
                <w:color w:val="0F243E"/>
                <w:sz w:val="18"/>
                <w:szCs w:val="18"/>
              </w:rPr>
              <w:t xml:space="preserve">  et assurent le fonctionnement et la fréquence des réunions des GTR</w:t>
            </w:r>
            <w:r w:rsidR="007410E0">
              <w:rPr>
                <w:bCs/>
                <w:color w:val="0F243E"/>
                <w:sz w:val="18"/>
                <w:szCs w:val="18"/>
              </w:rPr>
              <w:t>.</w:t>
            </w:r>
          </w:p>
          <w:p w:rsidR="007410E0" w:rsidRDefault="007410E0" w:rsidP="007410E0">
            <w:pPr>
              <w:rPr>
                <w:bCs/>
                <w:color w:val="0F243E"/>
                <w:sz w:val="18"/>
                <w:szCs w:val="18"/>
              </w:rPr>
            </w:pPr>
          </w:p>
          <w:p w:rsidR="007410E0" w:rsidRPr="007410E0" w:rsidRDefault="007410E0" w:rsidP="007410E0">
            <w:pPr>
              <w:rPr>
                <w:bCs/>
                <w:color w:val="0F243E"/>
                <w:sz w:val="18"/>
                <w:szCs w:val="18"/>
              </w:rPr>
            </w:pPr>
            <w:r w:rsidRPr="007410E0">
              <w:rPr>
                <w:bCs/>
                <w:color w:val="0F243E"/>
                <w:sz w:val="18"/>
                <w:szCs w:val="18"/>
              </w:rPr>
              <w:t>Les délégués régionaux de la décentralisation et du Développement local ainsi que ceux des cellules du MAED au niveau des deux régions travaillent  à temps partiel soutenant le Groupe de Travail</w:t>
            </w:r>
          </w:p>
          <w:p w:rsidR="007410E0" w:rsidRPr="007410E0" w:rsidRDefault="007410E0" w:rsidP="007410E0">
            <w:pPr>
              <w:rPr>
                <w:bCs/>
                <w:color w:val="0F243E"/>
                <w:sz w:val="18"/>
                <w:szCs w:val="18"/>
              </w:rPr>
            </w:pPr>
          </w:p>
          <w:p w:rsidR="007410E0" w:rsidRPr="007410E0" w:rsidRDefault="007410E0" w:rsidP="007410E0">
            <w:pPr>
              <w:rPr>
                <w:bCs/>
                <w:color w:val="0F243E"/>
                <w:sz w:val="18"/>
                <w:szCs w:val="18"/>
              </w:rPr>
            </w:pPr>
            <w:r w:rsidRPr="007410E0">
              <w:rPr>
                <w:bCs/>
                <w:color w:val="0F243E"/>
                <w:sz w:val="18"/>
                <w:szCs w:val="18"/>
              </w:rPr>
              <w:t xml:space="preserve">La valorisation monétaire </w:t>
            </w:r>
            <w:r>
              <w:rPr>
                <w:bCs/>
                <w:color w:val="0F243E"/>
                <w:sz w:val="18"/>
                <w:szCs w:val="18"/>
              </w:rPr>
              <w:t xml:space="preserve"> approximative </w:t>
            </w:r>
            <w:r w:rsidRPr="007410E0">
              <w:rPr>
                <w:bCs/>
                <w:color w:val="0F243E"/>
                <w:sz w:val="18"/>
                <w:szCs w:val="18"/>
              </w:rPr>
              <w:t>de ces contributions est </w:t>
            </w:r>
            <w:r w:rsidRPr="007410E0">
              <w:rPr>
                <w:b/>
                <w:bCs/>
                <w:color w:val="0F243E"/>
                <w:sz w:val="18"/>
                <w:szCs w:val="18"/>
              </w:rPr>
              <w:t>34,706 USD</w:t>
            </w:r>
            <w:r>
              <w:rPr>
                <w:b/>
                <w:bCs/>
                <w:color w:val="0F243E"/>
                <w:sz w:val="18"/>
                <w:szCs w:val="18"/>
              </w:rPr>
              <w:t xml:space="preserve"> (4%)</w:t>
            </w:r>
          </w:p>
          <w:p w:rsidR="00900670" w:rsidRDefault="00900670" w:rsidP="007410E0"/>
        </w:tc>
      </w:tr>
      <w:tr w:rsidR="00900670" w:rsidTr="007410E0">
        <w:trPr>
          <w:trHeight w:val="1025"/>
        </w:trPr>
        <w:tc>
          <w:tcPr>
            <w:tcW w:w="5058"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tcPr>
          <w:p w:rsidR="00900670" w:rsidRDefault="00900670" w:rsidP="007410E0">
            <w:pPr>
              <w:rPr>
                <w:b/>
                <w:bCs/>
                <w:color w:val="0F243E"/>
                <w:sz w:val="18"/>
                <w:szCs w:val="18"/>
              </w:rPr>
            </w:pPr>
            <w:r>
              <w:rPr>
                <w:b/>
                <w:bCs/>
                <w:color w:val="0F243E"/>
                <w:sz w:val="18"/>
                <w:szCs w:val="18"/>
              </w:rPr>
              <w:t>Secteur Privé, Organisations de la Société Civile, Universités et d’autres partenaires du pays</w:t>
            </w:r>
          </w:p>
          <w:p w:rsidR="00900670" w:rsidRDefault="00900670" w:rsidP="007410E0">
            <w:pPr>
              <w:rPr>
                <w:b/>
                <w:bCs/>
                <w:color w:val="0F243E"/>
                <w:sz w:val="18"/>
                <w:szCs w:val="18"/>
                <w:u w:val="single"/>
              </w:rPr>
            </w:pPr>
          </w:p>
          <w:p w:rsidR="00900670" w:rsidRDefault="00900670" w:rsidP="007410E0">
            <w:pPr>
              <w:rPr>
                <w:b/>
                <w:bCs/>
                <w:color w:val="0F243E"/>
                <w:sz w:val="18"/>
                <w:szCs w:val="18"/>
              </w:rPr>
            </w:pPr>
            <w:r>
              <w:rPr>
                <w:i/>
                <w:iCs/>
                <w:color w:val="0F243E"/>
                <w:sz w:val="18"/>
                <w:szCs w:val="18"/>
              </w:rPr>
              <w:t>Exemple:     -  ONG Locale :  TENMYA et SAHEL VERT</w:t>
            </w:r>
            <w:r w:rsidR="00137C20">
              <w:rPr>
                <w:i/>
                <w:iCs/>
                <w:color w:val="0F243E"/>
                <w:sz w:val="18"/>
                <w:szCs w:val="18"/>
              </w:rPr>
              <w:t xml:space="preserve">, AFRES , </w:t>
            </w:r>
          </w:p>
        </w:tc>
        <w:tc>
          <w:tcPr>
            <w:tcW w:w="5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00670" w:rsidRDefault="00900670" w:rsidP="007410E0">
            <w:pPr>
              <w:rPr>
                <w:i/>
                <w:iCs/>
                <w:color w:val="0F243E"/>
                <w:sz w:val="18"/>
                <w:szCs w:val="18"/>
              </w:rPr>
            </w:pPr>
            <w:r>
              <w:t xml:space="preserve">- </w:t>
            </w:r>
            <w:r>
              <w:rPr>
                <w:i/>
                <w:iCs/>
                <w:color w:val="0F243E"/>
                <w:sz w:val="18"/>
                <w:szCs w:val="18"/>
              </w:rPr>
              <w:t>les ONG TENMYA et SAHEL VERT fournissent le transport pour les visites de suivi des projets qu’ils exécutent</w:t>
            </w:r>
          </w:p>
          <w:p w:rsidR="00900670" w:rsidRDefault="00900670" w:rsidP="007410E0"/>
        </w:tc>
      </w:tr>
    </w:tbl>
    <w:p w:rsidR="00324111" w:rsidRPr="00EE1D60" w:rsidRDefault="00324111" w:rsidP="00D2144A">
      <w:pPr>
        <w:rPr>
          <w:rFonts w:ascii="Calibri" w:hAnsi="Calibri"/>
          <w:bCs/>
          <w:sz w:val="21"/>
          <w:szCs w:val="21"/>
        </w:rPr>
      </w:pPr>
    </w:p>
    <w:p w:rsidR="00BC6773" w:rsidRPr="00EE1D60" w:rsidRDefault="00BC6773" w:rsidP="00401FB4">
      <w:pPr>
        <w:rPr>
          <w:rFonts w:ascii="Calibri" w:hAnsi="Calibri"/>
          <w:b/>
          <w:sz w:val="22"/>
          <w:szCs w:val="22"/>
          <w:lang w:eastAsia="it-IT"/>
        </w:rPr>
      </w:pPr>
      <w:bookmarkStart w:id="31" w:name="_Toc277759159"/>
    </w:p>
    <w:p w:rsidR="00BC6773" w:rsidRPr="00A33C37" w:rsidRDefault="00120353" w:rsidP="001138DF">
      <w:pPr>
        <w:pStyle w:val="Titre2"/>
        <w:numPr>
          <w:ilvl w:val="1"/>
          <w:numId w:val="4"/>
        </w:numPr>
        <w:spacing w:before="120" w:after="120"/>
        <w:rPr>
          <w:lang w:val="fr-CH"/>
        </w:rPr>
      </w:pPr>
      <w:r w:rsidRPr="00A33C37">
        <w:rPr>
          <w:lang w:val="fr-CH"/>
        </w:rPr>
        <w:t>Effet de levier financier</w:t>
      </w:r>
    </w:p>
    <w:p w:rsidR="00A72573" w:rsidRDefault="00A33C37" w:rsidP="00A33C37">
      <w:pPr>
        <w:jc w:val="both"/>
        <w:rPr>
          <w:rFonts w:ascii="Calibri" w:hAnsi="Calibri"/>
          <w:bCs/>
          <w:i/>
          <w:color w:val="000000"/>
          <w:sz w:val="20"/>
          <w:szCs w:val="20"/>
        </w:rPr>
      </w:pPr>
      <w:r>
        <w:rPr>
          <w:rFonts w:ascii="Calibri" w:hAnsi="Calibri"/>
          <w:bCs/>
          <w:i/>
          <w:color w:val="000000"/>
          <w:sz w:val="20"/>
          <w:szCs w:val="20"/>
        </w:rPr>
        <w:t>Le</w:t>
      </w:r>
      <w:r w:rsidR="00A72573" w:rsidRPr="00EE1D60">
        <w:rPr>
          <w:rFonts w:ascii="Calibri" w:hAnsi="Calibri"/>
          <w:bCs/>
          <w:i/>
          <w:color w:val="000000"/>
          <w:sz w:val="20"/>
          <w:szCs w:val="20"/>
        </w:rPr>
        <w:t xml:space="preserve"> t</w:t>
      </w:r>
      <w:r>
        <w:rPr>
          <w:rFonts w:ascii="Calibri" w:hAnsi="Calibri"/>
          <w:bCs/>
          <w:i/>
          <w:color w:val="000000"/>
          <w:sz w:val="20"/>
          <w:szCs w:val="20"/>
        </w:rPr>
        <w:t xml:space="preserve">ableau </w:t>
      </w:r>
      <w:r w:rsidR="00A72573" w:rsidRPr="00EE1D60">
        <w:rPr>
          <w:rFonts w:ascii="Calibri" w:hAnsi="Calibri"/>
          <w:bCs/>
          <w:i/>
          <w:color w:val="000000"/>
          <w:sz w:val="20"/>
          <w:szCs w:val="20"/>
        </w:rPr>
        <w:t>refléter l</w:t>
      </w:r>
      <w:r w:rsidR="008E32FA" w:rsidRPr="00EE1D60">
        <w:rPr>
          <w:rFonts w:ascii="Calibri" w:hAnsi="Calibri"/>
          <w:bCs/>
          <w:i/>
          <w:color w:val="000000"/>
          <w:sz w:val="20"/>
          <w:szCs w:val="20"/>
        </w:rPr>
        <w:t>’</w:t>
      </w:r>
      <w:r w:rsidR="00A72573" w:rsidRPr="00EE1D60">
        <w:rPr>
          <w:rFonts w:ascii="Calibri" w:hAnsi="Calibri"/>
          <w:bCs/>
          <w:i/>
          <w:color w:val="000000"/>
          <w:sz w:val="20"/>
          <w:szCs w:val="20"/>
        </w:rPr>
        <w:t xml:space="preserve">évolution de l’exécution financière </w:t>
      </w:r>
      <w:r w:rsidR="004561E5" w:rsidRPr="00EE1D60">
        <w:rPr>
          <w:rFonts w:ascii="Calibri" w:hAnsi="Calibri"/>
          <w:bCs/>
          <w:i/>
          <w:color w:val="000000"/>
          <w:sz w:val="20"/>
          <w:szCs w:val="20"/>
        </w:rPr>
        <w:t xml:space="preserve"> réalisée</w:t>
      </w:r>
      <w:r w:rsidR="00A72573" w:rsidRPr="00EE1D60">
        <w:rPr>
          <w:rFonts w:ascii="Calibri" w:hAnsi="Calibri"/>
          <w:bCs/>
          <w:i/>
          <w:color w:val="000000"/>
          <w:sz w:val="20"/>
          <w:szCs w:val="20"/>
        </w:rPr>
        <w:t xml:space="preserve">  par le programme et son effet multiplicateur (c'est-à-dire, </w:t>
      </w:r>
      <w:r w:rsidR="008E32FA" w:rsidRPr="00EE1D60">
        <w:rPr>
          <w:rFonts w:ascii="Calibri" w:hAnsi="Calibri"/>
          <w:bCs/>
          <w:i/>
          <w:color w:val="000000"/>
          <w:sz w:val="20"/>
          <w:szCs w:val="20"/>
        </w:rPr>
        <w:t>tradui</w:t>
      </w:r>
      <w:r w:rsidR="00516A5D" w:rsidRPr="00EE1D60">
        <w:rPr>
          <w:rFonts w:ascii="Calibri" w:hAnsi="Calibri"/>
          <w:bCs/>
          <w:i/>
          <w:color w:val="000000"/>
          <w:sz w:val="20"/>
          <w:szCs w:val="20"/>
        </w:rPr>
        <w:t>re</w:t>
      </w:r>
      <w:r w:rsidR="008E32FA" w:rsidRPr="00EE1D60">
        <w:rPr>
          <w:rFonts w:ascii="Calibri" w:hAnsi="Calibri"/>
          <w:bCs/>
          <w:i/>
          <w:color w:val="000000"/>
          <w:sz w:val="20"/>
          <w:szCs w:val="20"/>
        </w:rPr>
        <w:t xml:space="preserve"> à travers le graphique </w:t>
      </w:r>
      <w:r w:rsidR="00A72573" w:rsidRPr="00EE1D60">
        <w:rPr>
          <w:rFonts w:ascii="Calibri" w:hAnsi="Calibri"/>
          <w:bCs/>
          <w:i/>
          <w:color w:val="000000"/>
          <w:sz w:val="20"/>
          <w:szCs w:val="20"/>
        </w:rPr>
        <w:t>les ressources directe</w:t>
      </w:r>
      <w:r w:rsidR="008E32FA" w:rsidRPr="00EE1D60">
        <w:rPr>
          <w:rFonts w:ascii="Calibri" w:hAnsi="Calibri"/>
          <w:bCs/>
          <w:i/>
          <w:color w:val="000000"/>
          <w:sz w:val="20"/>
          <w:szCs w:val="20"/>
        </w:rPr>
        <w:t xml:space="preserve">ment exécutés par les deux ART ainsi que les fonds exécutées ou </w:t>
      </w:r>
      <w:r w:rsidR="00A72573" w:rsidRPr="00EE1D60">
        <w:rPr>
          <w:rFonts w:ascii="Calibri" w:hAnsi="Calibri"/>
          <w:bCs/>
          <w:i/>
          <w:color w:val="000000"/>
          <w:sz w:val="20"/>
          <w:szCs w:val="20"/>
        </w:rPr>
        <w:t xml:space="preserve">gérés par d'autres acteurs dans le cadre des actions </w:t>
      </w:r>
      <w:r w:rsidR="008E32FA" w:rsidRPr="00EE1D60">
        <w:rPr>
          <w:rFonts w:ascii="Calibri" w:hAnsi="Calibri"/>
          <w:bCs/>
          <w:i/>
          <w:color w:val="000000"/>
          <w:sz w:val="20"/>
          <w:szCs w:val="20"/>
        </w:rPr>
        <w:t xml:space="preserve">mis en </w:t>
      </w:r>
      <w:r w:rsidRPr="00EE1D60">
        <w:rPr>
          <w:rFonts w:ascii="Calibri" w:hAnsi="Calibri"/>
          <w:bCs/>
          <w:i/>
          <w:color w:val="000000"/>
          <w:sz w:val="20"/>
          <w:szCs w:val="20"/>
        </w:rPr>
        <w:t>œuvre</w:t>
      </w:r>
      <w:r w:rsidR="008E32FA" w:rsidRPr="00EE1D60">
        <w:rPr>
          <w:rFonts w:ascii="Calibri" w:hAnsi="Calibri"/>
          <w:bCs/>
          <w:i/>
          <w:color w:val="000000"/>
          <w:sz w:val="20"/>
          <w:szCs w:val="20"/>
        </w:rPr>
        <w:t xml:space="preserve"> dans le cadre du</w:t>
      </w:r>
      <w:r w:rsidR="00A72573" w:rsidRPr="00EE1D60">
        <w:rPr>
          <w:rFonts w:ascii="Calibri" w:hAnsi="Calibri"/>
          <w:bCs/>
          <w:i/>
          <w:color w:val="000000"/>
          <w:sz w:val="20"/>
          <w:szCs w:val="20"/>
        </w:rPr>
        <w:t xml:space="preserve"> programme</w:t>
      </w:r>
      <w:r w:rsidR="00516A5D" w:rsidRPr="00EE1D60">
        <w:rPr>
          <w:rFonts w:ascii="Calibri" w:hAnsi="Calibri"/>
          <w:bCs/>
          <w:i/>
          <w:color w:val="000000"/>
          <w:sz w:val="20"/>
          <w:szCs w:val="20"/>
        </w:rPr>
        <w:t>)</w:t>
      </w:r>
      <w:r w:rsidR="004561E5" w:rsidRPr="00EE1D60">
        <w:rPr>
          <w:rFonts w:ascii="Calibri" w:hAnsi="Calibri"/>
          <w:bCs/>
          <w:i/>
          <w:color w:val="000000"/>
          <w:sz w:val="20"/>
          <w:szCs w:val="20"/>
        </w:rPr>
        <w:t> :</w:t>
      </w:r>
    </w:p>
    <w:p w:rsidR="00A33C37" w:rsidRPr="00EE1D60" w:rsidRDefault="00A33C37" w:rsidP="00A33C37">
      <w:pPr>
        <w:jc w:val="both"/>
        <w:rPr>
          <w:rFonts w:ascii="Calibri" w:hAnsi="Calibri"/>
          <w:bCs/>
          <w:i/>
          <w:color w:val="000000"/>
          <w:sz w:val="20"/>
          <w:szCs w:val="20"/>
        </w:rPr>
      </w:pPr>
    </w:p>
    <w:p w:rsidR="00AD4375" w:rsidRPr="00AD4375" w:rsidRDefault="00AD4375" w:rsidP="00401FB4">
      <w:pPr>
        <w:rPr>
          <w:rFonts w:ascii="Calibri" w:hAnsi="Calibri"/>
          <w:sz w:val="22"/>
          <w:szCs w:val="22"/>
          <w:lang w:val="fr-FR" w:eastAsia="it-IT"/>
        </w:rPr>
      </w:pPr>
    </w:p>
    <w:p w:rsidR="00115785" w:rsidRPr="00EE1D60" w:rsidRDefault="00115785" w:rsidP="00401FB4">
      <w:pPr>
        <w:rPr>
          <w:rFonts w:ascii="Calibri" w:hAnsi="Calibri"/>
          <w:sz w:val="22"/>
          <w:szCs w:val="22"/>
          <w:lang w:eastAsia="it-IT"/>
        </w:rPr>
      </w:pPr>
    </w:p>
    <w:p w:rsidR="00DA1B5E" w:rsidRPr="00EE1D60" w:rsidRDefault="00DA1B5E" w:rsidP="00401FB4">
      <w:pPr>
        <w:rPr>
          <w:rFonts w:ascii="Calibri" w:hAnsi="Calibri"/>
          <w:sz w:val="22"/>
          <w:szCs w:val="22"/>
          <w:lang w:eastAsia="it-IT"/>
        </w:rPr>
      </w:pPr>
    </w:p>
    <w:p w:rsidR="00DA1B5E" w:rsidRPr="00EE1D60" w:rsidRDefault="00DA1B5E" w:rsidP="00401FB4">
      <w:pPr>
        <w:rPr>
          <w:rFonts w:ascii="Calibri" w:hAnsi="Calibri"/>
          <w:sz w:val="22"/>
          <w:szCs w:val="22"/>
          <w:lang w:eastAsia="it-IT"/>
        </w:rPr>
      </w:pPr>
    </w:p>
    <w:p w:rsidR="00DA1B5E" w:rsidRPr="00EE1D60" w:rsidRDefault="00DA1B5E" w:rsidP="00401FB4">
      <w:pPr>
        <w:rPr>
          <w:rFonts w:ascii="Calibri" w:hAnsi="Calibri"/>
          <w:sz w:val="22"/>
          <w:szCs w:val="22"/>
          <w:lang w:eastAsia="it-IT"/>
        </w:rPr>
      </w:pPr>
    </w:p>
    <w:p w:rsidR="00DA1B5E" w:rsidRPr="00EE1D60" w:rsidRDefault="00DA1B5E" w:rsidP="00401FB4">
      <w:pPr>
        <w:rPr>
          <w:rFonts w:ascii="Calibri" w:hAnsi="Calibri"/>
          <w:sz w:val="22"/>
          <w:szCs w:val="22"/>
          <w:lang w:eastAsia="it-IT"/>
        </w:rPr>
      </w:pPr>
    </w:p>
    <w:p w:rsidR="00DA1B5E" w:rsidRPr="00EE1D60" w:rsidRDefault="00DA1B5E" w:rsidP="00401FB4">
      <w:pPr>
        <w:rPr>
          <w:rFonts w:ascii="Calibri" w:hAnsi="Calibri"/>
          <w:sz w:val="22"/>
          <w:szCs w:val="22"/>
          <w:lang w:eastAsia="it-IT"/>
        </w:rPr>
      </w:pPr>
    </w:p>
    <w:p w:rsidR="003E58A0" w:rsidRDefault="003E58A0">
      <w:pPr>
        <w:rPr>
          <w:rFonts w:ascii="Calibri" w:hAnsi="Calibri"/>
          <w:sz w:val="22"/>
          <w:szCs w:val="22"/>
          <w:lang w:eastAsia="it-IT"/>
        </w:rPr>
      </w:pPr>
      <w:r>
        <w:rPr>
          <w:rFonts w:ascii="Calibri" w:hAnsi="Calibri"/>
          <w:sz w:val="22"/>
          <w:szCs w:val="22"/>
          <w:lang w:eastAsia="it-IT"/>
        </w:rPr>
        <w:br w:type="page"/>
      </w:r>
    </w:p>
    <w:p w:rsidR="00280B23" w:rsidRPr="00EE1D60" w:rsidRDefault="008D0272" w:rsidP="001138DF">
      <w:pPr>
        <w:pStyle w:val="Titre1"/>
        <w:numPr>
          <w:ilvl w:val="0"/>
          <w:numId w:val="12"/>
        </w:numPr>
        <w:shd w:val="clear" w:color="auto" w:fill="D9D9D9"/>
        <w:ind w:left="720"/>
        <w:rPr>
          <w:rFonts w:ascii="Cambria" w:hAnsi="Cambria"/>
          <w:caps w:val="0"/>
          <w:color w:val="1F497D"/>
          <w:lang w:val="fr-CH"/>
        </w:rPr>
      </w:pPr>
      <w:bookmarkStart w:id="32" w:name="_Toc343245086"/>
      <w:bookmarkStart w:id="33" w:name="_Toc343697993"/>
      <w:bookmarkStart w:id="34" w:name="_Toc343847284"/>
      <w:bookmarkStart w:id="35" w:name="OLE_LINK24"/>
      <w:bookmarkStart w:id="36" w:name="OLE_LINK23"/>
      <w:bookmarkStart w:id="37" w:name="OLE_LINK30"/>
      <w:bookmarkEnd w:id="31"/>
      <w:r>
        <w:rPr>
          <w:rFonts w:ascii="Cambria" w:hAnsi="Cambria"/>
          <w:caps w:val="0"/>
          <w:color w:val="1F497D"/>
          <w:lang w:val="fr-CH"/>
        </w:rPr>
        <w:lastRenderedPageBreak/>
        <w:t xml:space="preserve">PRODUITS DE CONNAISSANCE. </w:t>
      </w:r>
      <w:r w:rsidR="00733BFB" w:rsidRPr="00EE1D60">
        <w:rPr>
          <w:rFonts w:ascii="Cambria" w:hAnsi="Cambria"/>
          <w:caps w:val="0"/>
          <w:color w:val="1F497D"/>
          <w:lang w:val="fr-CH"/>
        </w:rPr>
        <w:t>COMMUNICATION ET VISIBILIT</w:t>
      </w:r>
      <w:r>
        <w:rPr>
          <w:rFonts w:ascii="Cambria" w:hAnsi="Cambria"/>
          <w:caps w:val="0"/>
          <w:color w:val="1F497D"/>
          <w:lang w:val="fr-CH"/>
        </w:rPr>
        <w:t>É</w:t>
      </w:r>
      <w:r w:rsidR="00280B23" w:rsidRPr="00EE1D60">
        <w:rPr>
          <w:rFonts w:ascii="Cambria" w:hAnsi="Cambria"/>
          <w:caps w:val="0"/>
          <w:color w:val="1F497D"/>
          <w:lang w:val="fr-CH"/>
        </w:rPr>
        <w:t>.</w:t>
      </w:r>
      <w:bookmarkEnd w:id="32"/>
      <w:bookmarkEnd w:id="33"/>
      <w:bookmarkEnd w:id="34"/>
      <w:r w:rsidR="00280B23" w:rsidRPr="00EE1D60">
        <w:rPr>
          <w:rFonts w:ascii="Cambria" w:hAnsi="Cambria"/>
          <w:caps w:val="0"/>
          <w:color w:val="1F497D"/>
          <w:lang w:val="fr-CH"/>
        </w:rPr>
        <w:t xml:space="preserve"> </w:t>
      </w:r>
      <w:bookmarkStart w:id="38" w:name="_Toc343245087"/>
      <w:bookmarkStart w:id="39" w:name="_Toc343697994"/>
      <w:bookmarkStart w:id="40" w:name="_Toc343245088"/>
      <w:bookmarkStart w:id="41" w:name="_Toc343697995"/>
      <w:bookmarkEnd w:id="38"/>
      <w:bookmarkEnd w:id="39"/>
      <w:bookmarkEnd w:id="40"/>
      <w:bookmarkEnd w:id="41"/>
    </w:p>
    <w:p w:rsidR="00A11B2C" w:rsidRPr="00EE1D60" w:rsidRDefault="00A11B2C" w:rsidP="00A11B2C">
      <w:pPr>
        <w:pStyle w:val="Prrafodelista1"/>
        <w:tabs>
          <w:tab w:val="left" w:pos="284"/>
        </w:tabs>
        <w:spacing w:after="0"/>
        <w:ind w:left="0"/>
        <w:jc w:val="both"/>
        <w:rPr>
          <w:rFonts w:ascii="Calibri" w:hAnsi="Calibri"/>
          <w:sz w:val="22"/>
          <w:szCs w:val="22"/>
          <w:lang w:val="fr-CH" w:eastAsia="it-IT"/>
        </w:rPr>
      </w:pPr>
    </w:p>
    <w:p w:rsidR="00280B23" w:rsidRPr="00EE1D60" w:rsidRDefault="00733BFB" w:rsidP="00733BFB">
      <w:pPr>
        <w:pStyle w:val="Prrafodelista1"/>
        <w:tabs>
          <w:tab w:val="left" w:pos="284"/>
        </w:tabs>
        <w:spacing w:after="0"/>
        <w:ind w:left="270"/>
        <w:jc w:val="both"/>
        <w:rPr>
          <w:rFonts w:ascii="Calibri" w:eastAsia="Times New Roman" w:hAnsi="Calibri"/>
          <w:bCs/>
          <w:i/>
          <w:sz w:val="20"/>
          <w:szCs w:val="20"/>
          <w:lang w:val="fr-CH"/>
        </w:rPr>
      </w:pPr>
      <w:r w:rsidRPr="00EE1D60">
        <w:rPr>
          <w:rFonts w:ascii="Calibri" w:eastAsia="Times New Roman" w:hAnsi="Calibri"/>
          <w:bCs/>
          <w:i/>
          <w:sz w:val="20"/>
          <w:szCs w:val="20"/>
          <w:lang w:val="fr-CH"/>
        </w:rPr>
        <w:t xml:space="preserve">Prière de garder à l’esprit que la production de connaissance fait partie de la </w:t>
      </w:r>
      <w:r w:rsidR="008D0272">
        <w:rPr>
          <w:rFonts w:ascii="Calibri" w:eastAsia="Times New Roman" w:hAnsi="Calibri"/>
          <w:bCs/>
          <w:i/>
          <w:sz w:val="20"/>
          <w:szCs w:val="20"/>
          <w:lang w:val="fr-CH"/>
        </w:rPr>
        <w:t>s</w:t>
      </w:r>
      <w:r w:rsidRPr="00EE1D60">
        <w:rPr>
          <w:rFonts w:ascii="Calibri" w:eastAsia="Times New Roman" w:hAnsi="Calibri"/>
          <w:bCs/>
          <w:i/>
          <w:sz w:val="20"/>
          <w:szCs w:val="20"/>
          <w:lang w:val="fr-CH"/>
        </w:rPr>
        <w:t xml:space="preserve">tratégie de </w:t>
      </w:r>
      <w:r w:rsidR="008D0272">
        <w:rPr>
          <w:rFonts w:ascii="Calibri" w:eastAsia="Times New Roman" w:hAnsi="Calibri"/>
          <w:bCs/>
          <w:i/>
          <w:sz w:val="20"/>
          <w:szCs w:val="20"/>
          <w:lang w:val="fr-CH"/>
        </w:rPr>
        <w:t>c</w:t>
      </w:r>
      <w:r w:rsidRPr="00EE1D60">
        <w:rPr>
          <w:rFonts w:ascii="Calibri" w:eastAsia="Times New Roman" w:hAnsi="Calibri"/>
          <w:bCs/>
          <w:i/>
          <w:sz w:val="20"/>
          <w:szCs w:val="20"/>
          <w:lang w:val="fr-CH"/>
        </w:rPr>
        <w:t xml:space="preserve">ommunication pour 2013 et la </w:t>
      </w:r>
      <w:r w:rsidR="0077413B" w:rsidRPr="00EE1D60">
        <w:rPr>
          <w:rFonts w:ascii="Calibri" w:eastAsia="Times New Roman" w:hAnsi="Calibri"/>
          <w:bCs/>
          <w:i/>
          <w:sz w:val="20"/>
          <w:szCs w:val="20"/>
          <w:lang w:val="fr-CH"/>
        </w:rPr>
        <w:t xml:space="preserve">systématisation des </w:t>
      </w:r>
      <w:r w:rsidR="00BB27BF" w:rsidRPr="00EE1D60">
        <w:rPr>
          <w:rFonts w:ascii="Calibri" w:eastAsia="Times New Roman" w:hAnsi="Calibri"/>
          <w:bCs/>
          <w:i/>
          <w:sz w:val="20"/>
          <w:szCs w:val="20"/>
          <w:lang w:val="fr-CH"/>
        </w:rPr>
        <w:t>bonnes</w:t>
      </w:r>
      <w:r w:rsidR="0077413B" w:rsidRPr="00EE1D60">
        <w:rPr>
          <w:rFonts w:ascii="Calibri" w:eastAsia="Times New Roman" w:hAnsi="Calibri"/>
          <w:bCs/>
          <w:i/>
          <w:sz w:val="20"/>
          <w:szCs w:val="20"/>
          <w:lang w:val="fr-CH"/>
        </w:rPr>
        <w:t xml:space="preserve"> pratiques</w:t>
      </w:r>
      <w:r w:rsidRPr="00EE1D60">
        <w:rPr>
          <w:rFonts w:ascii="Calibri" w:eastAsia="Times New Roman" w:hAnsi="Calibri"/>
          <w:bCs/>
          <w:i/>
          <w:sz w:val="20"/>
          <w:szCs w:val="20"/>
          <w:lang w:val="fr-CH"/>
        </w:rPr>
        <w:t xml:space="preserve"> </w:t>
      </w:r>
      <w:r w:rsidR="0077413B" w:rsidRPr="00EE1D60">
        <w:rPr>
          <w:rFonts w:ascii="Calibri" w:eastAsia="Times New Roman" w:hAnsi="Calibri"/>
          <w:bCs/>
          <w:i/>
          <w:sz w:val="20"/>
          <w:szCs w:val="20"/>
          <w:lang w:val="fr-CH"/>
        </w:rPr>
        <w:t>sera demandé.</w:t>
      </w:r>
    </w:p>
    <w:p w:rsidR="008D0272" w:rsidRDefault="008D0272" w:rsidP="0077413B">
      <w:pPr>
        <w:spacing w:before="120" w:after="120"/>
        <w:ind w:left="270"/>
        <w:rPr>
          <w:rFonts w:ascii="Calibri" w:hAnsi="Calibri"/>
          <w:b/>
          <w:sz w:val="22"/>
          <w:szCs w:val="22"/>
        </w:rPr>
      </w:pPr>
    </w:p>
    <w:p w:rsidR="00280B23" w:rsidRPr="00EE1D60" w:rsidRDefault="00BB27BF" w:rsidP="00137C20">
      <w:pPr>
        <w:spacing w:before="120" w:after="120"/>
        <w:ind w:left="270"/>
        <w:rPr>
          <w:rFonts w:ascii="Calibri" w:hAnsi="Calibri"/>
          <w:sz w:val="20"/>
          <w:szCs w:val="20"/>
        </w:rPr>
      </w:pPr>
      <w:r w:rsidRPr="00EE1D60">
        <w:rPr>
          <w:rFonts w:ascii="Calibri" w:hAnsi="Calibri"/>
          <w:b/>
          <w:sz w:val="22"/>
          <w:szCs w:val="22"/>
        </w:rPr>
        <w:t>Bonnes</w:t>
      </w:r>
      <w:r w:rsidR="0077413B" w:rsidRPr="00EE1D60">
        <w:rPr>
          <w:rFonts w:ascii="Calibri" w:hAnsi="Calibri"/>
          <w:b/>
          <w:sz w:val="22"/>
          <w:szCs w:val="22"/>
        </w:rPr>
        <w:t xml:space="preserve"> pratiques</w:t>
      </w:r>
      <w:r w:rsidR="00280B23" w:rsidRPr="00EE1D60">
        <w:rPr>
          <w:rFonts w:ascii="Calibri" w:hAnsi="Calibri"/>
          <w:b/>
          <w:sz w:val="22"/>
          <w:szCs w:val="22"/>
        </w:rPr>
        <w:t xml:space="preserve"> </w:t>
      </w:r>
      <w:r w:rsidR="00280B23" w:rsidRPr="00EE1D60">
        <w:rPr>
          <w:rFonts w:ascii="Calibri" w:hAnsi="Calibri"/>
          <w:sz w:val="20"/>
          <w:szCs w:val="20"/>
        </w:rPr>
        <w:t>(</w:t>
      </w:r>
      <w:r w:rsidR="0077413B" w:rsidRPr="00EE1D60">
        <w:rPr>
          <w:rFonts w:ascii="Calibri" w:hAnsi="Calibri"/>
          <w:sz w:val="20"/>
          <w:szCs w:val="20"/>
        </w:rPr>
        <w:t xml:space="preserve">identifier les 3 </w:t>
      </w:r>
      <w:r w:rsidR="008D0272">
        <w:rPr>
          <w:rFonts w:ascii="Calibri" w:hAnsi="Calibri"/>
          <w:sz w:val="20"/>
          <w:szCs w:val="20"/>
        </w:rPr>
        <w:t xml:space="preserve">principales </w:t>
      </w:r>
      <w:r w:rsidRPr="00EE1D60">
        <w:rPr>
          <w:rFonts w:ascii="Calibri" w:hAnsi="Calibri"/>
          <w:sz w:val="20"/>
          <w:szCs w:val="20"/>
        </w:rPr>
        <w:t>bonnes</w:t>
      </w:r>
      <w:r w:rsidR="0077413B" w:rsidRPr="00EE1D60">
        <w:rPr>
          <w:rFonts w:ascii="Calibri" w:hAnsi="Calibri"/>
          <w:sz w:val="20"/>
          <w:szCs w:val="20"/>
        </w:rPr>
        <w:t xml:space="preserve"> pratiques</w:t>
      </w:r>
      <w:r w:rsidR="008D0272">
        <w:rPr>
          <w:rFonts w:ascii="Calibri" w:hAnsi="Calibri"/>
          <w:sz w:val="20"/>
          <w:szCs w:val="20"/>
        </w:rPr>
        <w:t xml:space="preserve"> du 201</w:t>
      </w:r>
      <w:r w:rsidR="00137C20">
        <w:rPr>
          <w:rFonts w:ascii="Calibri" w:hAnsi="Calibri"/>
          <w:sz w:val="20"/>
          <w:szCs w:val="20"/>
        </w:rPr>
        <w:t>3</w:t>
      </w:r>
      <w:r w:rsidR="00280B23" w:rsidRPr="00EE1D60">
        <w:rPr>
          <w:rFonts w:ascii="Calibri" w:hAnsi="Calibri"/>
          <w:sz w:val="20"/>
          <w:szCs w:val="20"/>
        </w:rPr>
        <w:t>)</w:t>
      </w:r>
    </w:p>
    <w:p w:rsidR="008D4C1B" w:rsidRPr="00EE1D60" w:rsidRDefault="008D4C1B" w:rsidP="00280B23">
      <w:pPr>
        <w:spacing w:before="120" w:after="120"/>
        <w:ind w:firstLine="270"/>
        <w:rPr>
          <w:rFonts w:ascii="Calibri" w:hAnsi="Calibri"/>
          <w:sz w:val="20"/>
          <w:szCs w:val="20"/>
        </w:rPr>
      </w:pPr>
    </w:p>
    <w:tbl>
      <w:tblPr>
        <w:tblW w:w="9464" w:type="dxa"/>
        <w:tblInd w:w="581"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6A0" w:firstRow="1" w:lastRow="0" w:firstColumn="1" w:lastColumn="0" w:noHBand="1" w:noVBand="1"/>
      </w:tblPr>
      <w:tblGrid>
        <w:gridCol w:w="4361"/>
        <w:gridCol w:w="1843"/>
        <w:gridCol w:w="1134"/>
        <w:gridCol w:w="1134"/>
        <w:gridCol w:w="992"/>
      </w:tblGrid>
      <w:tr w:rsidR="00280B23" w:rsidRPr="00EE1D60" w:rsidTr="00280B23">
        <w:tc>
          <w:tcPr>
            <w:tcW w:w="4361" w:type="dxa"/>
            <w:vMerge w:val="restart"/>
            <w:tcBorders>
              <w:top w:val="single" w:sz="8" w:space="0" w:color="78C0D4"/>
              <w:left w:val="single" w:sz="8" w:space="0" w:color="78C0D4"/>
              <w:bottom w:val="single" w:sz="8" w:space="0" w:color="78C0D4"/>
              <w:right w:val="nil"/>
            </w:tcBorders>
            <w:shd w:val="clear" w:color="auto" w:fill="4F81BD"/>
            <w:vAlign w:val="center"/>
          </w:tcPr>
          <w:p w:rsidR="00280B23" w:rsidRPr="00EE1D60" w:rsidRDefault="009A6822" w:rsidP="008D0272">
            <w:pPr>
              <w:pStyle w:val="Prrafodelista1"/>
              <w:tabs>
                <w:tab w:val="left" w:pos="284"/>
              </w:tabs>
              <w:spacing w:after="0"/>
              <w:ind w:left="0"/>
              <w:rPr>
                <w:rFonts w:ascii="Calibri" w:hAnsi="Calibri"/>
                <w:b/>
                <w:bCs/>
                <w:i/>
                <w:color w:val="FFFFFF"/>
                <w:sz w:val="22"/>
                <w:szCs w:val="22"/>
                <w:lang w:val="fr-CH"/>
              </w:rPr>
            </w:pPr>
            <w:r w:rsidRPr="00EE1D60">
              <w:rPr>
                <w:rFonts w:ascii="Calibri" w:hAnsi="Calibri"/>
                <w:b/>
                <w:bCs/>
                <w:color w:val="FFFFFF"/>
                <w:sz w:val="22"/>
                <w:szCs w:val="22"/>
                <w:lang w:val="fr-CH"/>
              </w:rPr>
              <w:t xml:space="preserve">Initiatives, processus, activités ou projets  </w:t>
            </w:r>
            <w:r w:rsidR="008D0272">
              <w:rPr>
                <w:rFonts w:ascii="Calibri" w:hAnsi="Calibri"/>
                <w:b/>
                <w:bCs/>
                <w:color w:val="FFFFFF"/>
                <w:sz w:val="22"/>
                <w:szCs w:val="22"/>
                <w:lang w:val="fr-CH"/>
              </w:rPr>
              <w:t xml:space="preserve">à succès </w:t>
            </w:r>
          </w:p>
        </w:tc>
        <w:tc>
          <w:tcPr>
            <w:tcW w:w="5103" w:type="dxa"/>
            <w:gridSpan w:val="4"/>
            <w:tcBorders>
              <w:top w:val="single" w:sz="8" w:space="0" w:color="78C0D4"/>
              <w:left w:val="nil"/>
              <w:bottom w:val="single" w:sz="8" w:space="0" w:color="78C0D4"/>
              <w:right w:val="single" w:sz="8" w:space="0" w:color="78C0D4"/>
            </w:tcBorders>
            <w:shd w:val="clear" w:color="auto" w:fill="4F81BD"/>
          </w:tcPr>
          <w:p w:rsidR="00280B23" w:rsidRPr="00EE1D60" w:rsidRDefault="00BB27BF" w:rsidP="00BB27BF">
            <w:pPr>
              <w:pStyle w:val="Prrafodelista1"/>
              <w:tabs>
                <w:tab w:val="left" w:pos="284"/>
              </w:tabs>
              <w:spacing w:after="0"/>
              <w:ind w:left="0"/>
              <w:jc w:val="center"/>
              <w:rPr>
                <w:rFonts w:ascii="Calibri" w:hAnsi="Calibri"/>
                <w:b/>
                <w:bCs/>
                <w:i/>
                <w:color w:val="FFFFFF"/>
                <w:sz w:val="18"/>
                <w:szCs w:val="18"/>
                <w:lang w:val="fr-CH"/>
              </w:rPr>
            </w:pPr>
            <w:r w:rsidRPr="00EE1D60">
              <w:rPr>
                <w:rFonts w:ascii="Calibri" w:hAnsi="Calibri"/>
                <w:b/>
                <w:bCs/>
                <w:color w:val="FFFFFF"/>
                <w:sz w:val="18"/>
                <w:szCs w:val="18"/>
                <w:lang w:val="fr-CH"/>
              </w:rPr>
              <w:t>Les critères de bonnes</w:t>
            </w:r>
            <w:r w:rsidR="009A6822" w:rsidRPr="00EE1D60">
              <w:rPr>
                <w:rFonts w:ascii="Calibri" w:hAnsi="Calibri"/>
                <w:b/>
                <w:bCs/>
                <w:color w:val="FFFFFF"/>
                <w:sz w:val="18"/>
                <w:szCs w:val="18"/>
                <w:lang w:val="fr-CH"/>
              </w:rPr>
              <w:t xml:space="preserve"> pratiques (d'autres peuvent être pris en compte)</w:t>
            </w:r>
          </w:p>
        </w:tc>
      </w:tr>
      <w:tr w:rsidR="00280B23" w:rsidRPr="00EE1D60" w:rsidTr="00280B23">
        <w:tc>
          <w:tcPr>
            <w:tcW w:w="4361" w:type="dxa"/>
            <w:vMerge/>
          </w:tcPr>
          <w:p w:rsidR="00280B23" w:rsidRPr="00EE1D60" w:rsidRDefault="00280B23" w:rsidP="00DD35D2">
            <w:pPr>
              <w:pStyle w:val="Prrafodelista1"/>
              <w:tabs>
                <w:tab w:val="left" w:pos="284"/>
              </w:tabs>
              <w:spacing w:after="0"/>
              <w:ind w:left="0"/>
              <w:rPr>
                <w:rFonts w:ascii="Calibri" w:hAnsi="Calibri"/>
                <w:b/>
                <w:bCs/>
                <w:i/>
                <w:sz w:val="22"/>
                <w:szCs w:val="22"/>
                <w:lang w:val="fr-CH"/>
              </w:rPr>
            </w:pPr>
          </w:p>
        </w:tc>
        <w:tc>
          <w:tcPr>
            <w:tcW w:w="1843" w:type="dxa"/>
            <w:tcBorders>
              <w:bottom w:val="single" w:sz="12" w:space="0" w:color="4F81BD"/>
            </w:tcBorders>
          </w:tcPr>
          <w:p w:rsidR="00105509" w:rsidRPr="00EE1D60" w:rsidRDefault="00105509" w:rsidP="00DD35D2">
            <w:pPr>
              <w:pStyle w:val="Prrafodelista1"/>
              <w:tabs>
                <w:tab w:val="left" w:pos="284"/>
              </w:tabs>
              <w:spacing w:after="0"/>
              <w:ind w:left="0"/>
              <w:rPr>
                <w:rFonts w:ascii="Calibri" w:hAnsi="Calibri"/>
                <w:sz w:val="16"/>
                <w:szCs w:val="16"/>
                <w:lang w:val="fr-CH"/>
              </w:rPr>
            </w:pPr>
            <w:r w:rsidRPr="00EE1D60">
              <w:rPr>
                <w:rFonts w:ascii="Calibri" w:hAnsi="Calibri" w:cs="Arial"/>
                <w:sz w:val="16"/>
                <w:szCs w:val="16"/>
                <w:lang w:val="fr-CH"/>
              </w:rPr>
              <w:t>Intégration dans le programme des gouvernements locaux, de services ou des lignes d’action (institutionnalisation)</w:t>
            </w:r>
          </w:p>
        </w:tc>
        <w:tc>
          <w:tcPr>
            <w:tcW w:w="1134" w:type="dxa"/>
            <w:tcBorders>
              <w:bottom w:val="single" w:sz="12" w:space="0" w:color="4F81BD"/>
            </w:tcBorders>
          </w:tcPr>
          <w:p w:rsidR="00280B23" w:rsidRPr="00EE1D60" w:rsidRDefault="00BB27BF" w:rsidP="00DD35D2">
            <w:pPr>
              <w:pStyle w:val="Prrafodelista1"/>
              <w:tabs>
                <w:tab w:val="left" w:pos="284"/>
              </w:tabs>
              <w:spacing w:after="0"/>
              <w:ind w:left="0"/>
              <w:rPr>
                <w:rFonts w:ascii="Calibri" w:hAnsi="Calibri"/>
                <w:sz w:val="18"/>
                <w:szCs w:val="18"/>
                <w:lang w:val="fr-CH"/>
              </w:rPr>
            </w:pPr>
            <w:r w:rsidRPr="00EE1D60">
              <w:rPr>
                <w:rFonts w:ascii="Calibri" w:hAnsi="Calibri" w:cs="Arial"/>
                <w:sz w:val="16"/>
                <w:szCs w:val="16"/>
                <w:lang w:val="fr-CH"/>
              </w:rPr>
              <w:t>Autonomisation des populations bénéficiaires</w:t>
            </w:r>
          </w:p>
        </w:tc>
        <w:tc>
          <w:tcPr>
            <w:tcW w:w="1134" w:type="dxa"/>
            <w:tcBorders>
              <w:bottom w:val="single" w:sz="12" w:space="0" w:color="4F81BD"/>
            </w:tcBorders>
          </w:tcPr>
          <w:p w:rsidR="00280B23" w:rsidRPr="00EE1D60" w:rsidRDefault="00BB27BF" w:rsidP="00DD35D2">
            <w:pPr>
              <w:pStyle w:val="Prrafodelista1"/>
              <w:tabs>
                <w:tab w:val="left" w:pos="284"/>
              </w:tabs>
              <w:spacing w:after="0"/>
              <w:ind w:left="0"/>
              <w:rPr>
                <w:rFonts w:ascii="Calibri" w:hAnsi="Calibri"/>
                <w:sz w:val="16"/>
                <w:szCs w:val="16"/>
                <w:lang w:val="fr-CH"/>
              </w:rPr>
            </w:pPr>
            <w:r w:rsidRPr="00EE1D60">
              <w:rPr>
                <w:rFonts w:ascii="Calibri" w:hAnsi="Calibri" w:cs="Arial"/>
                <w:sz w:val="16"/>
                <w:szCs w:val="16"/>
                <w:lang w:val="fr-CH"/>
              </w:rPr>
              <w:t>Articulation avec d’autres acteurs</w:t>
            </w:r>
          </w:p>
        </w:tc>
        <w:tc>
          <w:tcPr>
            <w:tcW w:w="992" w:type="dxa"/>
            <w:tcBorders>
              <w:bottom w:val="single" w:sz="12" w:space="0" w:color="4F81BD"/>
              <w:right w:val="single" w:sz="18" w:space="0" w:color="4F81BD"/>
            </w:tcBorders>
          </w:tcPr>
          <w:p w:rsidR="00280B23" w:rsidRPr="00EE1D60" w:rsidRDefault="00105509" w:rsidP="00DD35D2">
            <w:pPr>
              <w:pStyle w:val="Prrafodelista1"/>
              <w:tabs>
                <w:tab w:val="left" w:pos="284"/>
              </w:tabs>
              <w:spacing w:after="0"/>
              <w:ind w:left="0"/>
              <w:rPr>
                <w:rFonts w:ascii="Calibri" w:hAnsi="Calibri"/>
                <w:sz w:val="16"/>
                <w:szCs w:val="16"/>
                <w:lang w:val="fr-CH"/>
              </w:rPr>
            </w:pPr>
            <w:r w:rsidRPr="00EE1D60">
              <w:rPr>
                <w:rFonts w:ascii="Calibri" w:hAnsi="Calibri"/>
                <w:sz w:val="16"/>
                <w:szCs w:val="16"/>
                <w:lang w:val="fr-CH"/>
              </w:rPr>
              <w:t>Bonne pratique, systématisation formelle</w:t>
            </w:r>
          </w:p>
        </w:tc>
      </w:tr>
      <w:tr w:rsidR="0026519C" w:rsidRPr="00EE1D60" w:rsidTr="00280B23">
        <w:tc>
          <w:tcPr>
            <w:tcW w:w="4361" w:type="dxa"/>
            <w:tcBorders>
              <w:left w:val="single" w:sz="18" w:space="0" w:color="4F81BD"/>
              <w:bottom w:val="single" w:sz="12" w:space="0" w:color="4F81BD"/>
            </w:tcBorders>
          </w:tcPr>
          <w:p w:rsidR="0026519C" w:rsidRPr="008D4C1B" w:rsidRDefault="006E6317" w:rsidP="008D4C1B">
            <w:pPr>
              <w:pStyle w:val="Prrafodelista1"/>
              <w:tabs>
                <w:tab w:val="left" w:pos="284"/>
              </w:tabs>
              <w:spacing w:after="0"/>
              <w:ind w:left="0"/>
              <w:rPr>
                <w:rFonts w:ascii="Calibri" w:hAnsi="Calibri"/>
                <w:b/>
                <w:bCs/>
                <w:sz w:val="20"/>
                <w:szCs w:val="20"/>
                <w:lang w:val="fr-FR"/>
              </w:rPr>
            </w:pPr>
            <w:r>
              <w:rPr>
                <w:rFonts w:ascii="Calibri" w:hAnsi="Calibri"/>
                <w:b/>
                <w:bCs/>
                <w:sz w:val="20"/>
                <w:szCs w:val="20"/>
                <w:lang w:val="fr-FR"/>
              </w:rPr>
              <w:t>ART GOLD MAURITANIE</w:t>
            </w:r>
            <w:r w:rsidR="0026519C" w:rsidRPr="00D14634">
              <w:rPr>
                <w:rFonts w:ascii="Calibri" w:hAnsi="Calibri"/>
                <w:b/>
                <w:bCs/>
                <w:sz w:val="20"/>
                <w:szCs w:val="20"/>
                <w:lang w:val="fr-FR"/>
              </w:rPr>
              <w:t xml:space="preserve"> comme cadre des interv</w:t>
            </w:r>
            <w:r w:rsidR="0026519C">
              <w:rPr>
                <w:rFonts w:ascii="Calibri" w:hAnsi="Calibri"/>
                <w:b/>
                <w:bCs/>
                <w:sz w:val="20"/>
                <w:szCs w:val="20"/>
                <w:lang w:val="fr-FR"/>
              </w:rPr>
              <w:t>entions du PNUD au niveau local</w:t>
            </w:r>
          </w:p>
        </w:tc>
        <w:tc>
          <w:tcPr>
            <w:tcW w:w="1843" w:type="dxa"/>
            <w:tcBorders>
              <w:top w:val="single" w:sz="12" w:space="0" w:color="4F81BD"/>
              <w:bottom w:val="single" w:sz="12" w:space="0" w:color="4F81BD"/>
            </w:tcBorders>
          </w:tcPr>
          <w:p w:rsidR="0026519C" w:rsidRPr="00EE1D60" w:rsidRDefault="0026519C" w:rsidP="00105509">
            <w:pPr>
              <w:pStyle w:val="Prrafodelista1"/>
              <w:tabs>
                <w:tab w:val="left" w:pos="284"/>
              </w:tabs>
              <w:spacing w:after="0"/>
              <w:ind w:left="0"/>
              <w:jc w:val="center"/>
              <w:rPr>
                <w:rFonts w:ascii="Calibri" w:hAnsi="Calibri"/>
                <w:sz w:val="20"/>
                <w:szCs w:val="20"/>
                <w:lang w:val="fr-CH"/>
              </w:rPr>
            </w:pPr>
            <w:r>
              <w:rPr>
                <w:rFonts w:ascii="Calibri" w:hAnsi="Calibri"/>
                <w:sz w:val="20"/>
                <w:szCs w:val="20"/>
                <w:lang w:val="fr-CH"/>
              </w:rPr>
              <w:t>Oui</w:t>
            </w:r>
          </w:p>
        </w:tc>
        <w:tc>
          <w:tcPr>
            <w:tcW w:w="1134" w:type="dxa"/>
            <w:tcBorders>
              <w:top w:val="single" w:sz="12" w:space="0" w:color="4F81BD"/>
              <w:bottom w:val="single" w:sz="12" w:space="0" w:color="4F81BD"/>
            </w:tcBorders>
          </w:tcPr>
          <w:p w:rsidR="0026519C" w:rsidRPr="00EE1D60" w:rsidRDefault="007E0AEE">
            <w:r>
              <w:rPr>
                <w:rFonts w:ascii="Calibri" w:hAnsi="Calibri"/>
                <w:sz w:val="20"/>
                <w:szCs w:val="20"/>
              </w:rPr>
              <w:t>Oui</w:t>
            </w:r>
          </w:p>
        </w:tc>
        <w:tc>
          <w:tcPr>
            <w:tcW w:w="1134" w:type="dxa"/>
            <w:tcBorders>
              <w:top w:val="single" w:sz="12" w:space="0" w:color="4F81BD"/>
              <w:bottom w:val="single" w:sz="12" w:space="0" w:color="4F81BD"/>
            </w:tcBorders>
          </w:tcPr>
          <w:p w:rsidR="0026519C" w:rsidRDefault="0026519C">
            <w:r w:rsidRPr="003B6809">
              <w:rPr>
                <w:rFonts w:ascii="Calibri" w:hAnsi="Calibri"/>
                <w:sz w:val="20"/>
                <w:szCs w:val="20"/>
              </w:rPr>
              <w:t>Oui</w:t>
            </w:r>
          </w:p>
        </w:tc>
        <w:tc>
          <w:tcPr>
            <w:tcW w:w="992" w:type="dxa"/>
            <w:tcBorders>
              <w:top w:val="single" w:sz="12" w:space="0" w:color="4F81BD"/>
              <w:bottom w:val="single" w:sz="12" w:space="0" w:color="4F81BD"/>
              <w:right w:val="single" w:sz="18" w:space="0" w:color="4F81BD"/>
            </w:tcBorders>
          </w:tcPr>
          <w:p w:rsidR="0026519C" w:rsidRDefault="0026519C">
            <w:r w:rsidRPr="003B6809">
              <w:rPr>
                <w:rFonts w:ascii="Calibri" w:hAnsi="Calibri"/>
                <w:sz w:val="20"/>
                <w:szCs w:val="20"/>
              </w:rPr>
              <w:t>Oui</w:t>
            </w:r>
          </w:p>
        </w:tc>
      </w:tr>
      <w:tr w:rsidR="0026519C" w:rsidRPr="00EE1D60" w:rsidTr="00280B23">
        <w:tc>
          <w:tcPr>
            <w:tcW w:w="4361" w:type="dxa"/>
            <w:tcBorders>
              <w:top w:val="single" w:sz="12" w:space="0" w:color="4F81BD"/>
              <w:left w:val="single" w:sz="18" w:space="0" w:color="4F81BD"/>
              <w:bottom w:val="single" w:sz="12" w:space="0" w:color="4F81BD"/>
            </w:tcBorders>
          </w:tcPr>
          <w:p w:rsidR="0026519C" w:rsidRPr="00D14634" w:rsidRDefault="0026519C" w:rsidP="008D4C1B">
            <w:pPr>
              <w:pStyle w:val="Prrafodelista1"/>
              <w:tabs>
                <w:tab w:val="left" w:pos="284"/>
              </w:tabs>
              <w:spacing w:after="0"/>
              <w:ind w:left="0"/>
              <w:rPr>
                <w:rFonts w:ascii="Calibri" w:hAnsi="Calibri"/>
                <w:b/>
                <w:bCs/>
                <w:sz w:val="20"/>
                <w:szCs w:val="20"/>
                <w:lang w:val="fr-FR"/>
              </w:rPr>
            </w:pPr>
            <w:r w:rsidRPr="00D14634">
              <w:rPr>
                <w:rFonts w:ascii="Calibri" w:hAnsi="Calibri"/>
                <w:b/>
                <w:bCs/>
                <w:sz w:val="20"/>
                <w:szCs w:val="20"/>
                <w:lang w:val="fr-FR"/>
              </w:rPr>
              <w:t>Intégration entre le processus de planification participative de l’</w:t>
            </w:r>
            <w:r w:rsidR="006E6317">
              <w:rPr>
                <w:rFonts w:ascii="Calibri" w:hAnsi="Calibri"/>
                <w:b/>
                <w:bCs/>
                <w:sz w:val="20"/>
                <w:szCs w:val="20"/>
                <w:lang w:val="fr-FR"/>
              </w:rPr>
              <w:t>ART GOLD MAURITANIE</w:t>
            </w:r>
            <w:r w:rsidRPr="00D14634">
              <w:rPr>
                <w:rFonts w:ascii="Calibri" w:hAnsi="Calibri"/>
                <w:b/>
                <w:bCs/>
                <w:sz w:val="20"/>
                <w:szCs w:val="20"/>
                <w:lang w:val="fr-FR"/>
              </w:rPr>
              <w:t xml:space="preserve"> et l’élaboration des Plans Régionaux de Lutte contre la Pauvreté </w:t>
            </w:r>
          </w:p>
          <w:p w:rsidR="0026519C" w:rsidRPr="008D4C1B" w:rsidRDefault="0026519C" w:rsidP="00DD35D2">
            <w:pPr>
              <w:pStyle w:val="Prrafodelista1"/>
              <w:tabs>
                <w:tab w:val="left" w:pos="284"/>
              </w:tabs>
              <w:spacing w:after="0"/>
              <w:ind w:left="0"/>
              <w:rPr>
                <w:rFonts w:ascii="Calibri" w:hAnsi="Calibri"/>
                <w:b/>
                <w:bCs/>
                <w:sz w:val="20"/>
                <w:szCs w:val="20"/>
                <w:lang w:val="fr-FR"/>
              </w:rPr>
            </w:pPr>
          </w:p>
        </w:tc>
        <w:tc>
          <w:tcPr>
            <w:tcW w:w="1843" w:type="dxa"/>
            <w:tcBorders>
              <w:top w:val="single" w:sz="12" w:space="0" w:color="4F81BD"/>
              <w:bottom w:val="single" w:sz="12" w:space="0" w:color="4F81BD"/>
            </w:tcBorders>
          </w:tcPr>
          <w:p w:rsidR="0026519C" w:rsidRPr="00EE1D60" w:rsidRDefault="0026519C" w:rsidP="00105509">
            <w:pPr>
              <w:jc w:val="center"/>
            </w:pPr>
            <w:r>
              <w:rPr>
                <w:rFonts w:ascii="Calibri" w:hAnsi="Calibri"/>
                <w:sz w:val="20"/>
                <w:szCs w:val="20"/>
              </w:rPr>
              <w:t>Oui</w:t>
            </w:r>
          </w:p>
        </w:tc>
        <w:tc>
          <w:tcPr>
            <w:tcW w:w="1134" w:type="dxa"/>
            <w:tcBorders>
              <w:top w:val="single" w:sz="12" w:space="0" w:color="4F81BD"/>
              <w:bottom w:val="single" w:sz="12" w:space="0" w:color="4F81BD"/>
            </w:tcBorders>
          </w:tcPr>
          <w:p w:rsidR="0026519C" w:rsidRPr="00EE1D60" w:rsidRDefault="0026519C">
            <w:r>
              <w:rPr>
                <w:rFonts w:ascii="Calibri" w:hAnsi="Calibri"/>
                <w:sz w:val="20"/>
                <w:szCs w:val="20"/>
              </w:rPr>
              <w:t>Oui</w:t>
            </w:r>
          </w:p>
        </w:tc>
        <w:tc>
          <w:tcPr>
            <w:tcW w:w="1134" w:type="dxa"/>
            <w:tcBorders>
              <w:top w:val="single" w:sz="12" w:space="0" w:color="4F81BD"/>
              <w:bottom w:val="single" w:sz="12" w:space="0" w:color="4F81BD"/>
            </w:tcBorders>
          </w:tcPr>
          <w:p w:rsidR="0026519C" w:rsidRDefault="0026519C">
            <w:r w:rsidRPr="003B6809">
              <w:rPr>
                <w:rFonts w:ascii="Calibri" w:hAnsi="Calibri"/>
                <w:sz w:val="20"/>
                <w:szCs w:val="20"/>
              </w:rPr>
              <w:t>Oui</w:t>
            </w:r>
          </w:p>
        </w:tc>
        <w:tc>
          <w:tcPr>
            <w:tcW w:w="992" w:type="dxa"/>
            <w:tcBorders>
              <w:top w:val="single" w:sz="12" w:space="0" w:color="4F81BD"/>
              <w:bottom w:val="single" w:sz="12" w:space="0" w:color="4F81BD"/>
              <w:right w:val="single" w:sz="18" w:space="0" w:color="4F81BD"/>
            </w:tcBorders>
          </w:tcPr>
          <w:p w:rsidR="0026519C" w:rsidRDefault="0026519C">
            <w:r w:rsidRPr="003B6809">
              <w:rPr>
                <w:rFonts w:ascii="Calibri" w:hAnsi="Calibri"/>
                <w:sz w:val="20"/>
                <w:szCs w:val="20"/>
              </w:rPr>
              <w:t>Oui</w:t>
            </w:r>
          </w:p>
        </w:tc>
      </w:tr>
      <w:tr w:rsidR="0026519C" w:rsidRPr="00EE1D60" w:rsidTr="00280B23">
        <w:tc>
          <w:tcPr>
            <w:tcW w:w="4361" w:type="dxa"/>
            <w:tcBorders>
              <w:top w:val="single" w:sz="12" w:space="0" w:color="4F81BD"/>
              <w:left w:val="single" w:sz="18" w:space="0" w:color="4F81BD"/>
              <w:bottom w:val="single" w:sz="18" w:space="0" w:color="4F81BD"/>
            </w:tcBorders>
          </w:tcPr>
          <w:p w:rsidR="0026519C" w:rsidRPr="00D14634" w:rsidRDefault="009D70E4" w:rsidP="00137C20">
            <w:pPr>
              <w:pStyle w:val="Prrafodelista1"/>
              <w:tabs>
                <w:tab w:val="left" w:pos="284"/>
              </w:tabs>
              <w:spacing w:after="0"/>
              <w:ind w:left="0"/>
              <w:rPr>
                <w:rFonts w:ascii="Calibri" w:hAnsi="Calibri"/>
                <w:b/>
                <w:bCs/>
                <w:sz w:val="20"/>
                <w:szCs w:val="20"/>
                <w:lang w:val="fr-FR"/>
              </w:rPr>
            </w:pPr>
            <w:r>
              <w:rPr>
                <w:rFonts w:ascii="Calibri" w:hAnsi="Calibri"/>
                <w:b/>
                <w:bCs/>
                <w:sz w:val="20"/>
                <w:szCs w:val="20"/>
                <w:lang w:val="fr-FR"/>
              </w:rPr>
              <w:t xml:space="preserve">Contribution Régional à la politique de Développement Durable dans le cadre de la Conférence </w:t>
            </w:r>
            <w:r w:rsidR="00137C20">
              <w:rPr>
                <w:rFonts w:ascii="Calibri" w:hAnsi="Calibri"/>
                <w:b/>
                <w:bCs/>
                <w:sz w:val="20"/>
                <w:szCs w:val="20"/>
                <w:lang w:val="fr-FR"/>
              </w:rPr>
              <w:t>post 2015</w:t>
            </w:r>
          </w:p>
          <w:p w:rsidR="0026519C" w:rsidRPr="008D4C1B" w:rsidRDefault="0026519C" w:rsidP="00DD35D2">
            <w:pPr>
              <w:pStyle w:val="Prrafodelista1"/>
              <w:tabs>
                <w:tab w:val="left" w:pos="284"/>
              </w:tabs>
              <w:spacing w:after="0"/>
              <w:ind w:left="0"/>
              <w:rPr>
                <w:rFonts w:ascii="Calibri" w:hAnsi="Calibri"/>
                <w:b/>
                <w:bCs/>
                <w:sz w:val="20"/>
                <w:szCs w:val="20"/>
                <w:lang w:val="fr-FR"/>
              </w:rPr>
            </w:pPr>
          </w:p>
        </w:tc>
        <w:tc>
          <w:tcPr>
            <w:tcW w:w="1843" w:type="dxa"/>
            <w:tcBorders>
              <w:top w:val="single" w:sz="12" w:space="0" w:color="4F81BD"/>
              <w:bottom w:val="single" w:sz="18" w:space="0" w:color="4F81BD"/>
            </w:tcBorders>
          </w:tcPr>
          <w:p w:rsidR="0026519C" w:rsidRPr="00EE1D60" w:rsidRDefault="0026519C" w:rsidP="00105509">
            <w:pPr>
              <w:jc w:val="center"/>
            </w:pPr>
            <w:r>
              <w:rPr>
                <w:rFonts w:ascii="Calibri" w:hAnsi="Calibri"/>
                <w:sz w:val="20"/>
                <w:szCs w:val="20"/>
              </w:rPr>
              <w:t>Oui</w:t>
            </w:r>
          </w:p>
        </w:tc>
        <w:tc>
          <w:tcPr>
            <w:tcW w:w="1134" w:type="dxa"/>
            <w:tcBorders>
              <w:top w:val="single" w:sz="12" w:space="0" w:color="4F81BD"/>
              <w:bottom w:val="single" w:sz="18" w:space="0" w:color="4F81BD"/>
            </w:tcBorders>
          </w:tcPr>
          <w:p w:rsidR="0026519C" w:rsidRPr="00EE1D60" w:rsidRDefault="007E0AEE" w:rsidP="007E0AEE">
            <w:r>
              <w:rPr>
                <w:rFonts w:ascii="Calibri" w:hAnsi="Calibri"/>
                <w:sz w:val="20"/>
                <w:szCs w:val="20"/>
              </w:rPr>
              <w:t>NA</w:t>
            </w:r>
          </w:p>
        </w:tc>
        <w:tc>
          <w:tcPr>
            <w:tcW w:w="1134" w:type="dxa"/>
            <w:tcBorders>
              <w:top w:val="single" w:sz="12" w:space="0" w:color="4F81BD"/>
              <w:bottom w:val="single" w:sz="18" w:space="0" w:color="4F81BD"/>
            </w:tcBorders>
          </w:tcPr>
          <w:p w:rsidR="0026519C" w:rsidRDefault="0026519C">
            <w:r w:rsidRPr="003B6809">
              <w:rPr>
                <w:rFonts w:ascii="Calibri" w:hAnsi="Calibri"/>
                <w:sz w:val="20"/>
                <w:szCs w:val="20"/>
              </w:rPr>
              <w:t>Oui</w:t>
            </w:r>
          </w:p>
        </w:tc>
        <w:tc>
          <w:tcPr>
            <w:tcW w:w="992" w:type="dxa"/>
            <w:tcBorders>
              <w:top w:val="single" w:sz="12" w:space="0" w:color="4F81BD"/>
              <w:bottom w:val="single" w:sz="18" w:space="0" w:color="4F81BD"/>
              <w:right w:val="single" w:sz="18" w:space="0" w:color="4F81BD"/>
            </w:tcBorders>
          </w:tcPr>
          <w:p w:rsidR="0026519C" w:rsidRDefault="0026519C">
            <w:r w:rsidRPr="003B6809">
              <w:rPr>
                <w:rFonts w:ascii="Calibri" w:hAnsi="Calibri"/>
                <w:sz w:val="20"/>
                <w:szCs w:val="20"/>
              </w:rPr>
              <w:t>Oui</w:t>
            </w:r>
          </w:p>
        </w:tc>
      </w:tr>
    </w:tbl>
    <w:p w:rsidR="00280B23" w:rsidRPr="00EE1D60" w:rsidRDefault="00280B23" w:rsidP="00280B23">
      <w:pPr>
        <w:pStyle w:val="Prrafodelista1"/>
        <w:tabs>
          <w:tab w:val="left" w:pos="0"/>
          <w:tab w:val="left" w:pos="284"/>
        </w:tabs>
        <w:spacing w:after="0"/>
        <w:ind w:left="0"/>
        <w:rPr>
          <w:rFonts w:ascii="Calibri" w:hAnsi="Calibri"/>
          <w:sz w:val="20"/>
          <w:szCs w:val="20"/>
          <w:lang w:val="fr-CH"/>
        </w:rPr>
      </w:pPr>
    </w:p>
    <w:p w:rsidR="00280B23" w:rsidRPr="00EE1D60" w:rsidRDefault="00737C06" w:rsidP="00105509">
      <w:pPr>
        <w:pStyle w:val="Prrafodelista1"/>
        <w:tabs>
          <w:tab w:val="left" w:pos="270"/>
        </w:tabs>
        <w:spacing w:after="60"/>
        <w:rPr>
          <w:rFonts w:ascii="Calibri" w:eastAsia="Times New Roman" w:hAnsi="Calibri"/>
          <w:b/>
          <w:sz w:val="22"/>
          <w:szCs w:val="22"/>
          <w:lang w:val="fr-CH"/>
        </w:rPr>
      </w:pPr>
      <w:r w:rsidRPr="00EE1D60">
        <w:rPr>
          <w:rFonts w:ascii="Calibri" w:eastAsia="Times New Roman" w:hAnsi="Calibri"/>
          <w:b/>
          <w:sz w:val="22"/>
          <w:szCs w:val="22"/>
          <w:lang w:val="fr-CH"/>
        </w:rPr>
        <w:t>Infos Rapides</w:t>
      </w:r>
    </w:p>
    <w:p w:rsidR="00737C06" w:rsidRPr="00EE1D60" w:rsidRDefault="00737C06" w:rsidP="007E0AEE">
      <w:pPr>
        <w:pStyle w:val="Prrafodelista1"/>
        <w:tabs>
          <w:tab w:val="left" w:pos="270"/>
        </w:tabs>
        <w:spacing w:after="60"/>
        <w:ind w:left="0"/>
        <w:rPr>
          <w:rFonts w:ascii="Calibri" w:eastAsia="Times New Roman" w:hAnsi="Calibri"/>
          <w:bCs/>
          <w:i/>
          <w:sz w:val="20"/>
          <w:szCs w:val="20"/>
          <w:lang w:val="fr-CH"/>
        </w:rPr>
      </w:pPr>
    </w:p>
    <w:tbl>
      <w:tblPr>
        <w:tblW w:w="955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4"/>
      </w:tblGrid>
      <w:tr w:rsidR="00280B23" w:rsidRPr="00EE1D60" w:rsidTr="00280B23">
        <w:trPr>
          <w:trHeight w:val="1283"/>
        </w:trPr>
        <w:tc>
          <w:tcPr>
            <w:tcW w:w="9554" w:type="dxa"/>
            <w:tcBorders>
              <w:top w:val="single" w:sz="18" w:space="0" w:color="4F81BD"/>
              <w:left w:val="single" w:sz="18" w:space="0" w:color="4F81BD"/>
              <w:bottom w:val="single" w:sz="18" w:space="0" w:color="4F81BD"/>
              <w:right w:val="single" w:sz="18" w:space="0" w:color="4F81BD"/>
            </w:tcBorders>
          </w:tcPr>
          <w:p w:rsidR="004C06B1" w:rsidRPr="00D14634" w:rsidRDefault="00737C06" w:rsidP="004C06B1">
            <w:pPr>
              <w:pStyle w:val="Prrafodelista1"/>
              <w:tabs>
                <w:tab w:val="left" w:pos="284"/>
              </w:tabs>
              <w:spacing w:after="60"/>
              <w:ind w:left="270"/>
              <w:jc w:val="center"/>
              <w:rPr>
                <w:rFonts w:ascii="Calibri" w:hAnsi="Calibri"/>
                <w:b/>
                <w:bCs/>
                <w:sz w:val="20"/>
                <w:szCs w:val="20"/>
                <w:lang w:val="fr-FR"/>
              </w:rPr>
            </w:pPr>
            <w:r w:rsidRPr="00EE1D60">
              <w:rPr>
                <w:rFonts w:ascii="Calibri" w:eastAsia="Times New Roman" w:hAnsi="Calibri"/>
                <w:b/>
                <w:sz w:val="22"/>
                <w:szCs w:val="22"/>
                <w:lang w:val="fr-CH" w:eastAsia="it-IT"/>
              </w:rPr>
              <w:t>Infos Rapides</w:t>
            </w:r>
            <w:r w:rsidR="00280B23" w:rsidRPr="00EE1D60">
              <w:rPr>
                <w:rFonts w:ascii="Calibri" w:eastAsia="Times New Roman" w:hAnsi="Calibri"/>
                <w:b/>
                <w:sz w:val="22"/>
                <w:szCs w:val="22"/>
                <w:lang w:val="fr-CH" w:eastAsia="it-IT"/>
              </w:rPr>
              <w:t xml:space="preserve">  1</w:t>
            </w:r>
            <w:r w:rsidR="004C06B1">
              <w:rPr>
                <w:rFonts w:ascii="Calibri" w:eastAsia="Times New Roman" w:hAnsi="Calibri"/>
                <w:b/>
                <w:sz w:val="22"/>
                <w:szCs w:val="22"/>
                <w:lang w:val="fr-CH" w:eastAsia="it-IT"/>
              </w:rPr>
              <w:t> :</w:t>
            </w:r>
            <w:r w:rsidR="007E0AEE">
              <w:rPr>
                <w:rFonts w:ascii="Calibri" w:eastAsia="Times New Roman" w:hAnsi="Calibri"/>
                <w:b/>
                <w:sz w:val="22"/>
                <w:szCs w:val="22"/>
                <w:lang w:val="fr-CH" w:eastAsia="it-IT"/>
              </w:rPr>
              <w:t xml:space="preserve"> </w:t>
            </w:r>
            <w:r w:rsidR="00451617">
              <w:rPr>
                <w:rFonts w:ascii="Calibri" w:eastAsia="Times New Roman" w:hAnsi="Calibri"/>
                <w:b/>
                <w:sz w:val="22"/>
                <w:szCs w:val="22"/>
                <w:lang w:val="fr-CH" w:eastAsia="it-IT"/>
              </w:rPr>
              <w:t>Contribution d’ART GOLD à la Politique National de Lutte contre la Pauvreté</w:t>
            </w:r>
          </w:p>
          <w:p w:rsidR="00451617" w:rsidRDefault="00451617" w:rsidP="00451617">
            <w:pPr>
              <w:jc w:val="both"/>
              <w:rPr>
                <w:rFonts w:ascii="Calibri" w:hAnsi="Calibri" w:cs="Calibri"/>
                <w:bCs/>
                <w:sz w:val="19"/>
                <w:szCs w:val="19"/>
              </w:rPr>
            </w:pPr>
            <w:r w:rsidRPr="00E40671">
              <w:rPr>
                <w:rFonts w:ascii="Calibri" w:hAnsi="Calibri" w:cs="Calibri"/>
                <w:bCs/>
                <w:sz w:val="19"/>
                <w:szCs w:val="19"/>
              </w:rPr>
              <w:t>A l’issue d’un processus itératif et selon une approche largement participative, associant l’ensemble des départements, organismes et institutions impliqués, la Mauritanie adopte le Cadre Stratégique de Lutte contre la Pauvreté (CSLP) qui constitue désormais la ligne directrice de la politique économique et sociale du gouvernement à l’horizon 2015</w:t>
            </w:r>
            <w:r>
              <w:rPr>
                <w:rFonts w:ascii="Calibri" w:hAnsi="Calibri" w:cs="Calibri"/>
                <w:bCs/>
                <w:sz w:val="19"/>
                <w:szCs w:val="19"/>
              </w:rPr>
              <w:t xml:space="preserve">. La régionalisation </w:t>
            </w:r>
            <w:r w:rsidRPr="00E40671">
              <w:rPr>
                <w:rFonts w:ascii="Calibri" w:hAnsi="Calibri" w:cs="Calibri"/>
                <w:bCs/>
                <w:sz w:val="19"/>
                <w:szCs w:val="19"/>
              </w:rPr>
              <w:t>du CSLP est faite à travers l’élaboration de Plans Régionaux de Lutte contre la Pauvreté (PRLP), à l’échelon d</w:t>
            </w:r>
            <w:r>
              <w:rPr>
                <w:rFonts w:ascii="Calibri" w:hAnsi="Calibri" w:cs="Calibri"/>
                <w:bCs/>
                <w:sz w:val="19"/>
                <w:szCs w:val="19"/>
              </w:rPr>
              <w:t xml:space="preserve">e chacune des Wilayas du pays.  </w:t>
            </w:r>
            <w:r w:rsidRPr="00E40671">
              <w:rPr>
                <w:rFonts w:ascii="Calibri" w:hAnsi="Calibri" w:cs="Calibri"/>
                <w:bCs/>
                <w:sz w:val="19"/>
                <w:szCs w:val="19"/>
              </w:rPr>
              <w:t>L’ART GOLD Mauritanie a accompagné le Ministère des Affaires Economiques et du Développement (MAED), et notamment la Direction Générale des Politiques Economiques et Stratégies de Développement, dans le processus de réalisation PRLP au Brakna et en Assaba. Les GTR ont été les dispositifs de référence pour le processus d’élaboration des PRLP dans leq</w:t>
            </w:r>
            <w:r>
              <w:rPr>
                <w:rFonts w:ascii="Calibri" w:hAnsi="Calibri" w:cs="Calibri"/>
                <w:bCs/>
                <w:sz w:val="19"/>
                <w:szCs w:val="19"/>
              </w:rPr>
              <w:t>uel ils participent activement. Ces 2 PRLP ont suivi pour la première fois une approche participative intensive pendant plus de 8 mois, ce qui a garanti l’appropriation du produits par les acteurs territoriaux.</w:t>
            </w:r>
          </w:p>
          <w:p w:rsidR="00451617" w:rsidRDefault="00451617" w:rsidP="00451617">
            <w:pPr>
              <w:jc w:val="both"/>
              <w:rPr>
                <w:rFonts w:ascii="Calibri" w:hAnsi="Calibri" w:cs="Calibri"/>
                <w:bCs/>
                <w:sz w:val="19"/>
                <w:szCs w:val="19"/>
              </w:rPr>
            </w:pPr>
          </w:p>
          <w:p w:rsidR="00451617" w:rsidRPr="00E40671" w:rsidRDefault="00451617" w:rsidP="00451617">
            <w:pPr>
              <w:jc w:val="both"/>
              <w:rPr>
                <w:rFonts w:ascii="Calibri" w:hAnsi="Calibri" w:cs="Calibri"/>
                <w:bCs/>
                <w:sz w:val="19"/>
                <w:szCs w:val="19"/>
              </w:rPr>
            </w:pPr>
            <w:r>
              <w:rPr>
                <w:rFonts w:ascii="Calibri" w:hAnsi="Calibri" w:cs="Calibri"/>
                <w:bCs/>
                <w:sz w:val="19"/>
                <w:szCs w:val="19"/>
              </w:rPr>
              <w:t xml:space="preserve"> </w:t>
            </w:r>
            <w:r w:rsidRPr="00E40671">
              <w:rPr>
                <w:rFonts w:ascii="Calibri" w:hAnsi="Calibri" w:cs="Calibri"/>
                <w:bCs/>
                <w:sz w:val="19"/>
                <w:szCs w:val="19"/>
              </w:rPr>
              <w:t>Par ailleurs, les Lignes Directrices des Territoires (du Brakna et de l’</w:t>
            </w:r>
            <w:r w:rsidR="00137C20" w:rsidRPr="00E40671">
              <w:rPr>
                <w:rFonts w:ascii="Calibri" w:hAnsi="Calibri" w:cs="Calibri"/>
                <w:bCs/>
                <w:sz w:val="19"/>
                <w:szCs w:val="19"/>
              </w:rPr>
              <w:t>Assaba</w:t>
            </w:r>
            <w:r w:rsidRPr="00E40671">
              <w:rPr>
                <w:rFonts w:ascii="Calibri" w:hAnsi="Calibri" w:cs="Calibri"/>
                <w:bCs/>
                <w:sz w:val="19"/>
                <w:szCs w:val="19"/>
              </w:rPr>
              <w:t>) pour la Coopération Internationale (LD) sont des documents stratégiques de priorités et potentialités par rapport à divers champs d’action (santé, éducation, gestion locale, gouvernance, environnement, genre, technologies de l’information et la communication, développement économique local, entre autres) qui ont été élaborés par les G</w:t>
            </w:r>
            <w:r>
              <w:rPr>
                <w:rFonts w:ascii="Calibri" w:hAnsi="Calibri" w:cs="Calibri"/>
                <w:bCs/>
                <w:sz w:val="19"/>
                <w:szCs w:val="19"/>
              </w:rPr>
              <w:t xml:space="preserve">roupes de </w:t>
            </w:r>
            <w:r w:rsidRPr="00E40671">
              <w:rPr>
                <w:rFonts w:ascii="Calibri" w:hAnsi="Calibri" w:cs="Calibri"/>
                <w:bCs/>
                <w:sz w:val="19"/>
                <w:szCs w:val="19"/>
              </w:rPr>
              <w:t>T</w:t>
            </w:r>
            <w:r>
              <w:rPr>
                <w:rFonts w:ascii="Calibri" w:hAnsi="Calibri" w:cs="Calibri"/>
                <w:bCs/>
                <w:sz w:val="19"/>
                <w:szCs w:val="19"/>
              </w:rPr>
              <w:t xml:space="preserve">ravail </w:t>
            </w:r>
            <w:r w:rsidR="00137C20" w:rsidRPr="00E40671">
              <w:rPr>
                <w:rFonts w:ascii="Calibri" w:hAnsi="Calibri" w:cs="Calibri"/>
                <w:bCs/>
                <w:sz w:val="19"/>
                <w:szCs w:val="19"/>
              </w:rPr>
              <w:t>R</w:t>
            </w:r>
            <w:r w:rsidR="00137C20">
              <w:rPr>
                <w:rFonts w:ascii="Calibri" w:hAnsi="Calibri" w:cs="Calibri"/>
                <w:bCs/>
                <w:sz w:val="19"/>
                <w:szCs w:val="19"/>
              </w:rPr>
              <w:t>égionaux</w:t>
            </w:r>
            <w:r>
              <w:rPr>
                <w:rFonts w:ascii="Calibri" w:hAnsi="Calibri" w:cs="Calibri"/>
                <w:bCs/>
                <w:sz w:val="19"/>
                <w:szCs w:val="19"/>
              </w:rPr>
              <w:t xml:space="preserve"> du Brakna et de l’Assaba</w:t>
            </w:r>
            <w:r w:rsidRPr="00E40671">
              <w:rPr>
                <w:rFonts w:ascii="Calibri" w:hAnsi="Calibri" w:cs="Calibri"/>
                <w:bCs/>
                <w:sz w:val="19"/>
                <w:szCs w:val="19"/>
              </w:rPr>
              <w:t xml:space="preserve"> et qui ont constitué le point de départ de l’exe</w:t>
            </w:r>
            <w:r>
              <w:rPr>
                <w:rFonts w:ascii="Calibri" w:hAnsi="Calibri" w:cs="Calibri"/>
                <w:bCs/>
                <w:sz w:val="19"/>
                <w:szCs w:val="19"/>
              </w:rPr>
              <w:t xml:space="preserve">rcice de réalisation des PRLP. </w:t>
            </w:r>
            <w:r w:rsidRPr="00E40671">
              <w:rPr>
                <w:rFonts w:ascii="Calibri" w:hAnsi="Calibri" w:cs="Calibri"/>
                <w:bCs/>
                <w:sz w:val="19"/>
                <w:szCs w:val="19"/>
              </w:rPr>
              <w:t xml:space="preserve">Les LD sont la base pour la planification sectorielle, l’identification des projets d’impact et des partenariats. </w:t>
            </w:r>
          </w:p>
          <w:p w:rsidR="00280B23" w:rsidRPr="00451617" w:rsidRDefault="00280B23" w:rsidP="00C10778">
            <w:pPr>
              <w:pStyle w:val="Prrafodelista1"/>
              <w:tabs>
                <w:tab w:val="left" w:pos="284"/>
              </w:tabs>
              <w:spacing w:after="0"/>
              <w:ind w:left="0"/>
              <w:jc w:val="both"/>
              <w:rPr>
                <w:rFonts w:ascii="Calibri" w:hAnsi="Calibri"/>
                <w:bCs/>
                <w:sz w:val="20"/>
                <w:szCs w:val="20"/>
                <w:lang w:val="fr-CH"/>
              </w:rPr>
            </w:pPr>
          </w:p>
        </w:tc>
      </w:tr>
    </w:tbl>
    <w:p w:rsidR="00280B23" w:rsidRPr="00EE1D60" w:rsidRDefault="00280B23" w:rsidP="00280B23">
      <w:pPr>
        <w:pStyle w:val="Prrafodelista1"/>
        <w:tabs>
          <w:tab w:val="left" w:pos="270"/>
        </w:tabs>
        <w:spacing w:after="60"/>
        <w:ind w:left="270"/>
        <w:rPr>
          <w:rFonts w:ascii="Calibri" w:eastAsia="Times New Roman" w:hAnsi="Calibri"/>
          <w:sz w:val="22"/>
          <w:szCs w:val="22"/>
          <w:lang w:val="fr-CH" w:eastAsia="it-IT"/>
        </w:rPr>
      </w:pPr>
      <w:r w:rsidRPr="00EE1D60">
        <w:rPr>
          <w:rFonts w:ascii="Calibri" w:eastAsia="Times New Roman" w:hAnsi="Calibri"/>
          <w:sz w:val="22"/>
          <w:szCs w:val="22"/>
          <w:lang w:val="fr-CH" w:eastAsia="it-IT"/>
        </w:rPr>
        <w:t xml:space="preserve">   </w:t>
      </w:r>
    </w:p>
    <w:p w:rsidR="00280B23" w:rsidRPr="00EE1D60" w:rsidRDefault="00280B23" w:rsidP="00280B23">
      <w:pPr>
        <w:pStyle w:val="Prrafodelista1"/>
        <w:tabs>
          <w:tab w:val="left" w:pos="270"/>
        </w:tabs>
        <w:spacing w:after="60"/>
        <w:ind w:left="270"/>
        <w:rPr>
          <w:rFonts w:ascii="Calibri" w:eastAsia="Times New Roman" w:hAnsi="Calibri"/>
          <w:sz w:val="22"/>
          <w:szCs w:val="22"/>
          <w:lang w:val="fr-CH" w:eastAsia="it-IT"/>
        </w:rPr>
      </w:pPr>
    </w:p>
    <w:tbl>
      <w:tblPr>
        <w:tblW w:w="9509"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9"/>
      </w:tblGrid>
      <w:tr w:rsidR="00280B23" w:rsidRPr="00EE1D60" w:rsidTr="00280B23">
        <w:trPr>
          <w:trHeight w:val="1250"/>
        </w:trPr>
        <w:tc>
          <w:tcPr>
            <w:tcW w:w="9509" w:type="dxa"/>
            <w:tcBorders>
              <w:top w:val="single" w:sz="18" w:space="0" w:color="4F81BD"/>
              <w:left w:val="single" w:sz="18" w:space="0" w:color="4F81BD"/>
              <w:bottom w:val="single" w:sz="18" w:space="0" w:color="4F81BD"/>
              <w:right w:val="single" w:sz="18" w:space="0" w:color="4F81BD"/>
            </w:tcBorders>
          </w:tcPr>
          <w:p w:rsidR="004C06B1" w:rsidRPr="004C06B1" w:rsidRDefault="00D12E8D" w:rsidP="004C06B1">
            <w:pPr>
              <w:pStyle w:val="Prrafodelista1"/>
              <w:tabs>
                <w:tab w:val="left" w:pos="284"/>
              </w:tabs>
              <w:spacing w:after="0"/>
              <w:ind w:left="0"/>
              <w:jc w:val="center"/>
              <w:rPr>
                <w:rFonts w:ascii="Calibri" w:eastAsia="Times New Roman" w:hAnsi="Calibri"/>
                <w:b/>
                <w:sz w:val="22"/>
                <w:szCs w:val="22"/>
                <w:lang w:val="fr-CH" w:eastAsia="it-IT"/>
              </w:rPr>
            </w:pPr>
            <w:r w:rsidRPr="00EE1D60">
              <w:rPr>
                <w:rFonts w:ascii="Calibri" w:eastAsia="Times New Roman" w:hAnsi="Calibri"/>
                <w:b/>
                <w:sz w:val="22"/>
                <w:szCs w:val="22"/>
                <w:lang w:val="fr-CH" w:eastAsia="it-IT"/>
              </w:rPr>
              <w:lastRenderedPageBreak/>
              <w:t>Infos Rapides</w:t>
            </w:r>
            <w:r w:rsidR="00280B23" w:rsidRPr="00EE1D60">
              <w:rPr>
                <w:rFonts w:ascii="Calibri" w:eastAsia="Times New Roman" w:hAnsi="Calibri"/>
                <w:b/>
                <w:sz w:val="22"/>
                <w:szCs w:val="22"/>
                <w:lang w:val="fr-CH" w:eastAsia="it-IT"/>
              </w:rPr>
              <w:t xml:space="preserve">  2</w:t>
            </w:r>
            <w:r w:rsidR="004C06B1">
              <w:rPr>
                <w:rFonts w:ascii="Calibri" w:eastAsia="Times New Roman" w:hAnsi="Calibri"/>
                <w:b/>
                <w:sz w:val="22"/>
                <w:szCs w:val="22"/>
                <w:lang w:val="fr-CH" w:eastAsia="it-IT"/>
              </w:rPr>
              <w:t xml:space="preserve"> : </w:t>
            </w:r>
            <w:r w:rsidR="001C29F4">
              <w:rPr>
                <w:rFonts w:ascii="Calibri" w:eastAsia="Times New Roman" w:hAnsi="Calibri"/>
                <w:b/>
                <w:sz w:val="22"/>
                <w:szCs w:val="22"/>
                <w:lang w:val="fr-CH" w:eastAsia="it-IT"/>
              </w:rPr>
              <w:t>Les GTR en tant que plateformes pour le Développement Durable</w:t>
            </w:r>
          </w:p>
          <w:p w:rsidR="004C06B1" w:rsidRPr="004C06B1" w:rsidRDefault="004C06B1" w:rsidP="004C06B1">
            <w:pPr>
              <w:pStyle w:val="Prrafodelista1"/>
              <w:tabs>
                <w:tab w:val="left" w:pos="0"/>
                <w:tab w:val="left" w:pos="284"/>
              </w:tabs>
              <w:spacing w:after="60"/>
              <w:ind w:left="0"/>
              <w:jc w:val="center"/>
              <w:rPr>
                <w:rFonts w:ascii="Calibri" w:eastAsia="Times New Roman" w:hAnsi="Calibri"/>
                <w:b/>
                <w:sz w:val="22"/>
                <w:szCs w:val="22"/>
                <w:lang w:val="fr-CH" w:eastAsia="it-IT"/>
              </w:rPr>
            </w:pPr>
          </w:p>
          <w:p w:rsidR="00451617" w:rsidRDefault="001C29F4" w:rsidP="00FF3ABB">
            <w:pPr>
              <w:jc w:val="both"/>
              <w:rPr>
                <w:rFonts w:asciiTheme="minorHAnsi" w:hAnsiTheme="minorHAnsi" w:cs="Calibri"/>
                <w:sz w:val="20"/>
                <w:szCs w:val="20"/>
              </w:rPr>
            </w:pPr>
            <w:r w:rsidRPr="00FF3ABB">
              <w:rPr>
                <w:rFonts w:asciiTheme="minorHAnsi" w:hAnsiTheme="minorHAnsi" w:cs="Calibri"/>
                <w:sz w:val="20"/>
                <w:szCs w:val="20"/>
              </w:rPr>
              <w:t xml:space="preserve">Le Programme ART GOLD, en appui  au Ministère délégué auprès du Premier ministre chargé de l’environnement et du développement durable (MDEDD), a contribué à la préparation nationale de la Conférence des Nations Unies sur le Développement Durable « Rio+20 », à travers l’organisation des ateliers de consultation régionaux. Ces ateliers ont permis de mettre en exergue le rôle joué par les responsables et acteurs locaux et régionaux du développement pour promouvoir un développement durable. </w:t>
            </w:r>
          </w:p>
          <w:p w:rsidR="00451617" w:rsidRDefault="00451617" w:rsidP="00FF3ABB">
            <w:pPr>
              <w:jc w:val="both"/>
              <w:rPr>
                <w:rFonts w:asciiTheme="minorHAnsi" w:hAnsiTheme="minorHAnsi" w:cs="Calibri"/>
                <w:sz w:val="20"/>
                <w:szCs w:val="20"/>
              </w:rPr>
            </w:pPr>
          </w:p>
          <w:p w:rsidR="004C06B1" w:rsidRPr="00FF3ABB" w:rsidRDefault="001C29F4" w:rsidP="00FF3ABB">
            <w:pPr>
              <w:jc w:val="both"/>
              <w:rPr>
                <w:rFonts w:asciiTheme="minorHAnsi" w:hAnsiTheme="minorHAnsi" w:cs="Calibri"/>
                <w:sz w:val="20"/>
                <w:szCs w:val="20"/>
              </w:rPr>
            </w:pPr>
            <w:r w:rsidRPr="00FF3ABB">
              <w:rPr>
                <w:rFonts w:asciiTheme="minorHAnsi" w:hAnsiTheme="minorHAnsi" w:cs="Calibri"/>
                <w:sz w:val="20"/>
                <w:szCs w:val="20"/>
              </w:rPr>
              <w:t xml:space="preserve">Les ateliers ont accueilli des représentants d’autorités nationales, le Ministère des Affaires Economiques et du Développement (MAED) et le Ministère délégué auprès du Premier Ministre chargé de l’Environnement et du Développement Durable (MDEDD), les représentants de 4 régions, L’Assaba, Brakna, Guidimakha et Gorgol  (Walis ou représentants de Walis), représentants régionaux des services techniques déconcentrés et délégués régionaux de plus d’une dizaine de secteurs, représentants des autorités décentralisés, représentants d’organisations de la Société Civile, du secteur privé, des projets, programmes et d’autres participants impliqués dans le développement humain durable dans les régions ciblées. Les discussions ont permis aux participants de formuler des propositions concrètes autour des défis du développement durable en Mauritanie. Un rapport régional a été élaboré, validé et partagé avec tous les parties prenantes, notamment avec le Ministère afin d’enrichir le processus de politique national de développement durable. </w:t>
            </w:r>
          </w:p>
          <w:p w:rsidR="00280B23" w:rsidRPr="004C06B1" w:rsidRDefault="00280B23" w:rsidP="008D0272">
            <w:pPr>
              <w:pStyle w:val="Prrafodelista1"/>
              <w:tabs>
                <w:tab w:val="left" w:pos="0"/>
                <w:tab w:val="left" w:pos="284"/>
              </w:tabs>
              <w:spacing w:after="60"/>
              <w:ind w:left="0"/>
              <w:jc w:val="both"/>
              <w:rPr>
                <w:rFonts w:ascii="Calibri" w:eastAsia="Times New Roman" w:hAnsi="Calibri"/>
                <w:b/>
                <w:sz w:val="20"/>
                <w:szCs w:val="20"/>
                <w:lang w:val="fr-FR" w:eastAsia="it-IT"/>
              </w:rPr>
            </w:pPr>
          </w:p>
        </w:tc>
      </w:tr>
    </w:tbl>
    <w:p w:rsidR="00280B23" w:rsidRPr="00EE1D60" w:rsidRDefault="00280B23" w:rsidP="00280B23">
      <w:pPr>
        <w:pStyle w:val="Prrafodelista1"/>
        <w:tabs>
          <w:tab w:val="left" w:pos="270"/>
        </w:tabs>
        <w:spacing w:after="60"/>
        <w:ind w:left="270"/>
        <w:rPr>
          <w:rFonts w:ascii="Calibri" w:eastAsia="Times New Roman" w:hAnsi="Calibri"/>
          <w:sz w:val="22"/>
          <w:szCs w:val="22"/>
          <w:lang w:val="fr-CH" w:eastAsia="it-IT"/>
        </w:rPr>
      </w:pPr>
    </w:p>
    <w:p w:rsidR="00280B23" w:rsidRPr="00EE1D60" w:rsidRDefault="00280B23" w:rsidP="00280B23">
      <w:pPr>
        <w:tabs>
          <w:tab w:val="left" w:pos="270"/>
        </w:tabs>
        <w:ind w:left="270"/>
        <w:rPr>
          <w:rFonts w:ascii="Calibri" w:hAnsi="Calibri"/>
          <w:bCs/>
          <w:sz w:val="18"/>
          <w:szCs w:val="18"/>
          <w:lang w:eastAsia="it-IT"/>
        </w:rPr>
      </w:pPr>
    </w:p>
    <w:p w:rsidR="004C06B1" w:rsidRPr="00EE1D60" w:rsidRDefault="004C06B1" w:rsidP="004C06B1">
      <w:pPr>
        <w:tabs>
          <w:tab w:val="left" w:pos="270"/>
        </w:tabs>
        <w:rPr>
          <w:rFonts w:ascii="Calibri" w:hAnsi="Calibri"/>
          <w:b/>
          <w:sz w:val="18"/>
          <w:szCs w:val="18"/>
          <w:lang w:eastAsia="it-IT"/>
        </w:rPr>
      </w:pPr>
      <w:r w:rsidRPr="00EE1D60">
        <w:rPr>
          <w:rFonts w:ascii="Calibri" w:hAnsi="Calibri"/>
          <w:b/>
          <w:sz w:val="22"/>
          <w:szCs w:val="22"/>
          <w:lang w:eastAsia="it-IT"/>
        </w:rPr>
        <w:t>Produits de connaissance</w:t>
      </w:r>
      <w:r w:rsidRPr="00EE1D60">
        <w:rPr>
          <w:rFonts w:ascii="Calibri" w:hAnsi="Calibri"/>
          <w:sz w:val="22"/>
          <w:szCs w:val="22"/>
          <w:lang w:eastAsia="it-IT"/>
        </w:rPr>
        <w:t xml:space="preserve"> (</w:t>
      </w:r>
      <w:r w:rsidRPr="00EE1D60">
        <w:rPr>
          <w:rFonts w:ascii="Calibri" w:hAnsi="Calibri"/>
          <w:bCs/>
          <w:i/>
          <w:sz w:val="20"/>
          <w:szCs w:val="20"/>
        </w:rPr>
        <w:t>études, évaluations, systématisation)</w:t>
      </w:r>
    </w:p>
    <w:p w:rsidR="002A06E9" w:rsidRPr="00EE1D60" w:rsidRDefault="002A06E9" w:rsidP="00280B23">
      <w:pPr>
        <w:tabs>
          <w:tab w:val="left" w:pos="270"/>
        </w:tabs>
        <w:ind w:left="270"/>
        <w:rPr>
          <w:rFonts w:ascii="Calibri" w:hAnsi="Calibri"/>
          <w:bCs/>
          <w:sz w:val="18"/>
          <w:szCs w:val="18"/>
          <w:lang w:eastAsia="it-IT"/>
        </w:rPr>
      </w:pPr>
    </w:p>
    <w:p w:rsidR="002A06E9" w:rsidRPr="00EE1D60" w:rsidRDefault="002A06E9" w:rsidP="00280B23">
      <w:pPr>
        <w:tabs>
          <w:tab w:val="left" w:pos="270"/>
        </w:tabs>
        <w:ind w:left="270"/>
        <w:rPr>
          <w:rFonts w:ascii="Calibri" w:hAnsi="Calibri"/>
          <w:bCs/>
          <w:sz w:val="18"/>
          <w:szCs w:val="18"/>
          <w:lang w:eastAsia="it-IT"/>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20" w:firstRow="1" w:lastRow="0" w:firstColumn="0" w:lastColumn="0" w:noHBand="1" w:noVBand="1"/>
      </w:tblPr>
      <w:tblGrid>
        <w:gridCol w:w="7763"/>
        <w:gridCol w:w="1701"/>
      </w:tblGrid>
      <w:tr w:rsidR="005F28D7" w:rsidRPr="00E85B0D" w:rsidTr="00F62B9C">
        <w:tc>
          <w:tcPr>
            <w:tcW w:w="7763" w:type="dxa"/>
            <w:tcBorders>
              <w:top w:val="single" w:sz="18" w:space="0" w:color="4F81BD"/>
              <w:left w:val="single" w:sz="18" w:space="0" w:color="4F81BD"/>
              <w:bottom w:val="single" w:sz="18" w:space="0" w:color="4F81BD"/>
              <w:right w:val="single" w:sz="18" w:space="0" w:color="4F81BD"/>
            </w:tcBorders>
          </w:tcPr>
          <w:p w:rsidR="005F28D7" w:rsidRPr="00E85B0D" w:rsidRDefault="005F28D7" w:rsidP="00F62B9C">
            <w:pPr>
              <w:rPr>
                <w:rFonts w:asciiTheme="minorHAnsi" w:hAnsiTheme="minorHAnsi"/>
                <w:b/>
                <w:bCs/>
                <w:sz w:val="22"/>
                <w:szCs w:val="22"/>
                <w:lang w:eastAsia="it-IT"/>
              </w:rPr>
            </w:pPr>
            <w:r w:rsidRPr="00E85B0D">
              <w:rPr>
                <w:rFonts w:asciiTheme="minorHAnsi" w:hAnsiTheme="minorHAnsi"/>
                <w:b/>
                <w:bCs/>
                <w:sz w:val="22"/>
                <w:szCs w:val="22"/>
                <w:lang w:eastAsia="it-IT"/>
              </w:rPr>
              <w:t>Titre</w:t>
            </w:r>
          </w:p>
        </w:tc>
        <w:tc>
          <w:tcPr>
            <w:tcW w:w="1701" w:type="dxa"/>
            <w:tcBorders>
              <w:top w:val="single" w:sz="18" w:space="0" w:color="4F81BD"/>
              <w:left w:val="single" w:sz="18" w:space="0" w:color="4F81BD"/>
              <w:bottom w:val="single" w:sz="18" w:space="0" w:color="4F81BD"/>
              <w:right w:val="single" w:sz="18" w:space="0" w:color="4F81BD"/>
            </w:tcBorders>
          </w:tcPr>
          <w:p w:rsidR="005F28D7" w:rsidRPr="00E85B0D" w:rsidRDefault="005F28D7" w:rsidP="00F62B9C">
            <w:pPr>
              <w:rPr>
                <w:rFonts w:asciiTheme="minorHAnsi" w:hAnsiTheme="minorHAnsi"/>
                <w:b/>
                <w:bCs/>
                <w:sz w:val="22"/>
                <w:szCs w:val="22"/>
                <w:lang w:eastAsia="it-IT"/>
              </w:rPr>
            </w:pPr>
            <w:r w:rsidRPr="00E85B0D">
              <w:rPr>
                <w:rFonts w:asciiTheme="minorHAnsi" w:hAnsiTheme="minorHAnsi"/>
                <w:b/>
                <w:bCs/>
                <w:sz w:val="22"/>
                <w:szCs w:val="22"/>
                <w:lang w:eastAsia="it-IT"/>
              </w:rPr>
              <w:t>Année</w:t>
            </w:r>
          </w:p>
        </w:tc>
      </w:tr>
      <w:tr w:rsidR="005F28D7" w:rsidRPr="00E85B0D" w:rsidTr="00F62B9C">
        <w:tc>
          <w:tcPr>
            <w:tcW w:w="7763" w:type="dxa"/>
            <w:tcBorders>
              <w:top w:val="single" w:sz="18" w:space="0" w:color="4F81BD"/>
              <w:left w:val="single" w:sz="18" w:space="0" w:color="4F81BD"/>
              <w:bottom w:val="single" w:sz="18" w:space="0" w:color="4F81BD"/>
              <w:right w:val="single" w:sz="18" w:space="0" w:color="4F81BD"/>
            </w:tcBorders>
          </w:tcPr>
          <w:p w:rsidR="005F28D7" w:rsidRPr="00E85B0D" w:rsidRDefault="005F28D7" w:rsidP="00F62B9C">
            <w:pPr>
              <w:rPr>
                <w:rFonts w:asciiTheme="minorHAnsi" w:hAnsiTheme="minorHAnsi"/>
                <w:sz w:val="22"/>
                <w:szCs w:val="22"/>
                <w:lang w:val="fr-FR" w:eastAsia="it-IT"/>
              </w:rPr>
            </w:pPr>
            <w:r w:rsidRPr="00E85B0D">
              <w:rPr>
                <w:rFonts w:asciiTheme="minorHAnsi" w:hAnsiTheme="minorHAnsi"/>
                <w:sz w:val="22"/>
                <w:szCs w:val="22"/>
                <w:lang w:val="fr-FR" w:eastAsia="it-IT"/>
              </w:rPr>
              <w:t>Etude sur l’établissement d’une situation de référence sur le genre en relation avec les OMD en Assaba et au Brakna</w:t>
            </w:r>
          </w:p>
        </w:tc>
        <w:tc>
          <w:tcPr>
            <w:tcW w:w="1701" w:type="dxa"/>
            <w:tcBorders>
              <w:top w:val="single" w:sz="18" w:space="0" w:color="4F81BD"/>
              <w:left w:val="single" w:sz="18" w:space="0" w:color="4F81BD"/>
              <w:bottom w:val="single" w:sz="18" w:space="0" w:color="4F81BD"/>
              <w:right w:val="single" w:sz="18" w:space="0" w:color="4F81BD"/>
            </w:tcBorders>
          </w:tcPr>
          <w:p w:rsidR="005F28D7" w:rsidRPr="00E85B0D" w:rsidRDefault="005F28D7" w:rsidP="00DF6ACE">
            <w:pPr>
              <w:rPr>
                <w:rFonts w:asciiTheme="minorHAnsi" w:hAnsiTheme="minorHAnsi"/>
                <w:sz w:val="22"/>
                <w:szCs w:val="22"/>
                <w:lang w:eastAsia="it-IT"/>
              </w:rPr>
            </w:pPr>
            <w:r w:rsidRPr="00E85B0D">
              <w:rPr>
                <w:rFonts w:asciiTheme="minorHAnsi" w:hAnsiTheme="minorHAnsi"/>
                <w:sz w:val="22"/>
                <w:szCs w:val="22"/>
                <w:lang w:eastAsia="it-IT"/>
              </w:rPr>
              <w:t>2011-201</w:t>
            </w:r>
            <w:r w:rsidR="00DF6ACE">
              <w:rPr>
                <w:rFonts w:asciiTheme="minorHAnsi" w:hAnsiTheme="minorHAnsi"/>
                <w:sz w:val="22"/>
                <w:szCs w:val="22"/>
                <w:lang w:eastAsia="it-IT"/>
              </w:rPr>
              <w:t>5</w:t>
            </w:r>
          </w:p>
        </w:tc>
      </w:tr>
      <w:tr w:rsidR="005F28D7" w:rsidRPr="00E85B0D" w:rsidTr="00F62B9C">
        <w:tc>
          <w:tcPr>
            <w:tcW w:w="7763" w:type="dxa"/>
            <w:tcBorders>
              <w:top w:val="single" w:sz="18" w:space="0" w:color="4F81BD"/>
              <w:left w:val="single" w:sz="18" w:space="0" w:color="4F81BD"/>
              <w:bottom w:val="single" w:sz="18" w:space="0" w:color="4F81BD"/>
              <w:right w:val="single" w:sz="18" w:space="0" w:color="4F81BD"/>
            </w:tcBorders>
          </w:tcPr>
          <w:p w:rsidR="005F28D7" w:rsidRPr="00E85B0D" w:rsidRDefault="004C06B1" w:rsidP="00F62B9C">
            <w:pPr>
              <w:rPr>
                <w:rFonts w:asciiTheme="minorHAnsi" w:hAnsiTheme="minorHAnsi"/>
                <w:sz w:val="22"/>
                <w:szCs w:val="22"/>
                <w:lang w:val="fr-FR" w:eastAsia="it-IT"/>
              </w:rPr>
            </w:pPr>
            <w:r w:rsidRPr="00E85B0D">
              <w:rPr>
                <w:rFonts w:asciiTheme="minorHAnsi" w:hAnsiTheme="minorHAnsi"/>
                <w:sz w:val="22"/>
                <w:szCs w:val="22"/>
                <w:lang w:val="fr-FR" w:eastAsia="it-IT"/>
              </w:rPr>
              <w:t>Programme Régional</w:t>
            </w:r>
            <w:r w:rsidR="005F28D7" w:rsidRPr="00E85B0D">
              <w:rPr>
                <w:rFonts w:asciiTheme="minorHAnsi" w:hAnsiTheme="minorHAnsi"/>
                <w:sz w:val="22"/>
                <w:szCs w:val="22"/>
                <w:lang w:val="fr-FR" w:eastAsia="it-IT"/>
              </w:rPr>
              <w:t xml:space="preserve"> de Lutte contre la </w:t>
            </w:r>
            <w:r w:rsidR="00137C20" w:rsidRPr="00E85B0D">
              <w:rPr>
                <w:rFonts w:asciiTheme="minorHAnsi" w:hAnsiTheme="minorHAnsi"/>
                <w:sz w:val="22"/>
                <w:szCs w:val="22"/>
                <w:lang w:val="fr-FR" w:eastAsia="it-IT"/>
              </w:rPr>
              <w:t>Pauvreté</w:t>
            </w:r>
            <w:r w:rsidRPr="00E85B0D">
              <w:rPr>
                <w:rFonts w:asciiTheme="minorHAnsi" w:hAnsiTheme="minorHAnsi"/>
                <w:sz w:val="22"/>
                <w:szCs w:val="22"/>
                <w:lang w:val="fr-FR" w:eastAsia="it-IT"/>
              </w:rPr>
              <w:t xml:space="preserve"> (PRLP)</w:t>
            </w:r>
            <w:r w:rsidR="005F28D7" w:rsidRPr="00E85B0D">
              <w:rPr>
                <w:rFonts w:asciiTheme="minorHAnsi" w:hAnsiTheme="minorHAnsi"/>
                <w:sz w:val="22"/>
                <w:szCs w:val="22"/>
                <w:lang w:val="fr-FR" w:eastAsia="it-IT"/>
              </w:rPr>
              <w:t xml:space="preserve"> de l’Assaba</w:t>
            </w:r>
          </w:p>
        </w:tc>
        <w:tc>
          <w:tcPr>
            <w:tcW w:w="1701" w:type="dxa"/>
            <w:tcBorders>
              <w:top w:val="single" w:sz="18" w:space="0" w:color="4F81BD"/>
              <w:left w:val="single" w:sz="18" w:space="0" w:color="4F81BD"/>
              <w:bottom w:val="single" w:sz="18" w:space="0" w:color="4F81BD"/>
              <w:right w:val="single" w:sz="18" w:space="0" w:color="4F81BD"/>
            </w:tcBorders>
          </w:tcPr>
          <w:p w:rsidR="005F28D7" w:rsidRPr="00E85B0D" w:rsidRDefault="0090478D" w:rsidP="00DF6ACE">
            <w:pPr>
              <w:rPr>
                <w:rFonts w:asciiTheme="minorHAnsi" w:hAnsiTheme="minorHAnsi"/>
                <w:sz w:val="22"/>
                <w:szCs w:val="22"/>
                <w:lang w:val="fr-FR" w:eastAsia="it-IT"/>
              </w:rPr>
            </w:pPr>
            <w:r>
              <w:rPr>
                <w:rFonts w:asciiTheme="minorHAnsi" w:hAnsiTheme="minorHAnsi"/>
                <w:sz w:val="22"/>
                <w:szCs w:val="22"/>
                <w:lang w:val="fr-FR" w:eastAsia="it-IT"/>
              </w:rPr>
              <w:t>201</w:t>
            </w:r>
            <w:r w:rsidR="005F28D7" w:rsidRPr="00E85B0D">
              <w:rPr>
                <w:rFonts w:asciiTheme="minorHAnsi" w:hAnsiTheme="minorHAnsi"/>
                <w:sz w:val="22"/>
                <w:szCs w:val="22"/>
                <w:lang w:val="fr-FR" w:eastAsia="it-IT"/>
              </w:rPr>
              <w:t>1-201</w:t>
            </w:r>
            <w:r w:rsidR="00DF6ACE">
              <w:rPr>
                <w:rFonts w:asciiTheme="minorHAnsi" w:hAnsiTheme="minorHAnsi"/>
                <w:sz w:val="22"/>
                <w:szCs w:val="22"/>
                <w:lang w:val="fr-FR" w:eastAsia="it-IT"/>
              </w:rPr>
              <w:t>5</w:t>
            </w:r>
          </w:p>
        </w:tc>
      </w:tr>
      <w:tr w:rsidR="005F28D7" w:rsidRPr="00E85B0D" w:rsidTr="00F62B9C">
        <w:tc>
          <w:tcPr>
            <w:tcW w:w="7763" w:type="dxa"/>
            <w:tcBorders>
              <w:top w:val="single" w:sz="18" w:space="0" w:color="4F81BD"/>
              <w:left w:val="single" w:sz="18" w:space="0" w:color="4F81BD"/>
              <w:bottom w:val="single" w:sz="18" w:space="0" w:color="4F81BD"/>
              <w:right w:val="single" w:sz="18" w:space="0" w:color="4F81BD"/>
            </w:tcBorders>
          </w:tcPr>
          <w:p w:rsidR="005F28D7" w:rsidRPr="00E85B0D" w:rsidRDefault="005F28D7" w:rsidP="004C06B1">
            <w:pPr>
              <w:rPr>
                <w:rFonts w:asciiTheme="minorHAnsi" w:hAnsiTheme="minorHAnsi"/>
                <w:sz w:val="22"/>
                <w:szCs w:val="22"/>
                <w:lang w:val="fr-FR" w:eastAsia="it-IT"/>
              </w:rPr>
            </w:pPr>
            <w:r w:rsidRPr="00E85B0D">
              <w:rPr>
                <w:rFonts w:asciiTheme="minorHAnsi" w:hAnsiTheme="minorHAnsi"/>
                <w:sz w:val="22"/>
                <w:szCs w:val="22"/>
                <w:lang w:val="fr-FR" w:eastAsia="it-IT"/>
              </w:rPr>
              <w:t>Programme</w:t>
            </w:r>
            <w:r w:rsidR="004C06B1" w:rsidRPr="00E85B0D">
              <w:rPr>
                <w:rFonts w:asciiTheme="minorHAnsi" w:hAnsiTheme="minorHAnsi"/>
                <w:sz w:val="22"/>
                <w:szCs w:val="22"/>
                <w:lang w:val="fr-FR" w:eastAsia="it-IT"/>
              </w:rPr>
              <w:t xml:space="preserve"> Régional</w:t>
            </w:r>
            <w:r w:rsidRPr="00E85B0D">
              <w:rPr>
                <w:rFonts w:asciiTheme="minorHAnsi" w:hAnsiTheme="minorHAnsi"/>
                <w:sz w:val="22"/>
                <w:szCs w:val="22"/>
                <w:lang w:val="fr-FR" w:eastAsia="it-IT"/>
              </w:rPr>
              <w:t xml:space="preserve"> de Lutte contre la </w:t>
            </w:r>
            <w:r w:rsidR="00137C20" w:rsidRPr="00E85B0D">
              <w:rPr>
                <w:rFonts w:asciiTheme="minorHAnsi" w:hAnsiTheme="minorHAnsi"/>
                <w:sz w:val="22"/>
                <w:szCs w:val="22"/>
                <w:lang w:val="fr-FR" w:eastAsia="it-IT"/>
              </w:rPr>
              <w:t>Pauvreté</w:t>
            </w:r>
            <w:r w:rsidRPr="00E85B0D">
              <w:rPr>
                <w:rFonts w:asciiTheme="minorHAnsi" w:hAnsiTheme="minorHAnsi"/>
                <w:sz w:val="22"/>
                <w:szCs w:val="22"/>
                <w:lang w:val="fr-FR" w:eastAsia="it-IT"/>
              </w:rPr>
              <w:t xml:space="preserve"> </w:t>
            </w:r>
            <w:r w:rsidR="004C06B1" w:rsidRPr="00E85B0D">
              <w:rPr>
                <w:rFonts w:asciiTheme="minorHAnsi" w:hAnsiTheme="minorHAnsi"/>
                <w:sz w:val="22"/>
                <w:szCs w:val="22"/>
                <w:lang w:val="fr-FR" w:eastAsia="it-IT"/>
              </w:rPr>
              <w:t xml:space="preserve">(PRLP) </w:t>
            </w:r>
            <w:r w:rsidRPr="00E85B0D">
              <w:rPr>
                <w:rFonts w:asciiTheme="minorHAnsi" w:hAnsiTheme="minorHAnsi"/>
                <w:sz w:val="22"/>
                <w:szCs w:val="22"/>
                <w:lang w:val="fr-FR" w:eastAsia="it-IT"/>
              </w:rPr>
              <w:t xml:space="preserve">Brakna </w:t>
            </w:r>
          </w:p>
        </w:tc>
        <w:tc>
          <w:tcPr>
            <w:tcW w:w="1701" w:type="dxa"/>
            <w:tcBorders>
              <w:top w:val="single" w:sz="18" w:space="0" w:color="4F81BD"/>
              <w:left w:val="single" w:sz="18" w:space="0" w:color="4F81BD"/>
              <w:bottom w:val="single" w:sz="18" w:space="0" w:color="4F81BD"/>
              <w:right w:val="single" w:sz="18" w:space="0" w:color="4F81BD"/>
            </w:tcBorders>
          </w:tcPr>
          <w:p w:rsidR="005F28D7" w:rsidRPr="00E85B0D" w:rsidRDefault="005F28D7" w:rsidP="00DF6ACE">
            <w:pPr>
              <w:rPr>
                <w:rFonts w:asciiTheme="minorHAnsi" w:hAnsiTheme="minorHAnsi"/>
                <w:sz w:val="22"/>
                <w:szCs w:val="22"/>
                <w:lang w:val="fr-FR" w:eastAsia="it-IT"/>
              </w:rPr>
            </w:pPr>
            <w:r w:rsidRPr="00E85B0D">
              <w:rPr>
                <w:rFonts w:asciiTheme="minorHAnsi" w:hAnsiTheme="minorHAnsi"/>
                <w:sz w:val="22"/>
                <w:szCs w:val="22"/>
                <w:lang w:val="fr-FR" w:eastAsia="it-IT"/>
              </w:rPr>
              <w:t>2011-201</w:t>
            </w:r>
            <w:r w:rsidR="00DF6ACE">
              <w:rPr>
                <w:rFonts w:asciiTheme="minorHAnsi" w:hAnsiTheme="minorHAnsi"/>
                <w:sz w:val="22"/>
                <w:szCs w:val="22"/>
                <w:lang w:val="fr-FR" w:eastAsia="it-IT"/>
              </w:rPr>
              <w:t>5</w:t>
            </w:r>
          </w:p>
        </w:tc>
      </w:tr>
      <w:tr w:rsidR="005F28D7" w:rsidRPr="00E85B0D" w:rsidTr="00F62B9C">
        <w:tc>
          <w:tcPr>
            <w:tcW w:w="7763" w:type="dxa"/>
            <w:tcBorders>
              <w:top w:val="single" w:sz="18" w:space="0" w:color="4F81BD"/>
              <w:left w:val="single" w:sz="18" w:space="0" w:color="4F81BD"/>
              <w:bottom w:val="single" w:sz="18" w:space="0" w:color="4F81BD"/>
              <w:right w:val="single" w:sz="18" w:space="0" w:color="4F81BD"/>
            </w:tcBorders>
          </w:tcPr>
          <w:p w:rsidR="005F28D7" w:rsidRPr="00E85B0D" w:rsidRDefault="005F28D7" w:rsidP="00F62B9C">
            <w:pPr>
              <w:rPr>
                <w:rFonts w:asciiTheme="minorHAnsi" w:hAnsiTheme="minorHAnsi"/>
                <w:sz w:val="22"/>
                <w:szCs w:val="22"/>
                <w:lang w:val="fr-FR" w:eastAsia="it-IT"/>
              </w:rPr>
            </w:pPr>
            <w:r w:rsidRPr="00E85B0D">
              <w:rPr>
                <w:rFonts w:asciiTheme="minorHAnsi" w:hAnsiTheme="minorHAnsi"/>
                <w:sz w:val="22"/>
                <w:szCs w:val="22"/>
                <w:lang w:val="fr-FR" w:eastAsia="it-IT"/>
              </w:rPr>
              <w:t xml:space="preserve">Lignes Directrices de l’Assaba pour la Coopération Internationale </w:t>
            </w:r>
          </w:p>
        </w:tc>
        <w:tc>
          <w:tcPr>
            <w:tcW w:w="1701" w:type="dxa"/>
            <w:tcBorders>
              <w:top w:val="single" w:sz="18" w:space="0" w:color="4F81BD"/>
              <w:left w:val="single" w:sz="18" w:space="0" w:color="4F81BD"/>
              <w:bottom w:val="single" w:sz="18" w:space="0" w:color="4F81BD"/>
              <w:right w:val="single" w:sz="18" w:space="0" w:color="4F81BD"/>
            </w:tcBorders>
          </w:tcPr>
          <w:p w:rsidR="005F28D7" w:rsidRPr="00E85B0D" w:rsidRDefault="005F28D7" w:rsidP="00DF6ACE">
            <w:pPr>
              <w:rPr>
                <w:rFonts w:asciiTheme="minorHAnsi" w:hAnsiTheme="minorHAnsi"/>
                <w:sz w:val="22"/>
                <w:szCs w:val="22"/>
                <w:lang w:val="fr-FR" w:eastAsia="it-IT"/>
              </w:rPr>
            </w:pPr>
            <w:r w:rsidRPr="00E85B0D">
              <w:rPr>
                <w:rFonts w:asciiTheme="minorHAnsi" w:hAnsiTheme="minorHAnsi"/>
                <w:sz w:val="22"/>
                <w:szCs w:val="22"/>
                <w:lang w:val="fr-FR" w:eastAsia="it-IT"/>
              </w:rPr>
              <w:t>2011-201</w:t>
            </w:r>
            <w:r w:rsidR="00DF6ACE">
              <w:rPr>
                <w:rFonts w:asciiTheme="minorHAnsi" w:hAnsiTheme="minorHAnsi"/>
                <w:sz w:val="22"/>
                <w:szCs w:val="22"/>
                <w:lang w:val="fr-FR" w:eastAsia="it-IT"/>
              </w:rPr>
              <w:t>5</w:t>
            </w:r>
          </w:p>
        </w:tc>
      </w:tr>
      <w:tr w:rsidR="005F28D7" w:rsidRPr="00E85B0D" w:rsidTr="00137C20">
        <w:tc>
          <w:tcPr>
            <w:tcW w:w="7763" w:type="dxa"/>
            <w:tcBorders>
              <w:top w:val="single" w:sz="18" w:space="0" w:color="4F81BD"/>
              <w:left w:val="single" w:sz="18" w:space="0" w:color="4F81BD"/>
              <w:bottom w:val="single" w:sz="18" w:space="0" w:color="4F81BD"/>
              <w:right w:val="single" w:sz="18" w:space="0" w:color="4F81BD"/>
            </w:tcBorders>
          </w:tcPr>
          <w:p w:rsidR="005F28D7" w:rsidRPr="00E85B0D" w:rsidRDefault="005F28D7" w:rsidP="00F62B9C">
            <w:pPr>
              <w:rPr>
                <w:rFonts w:asciiTheme="minorHAnsi" w:hAnsiTheme="minorHAnsi"/>
                <w:sz w:val="22"/>
                <w:szCs w:val="22"/>
                <w:lang w:val="fr-FR" w:eastAsia="it-IT"/>
              </w:rPr>
            </w:pPr>
            <w:r w:rsidRPr="00E85B0D">
              <w:rPr>
                <w:rFonts w:asciiTheme="minorHAnsi" w:hAnsiTheme="minorHAnsi"/>
                <w:sz w:val="22"/>
                <w:szCs w:val="22"/>
                <w:lang w:val="fr-FR" w:eastAsia="it-IT"/>
              </w:rPr>
              <w:t>Lignes Directrices du Brakna  pour la Coopération Internationale</w:t>
            </w:r>
          </w:p>
        </w:tc>
        <w:tc>
          <w:tcPr>
            <w:tcW w:w="1701" w:type="dxa"/>
            <w:tcBorders>
              <w:top w:val="single" w:sz="18" w:space="0" w:color="4F81BD"/>
              <w:left w:val="single" w:sz="18" w:space="0" w:color="4F81BD"/>
              <w:bottom w:val="single" w:sz="18" w:space="0" w:color="4F81BD"/>
              <w:right w:val="single" w:sz="18" w:space="0" w:color="4F81BD"/>
            </w:tcBorders>
          </w:tcPr>
          <w:p w:rsidR="005F28D7" w:rsidRPr="00E85B0D" w:rsidRDefault="005F28D7" w:rsidP="00DF6ACE">
            <w:pPr>
              <w:rPr>
                <w:rFonts w:asciiTheme="minorHAnsi" w:hAnsiTheme="minorHAnsi"/>
                <w:sz w:val="22"/>
                <w:szCs w:val="22"/>
                <w:lang w:val="fr-FR" w:eastAsia="it-IT"/>
              </w:rPr>
            </w:pPr>
            <w:r w:rsidRPr="00E85B0D">
              <w:rPr>
                <w:rFonts w:asciiTheme="minorHAnsi" w:hAnsiTheme="minorHAnsi"/>
                <w:sz w:val="22"/>
                <w:szCs w:val="22"/>
                <w:lang w:val="fr-FR" w:eastAsia="it-IT"/>
              </w:rPr>
              <w:t>2011-201</w:t>
            </w:r>
            <w:r w:rsidR="00DF6ACE">
              <w:rPr>
                <w:rFonts w:asciiTheme="minorHAnsi" w:hAnsiTheme="minorHAnsi"/>
                <w:sz w:val="22"/>
                <w:szCs w:val="22"/>
                <w:lang w:val="fr-FR" w:eastAsia="it-IT"/>
              </w:rPr>
              <w:t>5</w:t>
            </w:r>
          </w:p>
        </w:tc>
      </w:tr>
      <w:tr w:rsidR="00137C20" w:rsidRPr="00E85B0D" w:rsidTr="00137C20">
        <w:tc>
          <w:tcPr>
            <w:tcW w:w="7763" w:type="dxa"/>
            <w:tcBorders>
              <w:top w:val="single" w:sz="18" w:space="0" w:color="4F81BD"/>
              <w:left w:val="single" w:sz="18" w:space="0" w:color="4F81BD"/>
              <w:bottom w:val="single" w:sz="18" w:space="0" w:color="4F81BD"/>
              <w:right w:val="single" w:sz="18" w:space="0" w:color="4F81BD"/>
            </w:tcBorders>
          </w:tcPr>
          <w:p w:rsidR="00137C20" w:rsidRPr="00E85B0D" w:rsidRDefault="00137C20" w:rsidP="00137C20">
            <w:pPr>
              <w:rPr>
                <w:rFonts w:asciiTheme="minorHAnsi" w:hAnsiTheme="minorHAnsi"/>
                <w:sz w:val="22"/>
                <w:szCs w:val="22"/>
                <w:lang w:val="fr-FR" w:eastAsia="it-IT"/>
              </w:rPr>
            </w:pPr>
            <w:r w:rsidRPr="00E85B0D">
              <w:rPr>
                <w:rFonts w:asciiTheme="minorHAnsi" w:hAnsiTheme="minorHAnsi"/>
                <w:sz w:val="22"/>
                <w:szCs w:val="22"/>
                <w:lang w:val="fr-FR" w:eastAsia="it-IT"/>
              </w:rPr>
              <w:t xml:space="preserve">Lignes Directrices </w:t>
            </w:r>
            <w:r>
              <w:rPr>
                <w:rFonts w:asciiTheme="minorHAnsi" w:hAnsiTheme="minorHAnsi"/>
                <w:sz w:val="22"/>
                <w:szCs w:val="22"/>
                <w:lang w:val="fr-FR" w:eastAsia="it-IT"/>
              </w:rPr>
              <w:t>du Gorgol</w:t>
            </w:r>
            <w:r w:rsidRPr="00E85B0D">
              <w:rPr>
                <w:rFonts w:asciiTheme="minorHAnsi" w:hAnsiTheme="minorHAnsi"/>
                <w:sz w:val="22"/>
                <w:szCs w:val="22"/>
                <w:lang w:val="fr-FR" w:eastAsia="it-IT"/>
              </w:rPr>
              <w:t xml:space="preserve"> pour la Coopération Internationale </w:t>
            </w:r>
          </w:p>
        </w:tc>
        <w:tc>
          <w:tcPr>
            <w:tcW w:w="1701" w:type="dxa"/>
            <w:tcBorders>
              <w:top w:val="single" w:sz="18" w:space="0" w:color="4F81BD"/>
              <w:left w:val="single" w:sz="18" w:space="0" w:color="4F81BD"/>
              <w:bottom w:val="single" w:sz="18" w:space="0" w:color="4F81BD"/>
              <w:right w:val="single" w:sz="18" w:space="0" w:color="4F81BD"/>
            </w:tcBorders>
          </w:tcPr>
          <w:p w:rsidR="00137C20" w:rsidRPr="00E85B0D" w:rsidRDefault="00137C20" w:rsidP="00137C20">
            <w:pPr>
              <w:rPr>
                <w:rFonts w:asciiTheme="minorHAnsi" w:hAnsiTheme="minorHAnsi"/>
                <w:sz w:val="22"/>
                <w:szCs w:val="22"/>
                <w:lang w:val="fr-FR" w:eastAsia="it-IT"/>
              </w:rPr>
            </w:pPr>
            <w:r w:rsidRPr="00E85B0D">
              <w:rPr>
                <w:rFonts w:asciiTheme="minorHAnsi" w:hAnsiTheme="minorHAnsi"/>
                <w:sz w:val="22"/>
                <w:szCs w:val="22"/>
                <w:lang w:val="fr-FR" w:eastAsia="it-IT"/>
              </w:rPr>
              <w:t>201</w:t>
            </w:r>
            <w:r>
              <w:rPr>
                <w:rFonts w:asciiTheme="minorHAnsi" w:hAnsiTheme="minorHAnsi"/>
                <w:sz w:val="22"/>
                <w:szCs w:val="22"/>
                <w:lang w:val="fr-FR" w:eastAsia="it-IT"/>
              </w:rPr>
              <w:t>3</w:t>
            </w:r>
            <w:r w:rsidRPr="00E85B0D">
              <w:rPr>
                <w:rFonts w:asciiTheme="minorHAnsi" w:hAnsiTheme="minorHAnsi"/>
                <w:sz w:val="22"/>
                <w:szCs w:val="22"/>
                <w:lang w:val="fr-FR" w:eastAsia="it-IT"/>
              </w:rPr>
              <w:t>-201</w:t>
            </w:r>
            <w:r>
              <w:rPr>
                <w:rFonts w:asciiTheme="minorHAnsi" w:hAnsiTheme="minorHAnsi"/>
                <w:sz w:val="22"/>
                <w:szCs w:val="22"/>
                <w:lang w:val="fr-FR" w:eastAsia="it-IT"/>
              </w:rPr>
              <w:t>5</w:t>
            </w:r>
          </w:p>
        </w:tc>
      </w:tr>
      <w:tr w:rsidR="00137C20" w:rsidRPr="00E85B0D" w:rsidTr="00F62B9C">
        <w:tc>
          <w:tcPr>
            <w:tcW w:w="7763" w:type="dxa"/>
            <w:tcBorders>
              <w:top w:val="single" w:sz="18" w:space="0" w:color="4F81BD"/>
              <w:left w:val="single" w:sz="18" w:space="0" w:color="4F81BD"/>
              <w:bottom w:val="single" w:sz="8" w:space="0" w:color="4F81BD"/>
              <w:right w:val="single" w:sz="18" w:space="0" w:color="4F81BD"/>
            </w:tcBorders>
          </w:tcPr>
          <w:p w:rsidR="00137C20" w:rsidRPr="00E85B0D" w:rsidRDefault="00137C20" w:rsidP="00137C20">
            <w:pPr>
              <w:rPr>
                <w:rFonts w:asciiTheme="minorHAnsi" w:hAnsiTheme="minorHAnsi"/>
                <w:sz w:val="22"/>
                <w:szCs w:val="22"/>
                <w:lang w:val="fr-FR" w:eastAsia="it-IT"/>
              </w:rPr>
            </w:pPr>
            <w:r w:rsidRPr="00E85B0D">
              <w:rPr>
                <w:rFonts w:asciiTheme="minorHAnsi" w:hAnsiTheme="minorHAnsi"/>
                <w:sz w:val="22"/>
                <w:szCs w:val="22"/>
                <w:lang w:val="fr-FR" w:eastAsia="it-IT"/>
              </w:rPr>
              <w:t>Lignes Directrices d</w:t>
            </w:r>
            <w:r>
              <w:rPr>
                <w:rFonts w:asciiTheme="minorHAnsi" w:hAnsiTheme="minorHAnsi"/>
                <w:sz w:val="22"/>
                <w:szCs w:val="22"/>
                <w:lang w:val="fr-FR" w:eastAsia="it-IT"/>
              </w:rPr>
              <w:t>e</w:t>
            </w:r>
            <w:r w:rsidRPr="00E85B0D">
              <w:rPr>
                <w:rFonts w:asciiTheme="minorHAnsi" w:hAnsiTheme="minorHAnsi"/>
                <w:sz w:val="22"/>
                <w:szCs w:val="22"/>
                <w:lang w:val="fr-FR" w:eastAsia="it-IT"/>
              </w:rPr>
              <w:t xml:space="preserve"> </w:t>
            </w:r>
            <w:r>
              <w:rPr>
                <w:rFonts w:asciiTheme="minorHAnsi" w:hAnsiTheme="minorHAnsi"/>
                <w:sz w:val="22"/>
                <w:szCs w:val="22"/>
                <w:lang w:val="fr-FR" w:eastAsia="it-IT"/>
              </w:rPr>
              <w:t>Guidimakha</w:t>
            </w:r>
            <w:r w:rsidRPr="00E85B0D">
              <w:rPr>
                <w:rFonts w:asciiTheme="minorHAnsi" w:hAnsiTheme="minorHAnsi"/>
                <w:sz w:val="22"/>
                <w:szCs w:val="22"/>
                <w:lang w:val="fr-FR" w:eastAsia="it-IT"/>
              </w:rPr>
              <w:t xml:space="preserve">  pour la Coopération Internationale</w:t>
            </w:r>
          </w:p>
        </w:tc>
        <w:tc>
          <w:tcPr>
            <w:tcW w:w="1701" w:type="dxa"/>
            <w:tcBorders>
              <w:top w:val="single" w:sz="18" w:space="0" w:color="4F81BD"/>
              <w:left w:val="single" w:sz="18" w:space="0" w:color="4F81BD"/>
              <w:bottom w:val="single" w:sz="8" w:space="0" w:color="4F81BD"/>
              <w:right w:val="single" w:sz="18" w:space="0" w:color="4F81BD"/>
            </w:tcBorders>
          </w:tcPr>
          <w:p w:rsidR="00137C20" w:rsidRPr="00E85B0D" w:rsidRDefault="00137C20" w:rsidP="00137C20">
            <w:pPr>
              <w:rPr>
                <w:rFonts w:asciiTheme="minorHAnsi" w:hAnsiTheme="minorHAnsi"/>
                <w:sz w:val="22"/>
                <w:szCs w:val="22"/>
                <w:lang w:val="fr-FR" w:eastAsia="it-IT"/>
              </w:rPr>
            </w:pPr>
            <w:r w:rsidRPr="00E85B0D">
              <w:rPr>
                <w:rFonts w:asciiTheme="minorHAnsi" w:hAnsiTheme="minorHAnsi"/>
                <w:sz w:val="22"/>
                <w:szCs w:val="22"/>
                <w:lang w:val="fr-FR" w:eastAsia="it-IT"/>
              </w:rPr>
              <w:t>201</w:t>
            </w:r>
            <w:r>
              <w:rPr>
                <w:rFonts w:asciiTheme="minorHAnsi" w:hAnsiTheme="minorHAnsi"/>
                <w:sz w:val="22"/>
                <w:szCs w:val="22"/>
                <w:lang w:val="fr-FR" w:eastAsia="it-IT"/>
              </w:rPr>
              <w:t>3</w:t>
            </w:r>
            <w:r w:rsidRPr="00E85B0D">
              <w:rPr>
                <w:rFonts w:asciiTheme="minorHAnsi" w:hAnsiTheme="minorHAnsi"/>
                <w:sz w:val="22"/>
                <w:szCs w:val="22"/>
                <w:lang w:val="fr-FR" w:eastAsia="it-IT"/>
              </w:rPr>
              <w:t>-201</w:t>
            </w:r>
            <w:r>
              <w:rPr>
                <w:rFonts w:asciiTheme="minorHAnsi" w:hAnsiTheme="minorHAnsi"/>
                <w:sz w:val="22"/>
                <w:szCs w:val="22"/>
                <w:lang w:val="fr-FR" w:eastAsia="it-IT"/>
              </w:rPr>
              <w:t>5</w:t>
            </w:r>
          </w:p>
        </w:tc>
      </w:tr>
    </w:tbl>
    <w:p w:rsidR="002A06E9" w:rsidRPr="00EE1D60" w:rsidRDefault="002A06E9" w:rsidP="00280B23">
      <w:pPr>
        <w:tabs>
          <w:tab w:val="left" w:pos="270"/>
        </w:tabs>
        <w:ind w:left="270"/>
        <w:rPr>
          <w:rFonts w:ascii="Calibri" w:hAnsi="Calibri"/>
          <w:bCs/>
          <w:sz w:val="18"/>
          <w:szCs w:val="18"/>
          <w:lang w:eastAsia="it-IT"/>
        </w:rPr>
      </w:pPr>
    </w:p>
    <w:p w:rsidR="00280B23" w:rsidRPr="00EE1D60" w:rsidRDefault="00D12E8D" w:rsidP="00915DC0">
      <w:pPr>
        <w:pStyle w:val="Prrafodelista1"/>
        <w:tabs>
          <w:tab w:val="left" w:pos="284"/>
        </w:tabs>
        <w:spacing w:after="0"/>
        <w:ind w:left="0"/>
        <w:jc w:val="both"/>
        <w:rPr>
          <w:rFonts w:ascii="Calibri" w:hAnsi="Calibri"/>
          <w:b/>
          <w:sz w:val="22"/>
          <w:szCs w:val="22"/>
          <w:lang w:val="fr-CH" w:eastAsia="it-IT"/>
        </w:rPr>
      </w:pPr>
      <w:r w:rsidRPr="00EE1D60">
        <w:rPr>
          <w:rFonts w:ascii="Calibri" w:hAnsi="Calibri"/>
          <w:b/>
          <w:sz w:val="22"/>
          <w:szCs w:val="22"/>
          <w:lang w:val="fr-CH" w:eastAsia="it-IT"/>
        </w:rPr>
        <w:t>Communication et visibilité du programme</w:t>
      </w:r>
    </w:p>
    <w:p w:rsidR="00280B23" w:rsidRPr="00EE1D60" w:rsidRDefault="00280B23" w:rsidP="00915DC0">
      <w:pPr>
        <w:pStyle w:val="Prrafodelista1"/>
        <w:tabs>
          <w:tab w:val="left" w:pos="284"/>
        </w:tabs>
        <w:spacing w:after="0"/>
        <w:ind w:left="0"/>
        <w:jc w:val="both"/>
        <w:rPr>
          <w:rFonts w:ascii="Calibri" w:hAnsi="Calibri"/>
          <w:sz w:val="22"/>
          <w:szCs w:val="22"/>
          <w:lang w:val="fr-CH" w:eastAsia="it-IT"/>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1809"/>
        <w:gridCol w:w="3686"/>
        <w:gridCol w:w="2268"/>
        <w:gridCol w:w="1737"/>
      </w:tblGrid>
      <w:tr w:rsidR="004C06B1" w:rsidRPr="0040457D" w:rsidTr="00F62B9C">
        <w:trPr>
          <w:tblHeader/>
        </w:trPr>
        <w:tc>
          <w:tcPr>
            <w:tcW w:w="1809" w:type="dxa"/>
            <w:tcBorders>
              <w:top w:val="single" w:sz="8" w:space="0" w:color="4F81BD"/>
              <w:left w:val="single" w:sz="8" w:space="0" w:color="4F81BD"/>
              <w:bottom w:val="single" w:sz="18" w:space="0" w:color="4F81BD"/>
              <w:right w:val="single" w:sz="8" w:space="0" w:color="4F81BD"/>
            </w:tcBorders>
            <w:shd w:val="clear" w:color="auto" w:fill="365F91"/>
            <w:vAlign w:val="center"/>
          </w:tcPr>
          <w:p w:rsidR="004C06B1" w:rsidRPr="0040457D" w:rsidRDefault="004C06B1" w:rsidP="00F62B9C">
            <w:pPr>
              <w:jc w:val="center"/>
              <w:rPr>
                <w:rFonts w:ascii="Calibri" w:hAnsi="Calibri"/>
                <w:b/>
                <w:bCs/>
                <w:color w:val="FFFFFF"/>
                <w:sz w:val="20"/>
                <w:szCs w:val="20"/>
              </w:rPr>
            </w:pPr>
          </w:p>
        </w:tc>
        <w:tc>
          <w:tcPr>
            <w:tcW w:w="3686" w:type="dxa"/>
            <w:tcBorders>
              <w:top w:val="single" w:sz="8" w:space="0" w:color="4F81BD"/>
              <w:left w:val="single" w:sz="8" w:space="0" w:color="4F81BD"/>
              <w:bottom w:val="single" w:sz="18" w:space="0" w:color="4F81BD"/>
              <w:right w:val="single" w:sz="8" w:space="0" w:color="4F81BD"/>
            </w:tcBorders>
            <w:shd w:val="clear" w:color="auto" w:fill="365F91"/>
            <w:vAlign w:val="center"/>
          </w:tcPr>
          <w:p w:rsidR="004C06B1" w:rsidRPr="0040457D" w:rsidRDefault="004C06B1" w:rsidP="00F62B9C">
            <w:pPr>
              <w:jc w:val="center"/>
              <w:rPr>
                <w:rFonts w:ascii="Calibri" w:hAnsi="Calibri"/>
                <w:b/>
                <w:bCs/>
                <w:color w:val="FFFFFF"/>
                <w:sz w:val="20"/>
                <w:szCs w:val="20"/>
              </w:rPr>
            </w:pPr>
            <w:r w:rsidRPr="00984EB6">
              <w:rPr>
                <w:rFonts w:ascii="Calibri" w:hAnsi="Calibri"/>
                <w:b/>
                <w:bCs/>
                <w:color w:val="FFFFFF"/>
                <w:sz w:val="20"/>
                <w:szCs w:val="20"/>
              </w:rPr>
              <w:t>Thème</w:t>
            </w:r>
          </w:p>
        </w:tc>
        <w:tc>
          <w:tcPr>
            <w:tcW w:w="2268" w:type="dxa"/>
            <w:tcBorders>
              <w:top w:val="single" w:sz="8" w:space="0" w:color="4F81BD"/>
              <w:left w:val="single" w:sz="8" w:space="0" w:color="4F81BD"/>
              <w:bottom w:val="single" w:sz="18" w:space="0" w:color="4F81BD"/>
              <w:right w:val="single" w:sz="8" w:space="0" w:color="4F81BD"/>
            </w:tcBorders>
            <w:shd w:val="clear" w:color="auto" w:fill="365F91"/>
            <w:vAlign w:val="center"/>
          </w:tcPr>
          <w:p w:rsidR="004C06B1" w:rsidRPr="005730FE" w:rsidRDefault="004C06B1" w:rsidP="00F62B9C">
            <w:pPr>
              <w:jc w:val="center"/>
              <w:rPr>
                <w:rFonts w:ascii="Calibri" w:hAnsi="Calibri"/>
                <w:b/>
                <w:bCs/>
                <w:color w:val="FFFFFF"/>
                <w:sz w:val="20"/>
                <w:szCs w:val="20"/>
              </w:rPr>
            </w:pPr>
            <w:r w:rsidRPr="005730FE">
              <w:rPr>
                <w:rFonts w:ascii="Calibri" w:hAnsi="Calibri"/>
                <w:b/>
                <w:bCs/>
                <w:color w:val="FFFFFF"/>
                <w:sz w:val="20"/>
                <w:szCs w:val="20"/>
              </w:rPr>
              <w:t>Type de matériel/Moyen de communication</w:t>
            </w:r>
          </w:p>
        </w:tc>
        <w:tc>
          <w:tcPr>
            <w:tcW w:w="1737" w:type="dxa"/>
            <w:tcBorders>
              <w:top w:val="single" w:sz="8" w:space="0" w:color="4F81BD"/>
              <w:left w:val="single" w:sz="8" w:space="0" w:color="4F81BD"/>
              <w:bottom w:val="single" w:sz="18" w:space="0" w:color="4F81BD"/>
              <w:right w:val="single" w:sz="8" w:space="0" w:color="4F81BD"/>
            </w:tcBorders>
            <w:shd w:val="clear" w:color="auto" w:fill="365F91"/>
            <w:vAlign w:val="center"/>
          </w:tcPr>
          <w:p w:rsidR="004C06B1" w:rsidRPr="0040457D" w:rsidRDefault="004C06B1" w:rsidP="00F62B9C">
            <w:pPr>
              <w:jc w:val="center"/>
              <w:rPr>
                <w:rFonts w:ascii="Calibri" w:hAnsi="Calibri"/>
                <w:b/>
                <w:bCs/>
                <w:color w:val="FFFFFF"/>
                <w:sz w:val="20"/>
                <w:szCs w:val="20"/>
              </w:rPr>
            </w:pPr>
            <w:r w:rsidRPr="00984EB6">
              <w:rPr>
                <w:rFonts w:ascii="Calibri" w:hAnsi="Calibri"/>
                <w:b/>
                <w:bCs/>
                <w:color w:val="FFFFFF"/>
                <w:sz w:val="20"/>
                <w:szCs w:val="20"/>
              </w:rPr>
              <w:t>Niveau (national/ territorial)</w:t>
            </w:r>
          </w:p>
        </w:tc>
      </w:tr>
      <w:tr w:rsidR="004C06B1" w:rsidRPr="005730FE" w:rsidTr="00F62B9C">
        <w:tc>
          <w:tcPr>
            <w:tcW w:w="1809" w:type="dxa"/>
            <w:vMerge w:val="restart"/>
            <w:vAlign w:val="center"/>
          </w:tcPr>
          <w:p w:rsidR="004C06B1" w:rsidRPr="005730FE" w:rsidRDefault="00F77018" w:rsidP="00F62B9C">
            <w:pPr>
              <w:rPr>
                <w:rFonts w:ascii="Calibri" w:hAnsi="Calibri"/>
                <w:b/>
                <w:bCs/>
              </w:rPr>
            </w:pPr>
            <w:r w:rsidRPr="00EE1D60">
              <w:rPr>
                <w:rFonts w:ascii="Calibri" w:hAnsi="Calibri"/>
                <w:b/>
                <w:bCs/>
                <w:sz w:val="20"/>
                <w:szCs w:val="20"/>
              </w:rPr>
              <w:t>Caractéristiques du programme dans la presse</w:t>
            </w:r>
          </w:p>
        </w:tc>
        <w:tc>
          <w:tcPr>
            <w:tcW w:w="3686" w:type="dxa"/>
          </w:tcPr>
          <w:p w:rsidR="004C06B1" w:rsidRPr="005730FE" w:rsidRDefault="004C06B1" w:rsidP="00F62B9C">
            <w:pPr>
              <w:rPr>
                <w:rFonts w:ascii="Calibri" w:hAnsi="Calibri"/>
                <w:sz w:val="18"/>
                <w:szCs w:val="18"/>
              </w:rPr>
            </w:pPr>
            <w:r>
              <w:rPr>
                <w:rFonts w:ascii="Calibri" w:hAnsi="Calibri"/>
                <w:sz w:val="18"/>
                <w:szCs w:val="18"/>
              </w:rPr>
              <w:t>Article sur le bulletin du PNUD Mauritanie</w:t>
            </w:r>
          </w:p>
        </w:tc>
        <w:tc>
          <w:tcPr>
            <w:tcW w:w="2268" w:type="dxa"/>
          </w:tcPr>
          <w:p w:rsidR="004C06B1" w:rsidRPr="005730FE" w:rsidRDefault="004C06B1" w:rsidP="00F62B9C">
            <w:pPr>
              <w:rPr>
                <w:rFonts w:ascii="Calibri" w:hAnsi="Calibri"/>
                <w:sz w:val="18"/>
                <w:szCs w:val="18"/>
              </w:rPr>
            </w:pPr>
            <w:r>
              <w:rPr>
                <w:rFonts w:ascii="Calibri" w:hAnsi="Calibri"/>
                <w:sz w:val="18"/>
                <w:szCs w:val="18"/>
              </w:rPr>
              <w:t>Intranet ; mailing list PNUD</w:t>
            </w:r>
          </w:p>
        </w:tc>
        <w:tc>
          <w:tcPr>
            <w:tcW w:w="1737" w:type="dxa"/>
          </w:tcPr>
          <w:p w:rsidR="004C06B1" w:rsidRPr="005730FE" w:rsidRDefault="004C06B1" w:rsidP="00F62B9C">
            <w:pPr>
              <w:rPr>
                <w:rFonts w:ascii="Calibri" w:hAnsi="Calibri"/>
                <w:sz w:val="18"/>
                <w:szCs w:val="18"/>
              </w:rPr>
            </w:pPr>
            <w:r>
              <w:rPr>
                <w:rFonts w:ascii="Calibri" w:hAnsi="Calibri"/>
                <w:sz w:val="18"/>
                <w:szCs w:val="18"/>
              </w:rPr>
              <w:t>National </w:t>
            </w:r>
          </w:p>
        </w:tc>
      </w:tr>
      <w:tr w:rsidR="00E10FFD" w:rsidRPr="005730FE" w:rsidTr="008D4C15">
        <w:trPr>
          <w:trHeight w:val="459"/>
        </w:trPr>
        <w:tc>
          <w:tcPr>
            <w:tcW w:w="1809" w:type="dxa"/>
            <w:vMerge/>
            <w:vAlign w:val="center"/>
          </w:tcPr>
          <w:p w:rsidR="00E10FFD" w:rsidRPr="005730FE" w:rsidRDefault="00E10FFD" w:rsidP="00F62B9C">
            <w:pPr>
              <w:rPr>
                <w:rFonts w:ascii="Calibri" w:hAnsi="Calibri"/>
                <w:b/>
                <w:bCs/>
              </w:rPr>
            </w:pPr>
          </w:p>
        </w:tc>
        <w:tc>
          <w:tcPr>
            <w:tcW w:w="3686" w:type="dxa"/>
          </w:tcPr>
          <w:p w:rsidR="00E10FFD" w:rsidRPr="005730FE" w:rsidRDefault="00137C20" w:rsidP="00137C20">
            <w:pPr>
              <w:rPr>
                <w:rFonts w:ascii="Calibri" w:hAnsi="Calibri"/>
                <w:sz w:val="18"/>
                <w:szCs w:val="18"/>
              </w:rPr>
            </w:pPr>
            <w:r>
              <w:rPr>
                <w:rFonts w:ascii="Calibri" w:hAnsi="Calibri"/>
                <w:sz w:val="18"/>
                <w:szCs w:val="18"/>
              </w:rPr>
              <w:t>Article sur le site web du programme</w:t>
            </w:r>
          </w:p>
        </w:tc>
        <w:tc>
          <w:tcPr>
            <w:tcW w:w="2268" w:type="dxa"/>
          </w:tcPr>
          <w:p w:rsidR="00E10FFD" w:rsidRPr="005730FE" w:rsidRDefault="00E10FFD" w:rsidP="00F62B9C">
            <w:pPr>
              <w:rPr>
                <w:rFonts w:ascii="Calibri" w:hAnsi="Calibri"/>
                <w:sz w:val="18"/>
                <w:szCs w:val="18"/>
              </w:rPr>
            </w:pPr>
            <w:r>
              <w:rPr>
                <w:rFonts w:ascii="Calibri" w:hAnsi="Calibri"/>
                <w:sz w:val="18"/>
                <w:szCs w:val="18"/>
              </w:rPr>
              <w:t>Publication périodique</w:t>
            </w:r>
          </w:p>
        </w:tc>
        <w:tc>
          <w:tcPr>
            <w:tcW w:w="1737" w:type="dxa"/>
          </w:tcPr>
          <w:p w:rsidR="00E10FFD" w:rsidRPr="005730FE" w:rsidRDefault="00E10FFD" w:rsidP="00F62B9C">
            <w:pPr>
              <w:rPr>
                <w:rFonts w:ascii="Calibri" w:hAnsi="Calibri"/>
                <w:sz w:val="18"/>
                <w:szCs w:val="18"/>
              </w:rPr>
            </w:pPr>
            <w:r>
              <w:rPr>
                <w:rFonts w:ascii="Calibri" w:hAnsi="Calibri"/>
                <w:sz w:val="18"/>
                <w:szCs w:val="18"/>
              </w:rPr>
              <w:t>National ; territorial</w:t>
            </w:r>
          </w:p>
        </w:tc>
      </w:tr>
      <w:tr w:rsidR="00E10FFD" w:rsidRPr="005730FE" w:rsidTr="008D4C15">
        <w:tc>
          <w:tcPr>
            <w:tcW w:w="1809" w:type="dxa"/>
            <w:vMerge w:val="restart"/>
            <w:vAlign w:val="center"/>
          </w:tcPr>
          <w:p w:rsidR="00E10FFD" w:rsidRPr="005730FE" w:rsidRDefault="00E10FFD" w:rsidP="00F62B9C">
            <w:pPr>
              <w:rPr>
                <w:rFonts w:ascii="Calibri" w:hAnsi="Calibri"/>
                <w:b/>
                <w:bCs/>
              </w:rPr>
            </w:pPr>
            <w:r w:rsidRPr="00EE1D60">
              <w:rPr>
                <w:rFonts w:ascii="Calibri" w:hAnsi="Calibri"/>
                <w:b/>
                <w:bCs/>
                <w:sz w:val="20"/>
                <w:szCs w:val="20"/>
              </w:rPr>
              <w:t xml:space="preserve">Matériels de visibilité </w:t>
            </w:r>
            <w:r w:rsidRPr="00EE1D60">
              <w:rPr>
                <w:rFonts w:ascii="Calibri" w:hAnsi="Calibri"/>
                <w:b/>
                <w:bCs/>
                <w:sz w:val="16"/>
                <w:szCs w:val="16"/>
              </w:rPr>
              <w:t>(dissémination des brochures, marchandises dans divers formats, etc.)</w:t>
            </w:r>
          </w:p>
        </w:tc>
        <w:tc>
          <w:tcPr>
            <w:tcW w:w="3686" w:type="dxa"/>
            <w:shd w:val="clear" w:color="auto" w:fill="8DB3E2"/>
          </w:tcPr>
          <w:p w:rsidR="00E10FFD" w:rsidRPr="005730FE" w:rsidRDefault="00E10FFD" w:rsidP="00F62B9C">
            <w:pPr>
              <w:rPr>
                <w:rFonts w:ascii="Calibri" w:hAnsi="Calibri"/>
                <w:sz w:val="18"/>
                <w:szCs w:val="18"/>
              </w:rPr>
            </w:pPr>
            <w:r>
              <w:rPr>
                <w:rFonts w:ascii="Calibri" w:hAnsi="Calibri"/>
                <w:sz w:val="18"/>
                <w:szCs w:val="18"/>
                <w:lang w:val="fr-FR"/>
              </w:rPr>
              <w:t>Mise en ligne d</w:t>
            </w:r>
            <w:r w:rsidRPr="004B354F">
              <w:rPr>
                <w:rFonts w:ascii="Calibri" w:hAnsi="Calibri"/>
                <w:sz w:val="18"/>
                <w:szCs w:val="18"/>
                <w:lang w:val="fr-FR"/>
              </w:rPr>
              <w:t>’un site web du programme</w:t>
            </w:r>
          </w:p>
        </w:tc>
        <w:tc>
          <w:tcPr>
            <w:tcW w:w="2268" w:type="dxa"/>
            <w:shd w:val="clear" w:color="auto" w:fill="8DB3E2"/>
          </w:tcPr>
          <w:p w:rsidR="00E10FFD" w:rsidRPr="005730FE" w:rsidRDefault="00E83D84" w:rsidP="00F62B9C">
            <w:pPr>
              <w:rPr>
                <w:rFonts w:ascii="Calibri" w:hAnsi="Calibri"/>
                <w:sz w:val="18"/>
                <w:szCs w:val="18"/>
              </w:rPr>
            </w:pPr>
            <w:r>
              <w:rPr>
                <w:rFonts w:ascii="Calibri" w:hAnsi="Calibri"/>
                <w:sz w:val="18"/>
                <w:szCs w:val="18"/>
                <w:lang w:val="fr-FR"/>
              </w:rPr>
              <w:t>internet</w:t>
            </w:r>
          </w:p>
        </w:tc>
        <w:tc>
          <w:tcPr>
            <w:tcW w:w="1737" w:type="dxa"/>
            <w:shd w:val="clear" w:color="auto" w:fill="8DB3E2"/>
          </w:tcPr>
          <w:p w:rsidR="00E10FFD" w:rsidRPr="005730FE" w:rsidRDefault="00E10FFD" w:rsidP="00F62B9C">
            <w:pPr>
              <w:rPr>
                <w:rFonts w:ascii="Calibri" w:hAnsi="Calibri"/>
                <w:sz w:val="18"/>
                <w:szCs w:val="18"/>
              </w:rPr>
            </w:pPr>
            <w:r>
              <w:rPr>
                <w:rFonts w:ascii="Calibri" w:hAnsi="Calibri"/>
                <w:sz w:val="18"/>
                <w:szCs w:val="18"/>
                <w:lang w:val="fr-FR"/>
              </w:rPr>
              <w:t>international</w:t>
            </w:r>
          </w:p>
        </w:tc>
      </w:tr>
      <w:tr w:rsidR="00E10FFD" w:rsidRPr="005730FE" w:rsidTr="008D4C15">
        <w:tc>
          <w:tcPr>
            <w:tcW w:w="1809" w:type="dxa"/>
            <w:vMerge/>
            <w:vAlign w:val="center"/>
          </w:tcPr>
          <w:p w:rsidR="00E10FFD" w:rsidRPr="005730FE" w:rsidRDefault="00E10FFD" w:rsidP="00F62B9C">
            <w:pPr>
              <w:rPr>
                <w:rFonts w:ascii="Calibri" w:hAnsi="Calibri"/>
                <w:b/>
                <w:bCs/>
              </w:rPr>
            </w:pPr>
          </w:p>
        </w:tc>
        <w:tc>
          <w:tcPr>
            <w:tcW w:w="3686" w:type="dxa"/>
            <w:shd w:val="clear" w:color="auto" w:fill="8DB3E2"/>
          </w:tcPr>
          <w:p w:rsidR="00E10FFD" w:rsidRPr="005730FE" w:rsidRDefault="00E10FFD" w:rsidP="00F62B9C">
            <w:pPr>
              <w:rPr>
                <w:rFonts w:ascii="Calibri" w:hAnsi="Calibri"/>
                <w:sz w:val="18"/>
                <w:szCs w:val="18"/>
              </w:rPr>
            </w:pPr>
            <w:r>
              <w:rPr>
                <w:rFonts w:ascii="Calibri" w:hAnsi="Calibri"/>
                <w:sz w:val="18"/>
                <w:szCs w:val="18"/>
              </w:rPr>
              <w:t xml:space="preserve">Création </w:t>
            </w:r>
            <w:r w:rsidR="00137C20">
              <w:rPr>
                <w:rFonts w:ascii="Calibri" w:hAnsi="Calibri"/>
                <w:sz w:val="18"/>
                <w:szCs w:val="18"/>
              </w:rPr>
              <w:t>des les deux premiers</w:t>
            </w:r>
            <w:r>
              <w:rPr>
                <w:rFonts w:ascii="Calibri" w:hAnsi="Calibri"/>
                <w:sz w:val="18"/>
                <w:szCs w:val="18"/>
              </w:rPr>
              <w:t xml:space="preserve"> portails au niveau des Wilayas de l’Assaba et du Brakna.</w:t>
            </w:r>
          </w:p>
        </w:tc>
        <w:tc>
          <w:tcPr>
            <w:tcW w:w="2268" w:type="dxa"/>
            <w:shd w:val="clear" w:color="auto" w:fill="8DB3E2"/>
          </w:tcPr>
          <w:p w:rsidR="00E10FFD" w:rsidRPr="005730FE" w:rsidRDefault="00E10FFD" w:rsidP="00F62B9C">
            <w:pPr>
              <w:rPr>
                <w:rFonts w:ascii="Calibri" w:hAnsi="Calibri"/>
                <w:sz w:val="18"/>
                <w:szCs w:val="18"/>
              </w:rPr>
            </w:pPr>
            <w:r>
              <w:rPr>
                <w:rFonts w:ascii="Calibri" w:hAnsi="Calibri"/>
                <w:sz w:val="18"/>
                <w:szCs w:val="18"/>
              </w:rPr>
              <w:t>Internet</w:t>
            </w:r>
          </w:p>
        </w:tc>
        <w:tc>
          <w:tcPr>
            <w:tcW w:w="1737" w:type="dxa"/>
            <w:shd w:val="clear" w:color="auto" w:fill="8DB3E2"/>
          </w:tcPr>
          <w:p w:rsidR="00E10FFD" w:rsidRPr="005730FE" w:rsidRDefault="00E10FFD" w:rsidP="00F62B9C">
            <w:pPr>
              <w:rPr>
                <w:rFonts w:ascii="Calibri" w:hAnsi="Calibri"/>
                <w:sz w:val="18"/>
                <w:szCs w:val="18"/>
              </w:rPr>
            </w:pPr>
            <w:r>
              <w:rPr>
                <w:rFonts w:ascii="Calibri" w:hAnsi="Calibri"/>
                <w:sz w:val="18"/>
                <w:szCs w:val="18"/>
              </w:rPr>
              <w:t>International</w:t>
            </w:r>
          </w:p>
        </w:tc>
      </w:tr>
    </w:tbl>
    <w:p w:rsidR="00280B23" w:rsidRPr="00EE1D60" w:rsidRDefault="00280B23" w:rsidP="00915DC0">
      <w:pPr>
        <w:pStyle w:val="Prrafodelista1"/>
        <w:tabs>
          <w:tab w:val="left" w:pos="284"/>
        </w:tabs>
        <w:spacing w:after="0"/>
        <w:ind w:left="0"/>
        <w:jc w:val="both"/>
        <w:rPr>
          <w:rFonts w:ascii="Calibri" w:hAnsi="Calibri"/>
          <w:sz w:val="22"/>
          <w:szCs w:val="22"/>
          <w:lang w:val="fr-CH" w:eastAsia="it-IT"/>
        </w:rPr>
      </w:pPr>
    </w:p>
    <w:p w:rsidR="00280B23" w:rsidRPr="00EE1D60" w:rsidRDefault="00280B23" w:rsidP="00915DC0">
      <w:pPr>
        <w:pStyle w:val="Prrafodelista1"/>
        <w:tabs>
          <w:tab w:val="left" w:pos="284"/>
        </w:tabs>
        <w:spacing w:after="0"/>
        <w:ind w:left="0"/>
        <w:jc w:val="both"/>
        <w:rPr>
          <w:rFonts w:ascii="Calibri" w:hAnsi="Calibri"/>
          <w:sz w:val="22"/>
          <w:szCs w:val="22"/>
          <w:lang w:val="fr-CH" w:eastAsia="it-IT"/>
        </w:rPr>
      </w:pPr>
    </w:p>
    <w:p w:rsidR="005964E8" w:rsidRPr="00E10FFD" w:rsidRDefault="00BD557C" w:rsidP="001138DF">
      <w:pPr>
        <w:pStyle w:val="Titre1"/>
        <w:numPr>
          <w:ilvl w:val="0"/>
          <w:numId w:val="5"/>
        </w:numPr>
        <w:shd w:val="clear" w:color="auto" w:fill="D9D9D9"/>
        <w:rPr>
          <w:rFonts w:ascii="Cambria" w:hAnsi="Cambria"/>
          <w:caps w:val="0"/>
          <w:color w:val="1F497D"/>
          <w:lang w:val="fr-CH"/>
        </w:rPr>
      </w:pPr>
      <w:bookmarkStart w:id="42" w:name="_Toc277759173"/>
      <w:bookmarkStart w:id="43" w:name="_Toc343847286"/>
      <w:r w:rsidRPr="00E10FFD">
        <w:rPr>
          <w:rFonts w:ascii="Cambria" w:hAnsi="Cambria"/>
          <w:caps w:val="0"/>
          <w:color w:val="1F497D"/>
          <w:lang w:val="fr-CH"/>
        </w:rPr>
        <w:lastRenderedPageBreak/>
        <w:t xml:space="preserve">CONCLUSION, </w:t>
      </w:r>
      <w:r w:rsidR="002A06E9" w:rsidRPr="00E10FFD">
        <w:rPr>
          <w:rFonts w:ascii="Cambria" w:hAnsi="Cambria"/>
          <w:caps w:val="0"/>
          <w:color w:val="1F497D"/>
          <w:lang w:val="fr-CH"/>
        </w:rPr>
        <w:t xml:space="preserve"> </w:t>
      </w:r>
      <w:r w:rsidRPr="00E10FFD">
        <w:rPr>
          <w:rFonts w:ascii="Cambria" w:hAnsi="Cambria"/>
          <w:caps w:val="0"/>
          <w:color w:val="1F497D"/>
          <w:lang w:val="fr-CH"/>
        </w:rPr>
        <w:t>DIFFICULTÉS RENCONTRÉS</w:t>
      </w:r>
      <w:r w:rsidR="002A06E9" w:rsidRPr="00E10FFD">
        <w:rPr>
          <w:rFonts w:ascii="Cambria" w:hAnsi="Cambria"/>
          <w:caps w:val="0"/>
          <w:color w:val="1F497D"/>
          <w:lang w:val="fr-CH"/>
        </w:rPr>
        <w:t xml:space="preserve"> </w:t>
      </w:r>
      <w:r w:rsidRPr="00E10FFD">
        <w:rPr>
          <w:rFonts w:ascii="Cambria" w:hAnsi="Cambria"/>
          <w:caps w:val="0"/>
          <w:color w:val="1F497D"/>
          <w:lang w:val="fr-CH"/>
        </w:rPr>
        <w:t>ET</w:t>
      </w:r>
      <w:r w:rsidR="00D03E42" w:rsidRPr="00E10FFD">
        <w:rPr>
          <w:rFonts w:ascii="Cambria" w:hAnsi="Cambria"/>
          <w:caps w:val="0"/>
          <w:color w:val="1F497D"/>
          <w:lang w:val="fr-CH"/>
        </w:rPr>
        <w:t xml:space="preserve"> LESSONS </w:t>
      </w:r>
      <w:bookmarkEnd w:id="42"/>
      <w:bookmarkEnd w:id="43"/>
      <w:r w:rsidRPr="00E10FFD">
        <w:rPr>
          <w:rFonts w:ascii="Cambria" w:hAnsi="Cambria"/>
          <w:caps w:val="0"/>
          <w:color w:val="1F497D"/>
          <w:lang w:val="fr-CH"/>
        </w:rPr>
        <w:t>APPRISES</w:t>
      </w:r>
    </w:p>
    <w:p w:rsidR="008A7766" w:rsidRPr="00E10FFD" w:rsidRDefault="008A7766" w:rsidP="002A06E9">
      <w:pPr>
        <w:ind w:left="540"/>
        <w:rPr>
          <w:rFonts w:eastAsia="Cambria"/>
        </w:rPr>
      </w:pPr>
    </w:p>
    <w:p w:rsidR="00AF2706" w:rsidRPr="00E10FFD" w:rsidRDefault="00F90012" w:rsidP="002A06E9">
      <w:pPr>
        <w:ind w:left="540"/>
        <w:rPr>
          <w:rFonts w:ascii="Calibri" w:eastAsia="Cambria" w:hAnsi="Calibri"/>
          <w:b/>
          <w:sz w:val="22"/>
          <w:szCs w:val="22"/>
        </w:rPr>
      </w:pPr>
      <w:r w:rsidRPr="00E10FFD">
        <w:rPr>
          <w:rFonts w:ascii="Calibri" w:eastAsia="Cambria" w:hAnsi="Calibri"/>
          <w:b/>
          <w:sz w:val="22"/>
          <w:szCs w:val="22"/>
        </w:rPr>
        <w:t>Défis rencontrés</w:t>
      </w:r>
      <w:r w:rsidR="00AF2706" w:rsidRPr="00E10FFD">
        <w:rPr>
          <w:rFonts w:ascii="Calibri" w:eastAsia="Cambria" w:hAnsi="Calibri"/>
          <w:b/>
          <w:sz w:val="22"/>
          <w:szCs w:val="22"/>
        </w:rPr>
        <w:t xml:space="preserve">: </w:t>
      </w:r>
    </w:p>
    <w:p w:rsidR="00AF2706" w:rsidRPr="00E10FFD" w:rsidRDefault="00AF2706" w:rsidP="002A06E9">
      <w:pPr>
        <w:ind w:left="540"/>
        <w:rPr>
          <w:rFonts w:ascii="Calibri" w:eastAsia="Cambria" w:hAnsi="Calibri"/>
          <w:b/>
          <w:sz w:val="22"/>
          <w:szCs w:val="22"/>
        </w:rPr>
      </w:pPr>
    </w:p>
    <w:p w:rsidR="00F77018" w:rsidRPr="00E10FFD" w:rsidRDefault="00F77018" w:rsidP="001138DF">
      <w:pPr>
        <w:numPr>
          <w:ilvl w:val="0"/>
          <w:numId w:val="9"/>
        </w:numPr>
        <w:rPr>
          <w:rFonts w:ascii="Calibri" w:eastAsia="Cambria" w:hAnsi="Calibri"/>
          <w:sz w:val="22"/>
          <w:szCs w:val="22"/>
        </w:rPr>
      </w:pPr>
      <w:r w:rsidRPr="00E10FFD">
        <w:rPr>
          <w:rFonts w:ascii="Calibri" w:eastAsia="Cambria" w:hAnsi="Calibri"/>
          <w:sz w:val="22"/>
          <w:szCs w:val="22"/>
        </w:rPr>
        <w:t xml:space="preserve">Mobilisation des ressources financières </w:t>
      </w:r>
      <w:r w:rsidR="000E3DBF">
        <w:rPr>
          <w:rFonts w:ascii="Calibri" w:eastAsia="Cambria" w:hAnsi="Calibri"/>
          <w:sz w:val="22"/>
          <w:szCs w:val="22"/>
        </w:rPr>
        <w:t>dans le contexte de crise financière</w:t>
      </w:r>
    </w:p>
    <w:p w:rsidR="00F77018" w:rsidRPr="00E10FFD" w:rsidRDefault="00F77018" w:rsidP="001138DF">
      <w:pPr>
        <w:numPr>
          <w:ilvl w:val="0"/>
          <w:numId w:val="9"/>
        </w:numPr>
        <w:rPr>
          <w:rFonts w:ascii="Calibri" w:eastAsia="Cambria" w:hAnsi="Calibri"/>
          <w:sz w:val="22"/>
          <w:szCs w:val="22"/>
        </w:rPr>
      </w:pPr>
      <w:r w:rsidRPr="00E10FFD">
        <w:rPr>
          <w:rFonts w:ascii="Calibri" w:eastAsia="Cambria" w:hAnsi="Calibri"/>
          <w:sz w:val="22"/>
          <w:szCs w:val="22"/>
        </w:rPr>
        <w:t>Mise en place effective des mesures envisagées dans la Déclaration de Politique de Décentralisation et Développement Local (régionalisation ; stratégie nationale de décentralisation et développement local)</w:t>
      </w:r>
    </w:p>
    <w:p w:rsidR="00AF2706" w:rsidRPr="00E10FFD" w:rsidRDefault="00AD483B" w:rsidP="002A06E9">
      <w:pPr>
        <w:tabs>
          <w:tab w:val="left" w:pos="450"/>
        </w:tabs>
        <w:ind w:left="360"/>
        <w:jc w:val="both"/>
        <w:rPr>
          <w:rFonts w:ascii="Calibri" w:eastAsia="Cambria" w:hAnsi="Calibri"/>
          <w:i/>
          <w:sz w:val="20"/>
          <w:szCs w:val="20"/>
        </w:rPr>
      </w:pPr>
      <w:r w:rsidRPr="00E10FFD">
        <w:rPr>
          <w:rFonts w:ascii="Calibri" w:eastAsia="Cambria" w:hAnsi="Calibri"/>
          <w:i/>
          <w:sz w:val="20"/>
          <w:szCs w:val="20"/>
        </w:rPr>
        <w:t>.</w:t>
      </w:r>
      <w:r w:rsidR="00C2198D" w:rsidRPr="00E10FFD">
        <w:rPr>
          <w:rFonts w:ascii="Calibri" w:eastAsia="Cambria" w:hAnsi="Calibri"/>
          <w:i/>
          <w:sz w:val="20"/>
          <w:szCs w:val="20"/>
        </w:rPr>
        <w:t xml:space="preserve"> </w:t>
      </w:r>
    </w:p>
    <w:p w:rsidR="00765AE1" w:rsidRPr="00E10FFD" w:rsidRDefault="00A65394" w:rsidP="002A06E9">
      <w:pPr>
        <w:tabs>
          <w:tab w:val="left" w:pos="360"/>
        </w:tabs>
        <w:ind w:left="360"/>
        <w:rPr>
          <w:rFonts w:ascii="Calibri" w:eastAsia="Cambria" w:hAnsi="Calibri"/>
          <w:b/>
          <w:sz w:val="22"/>
          <w:szCs w:val="22"/>
        </w:rPr>
      </w:pPr>
      <w:r w:rsidRPr="00E10FFD">
        <w:rPr>
          <w:rFonts w:ascii="Calibri" w:eastAsia="Cambria" w:hAnsi="Calibri"/>
          <w:b/>
          <w:sz w:val="22"/>
          <w:szCs w:val="22"/>
        </w:rPr>
        <w:t>Leç</w:t>
      </w:r>
      <w:r w:rsidR="00D03E42" w:rsidRPr="00E10FFD">
        <w:rPr>
          <w:rFonts w:ascii="Calibri" w:eastAsia="Cambria" w:hAnsi="Calibri"/>
          <w:b/>
          <w:sz w:val="22"/>
          <w:szCs w:val="22"/>
        </w:rPr>
        <w:t xml:space="preserve">ons </w:t>
      </w:r>
      <w:r w:rsidR="003A4230" w:rsidRPr="00E10FFD">
        <w:rPr>
          <w:rFonts w:ascii="Calibri" w:eastAsia="Cambria" w:hAnsi="Calibri"/>
          <w:b/>
          <w:sz w:val="22"/>
          <w:szCs w:val="22"/>
        </w:rPr>
        <w:t>Apprises</w:t>
      </w:r>
      <w:r w:rsidR="00765AE1" w:rsidRPr="00E10FFD">
        <w:rPr>
          <w:rFonts w:ascii="Calibri" w:eastAsia="Cambria" w:hAnsi="Calibri"/>
          <w:b/>
          <w:sz w:val="22"/>
          <w:szCs w:val="22"/>
        </w:rPr>
        <w:t xml:space="preserve">: </w:t>
      </w:r>
    </w:p>
    <w:p w:rsidR="00E85B0D" w:rsidRPr="00E10FFD" w:rsidRDefault="00E85B0D" w:rsidP="00F77018">
      <w:pPr>
        <w:rPr>
          <w:rFonts w:ascii="Calibri" w:hAnsi="Calibri"/>
          <w:sz w:val="22"/>
          <w:szCs w:val="22"/>
        </w:rPr>
      </w:pPr>
    </w:p>
    <w:p w:rsidR="00F77018" w:rsidRPr="000E3DBF" w:rsidRDefault="00F77018" w:rsidP="001138DF">
      <w:pPr>
        <w:numPr>
          <w:ilvl w:val="0"/>
          <w:numId w:val="3"/>
        </w:numPr>
        <w:ind w:left="709" w:hanging="349"/>
        <w:jc w:val="both"/>
        <w:rPr>
          <w:rFonts w:ascii="Calibri" w:hAnsi="Calibri"/>
          <w:sz w:val="22"/>
          <w:szCs w:val="22"/>
        </w:rPr>
      </w:pPr>
      <w:r w:rsidRPr="00E10FFD">
        <w:rPr>
          <w:rFonts w:ascii="Calibri" w:hAnsi="Calibri"/>
          <w:sz w:val="22"/>
          <w:szCs w:val="22"/>
        </w:rPr>
        <w:t>la mise en œuvre du Programme</w:t>
      </w:r>
      <w:r w:rsidR="000E3DBF">
        <w:rPr>
          <w:rFonts w:ascii="Calibri" w:hAnsi="Calibri"/>
          <w:sz w:val="22"/>
          <w:szCs w:val="22"/>
        </w:rPr>
        <w:t xml:space="preserve"> : </w:t>
      </w:r>
      <w:r w:rsidRPr="000E3DBF">
        <w:rPr>
          <w:rFonts w:ascii="Calibri" w:hAnsi="Calibri"/>
          <w:sz w:val="22"/>
          <w:szCs w:val="22"/>
        </w:rPr>
        <w:t>La conception d’un programme clair et taillé sur le contexte spécifique du pays, ainsi qu’un travail de préparation et de sensibilisation des acteurs à tous les niveaux (national, territorial, partenaires techniques et financiers) sur les concepts essentiels que le programme porte</w:t>
      </w:r>
      <w:r w:rsidR="000E3DBF" w:rsidRPr="000E3DBF">
        <w:rPr>
          <w:rFonts w:ascii="Calibri" w:hAnsi="Calibri"/>
          <w:sz w:val="22"/>
          <w:szCs w:val="22"/>
        </w:rPr>
        <w:t>, ce qui</w:t>
      </w:r>
      <w:r w:rsidRPr="000E3DBF">
        <w:rPr>
          <w:rFonts w:ascii="Calibri" w:hAnsi="Calibri"/>
          <w:sz w:val="22"/>
          <w:szCs w:val="22"/>
        </w:rPr>
        <w:t xml:space="preserve"> est essentiel pour faciliter la réussite et réduire les facteurs de risque. </w:t>
      </w:r>
    </w:p>
    <w:p w:rsidR="00F77018" w:rsidRPr="00E10FFD" w:rsidRDefault="00F77018" w:rsidP="000E3DBF">
      <w:pPr>
        <w:jc w:val="both"/>
        <w:rPr>
          <w:rFonts w:ascii="Calibri" w:hAnsi="Calibri"/>
          <w:sz w:val="22"/>
          <w:szCs w:val="22"/>
        </w:rPr>
      </w:pPr>
    </w:p>
    <w:p w:rsidR="00F77018" w:rsidRPr="000E3DBF" w:rsidRDefault="00F77018" w:rsidP="001138DF">
      <w:pPr>
        <w:numPr>
          <w:ilvl w:val="0"/>
          <w:numId w:val="3"/>
        </w:numPr>
        <w:ind w:left="709" w:hanging="349"/>
        <w:jc w:val="both"/>
        <w:rPr>
          <w:rFonts w:ascii="Calibri" w:hAnsi="Calibri"/>
          <w:sz w:val="22"/>
          <w:szCs w:val="22"/>
        </w:rPr>
      </w:pPr>
      <w:r w:rsidRPr="00E10FFD">
        <w:rPr>
          <w:rFonts w:ascii="Calibri" w:hAnsi="Calibri"/>
          <w:sz w:val="22"/>
          <w:szCs w:val="22"/>
        </w:rPr>
        <w:t>l'établissement et le fonctionnement des structures de Programme (CNC, groupes de travail,</w:t>
      </w:r>
      <w:r w:rsidR="000E3DBF">
        <w:rPr>
          <w:rFonts w:ascii="Calibri" w:hAnsi="Calibri"/>
          <w:sz w:val="22"/>
          <w:szCs w:val="22"/>
        </w:rPr>
        <w:t xml:space="preserve"> </w:t>
      </w:r>
      <w:r w:rsidRPr="000E3DBF">
        <w:rPr>
          <w:rFonts w:ascii="Calibri" w:hAnsi="Calibri"/>
          <w:sz w:val="22"/>
          <w:szCs w:val="22"/>
        </w:rPr>
        <w:t>cycle de planification locale, lignes directrices)</w:t>
      </w:r>
      <w:r w:rsidR="000E3DBF">
        <w:rPr>
          <w:rFonts w:ascii="Calibri" w:hAnsi="Calibri"/>
          <w:sz w:val="22"/>
          <w:szCs w:val="22"/>
        </w:rPr>
        <w:t xml:space="preserve"> : </w:t>
      </w:r>
      <w:r w:rsidRPr="000E3DBF">
        <w:rPr>
          <w:rFonts w:ascii="Calibri" w:hAnsi="Calibri"/>
          <w:sz w:val="22"/>
          <w:szCs w:val="22"/>
        </w:rPr>
        <w:t xml:space="preserve">Il est important de s’inscrire dans le cadre des structures institutionnelles et des outils existants, et de construire le dispositif de bonne gouvernance que l’ART est là-dessus. En outre, il est fondamental de mettre en place un mécanisme de motivation (non financière) des membres des Groupes de Travail, qui s’inscrive dans la pérennité dans la perspective de la fin du programme. </w:t>
      </w:r>
    </w:p>
    <w:p w:rsidR="00F77018" w:rsidRPr="00E10FFD" w:rsidRDefault="00F77018" w:rsidP="00E85B0D">
      <w:pPr>
        <w:jc w:val="both"/>
        <w:rPr>
          <w:rFonts w:ascii="Calibri" w:hAnsi="Calibri"/>
          <w:sz w:val="22"/>
          <w:szCs w:val="22"/>
        </w:rPr>
      </w:pPr>
    </w:p>
    <w:p w:rsidR="00F77018" w:rsidRPr="000E3DBF" w:rsidRDefault="00F77018" w:rsidP="001138DF">
      <w:pPr>
        <w:numPr>
          <w:ilvl w:val="0"/>
          <w:numId w:val="3"/>
        </w:numPr>
        <w:ind w:left="709" w:hanging="349"/>
        <w:jc w:val="both"/>
        <w:rPr>
          <w:rFonts w:ascii="Calibri" w:hAnsi="Calibri"/>
          <w:sz w:val="22"/>
          <w:szCs w:val="22"/>
        </w:rPr>
      </w:pPr>
      <w:r w:rsidRPr="00E10FFD">
        <w:rPr>
          <w:rFonts w:ascii="Calibri" w:hAnsi="Calibri"/>
          <w:sz w:val="22"/>
          <w:szCs w:val="22"/>
        </w:rPr>
        <w:t>la mise en œuvre des partenariats</w:t>
      </w:r>
      <w:r w:rsidR="000E3DBF">
        <w:rPr>
          <w:rFonts w:ascii="Calibri" w:hAnsi="Calibri"/>
          <w:sz w:val="22"/>
          <w:szCs w:val="22"/>
        </w:rPr>
        <w:t xml:space="preserve"> : </w:t>
      </w:r>
      <w:r w:rsidRPr="000E3DBF">
        <w:rPr>
          <w:rFonts w:ascii="Calibri" w:hAnsi="Calibri"/>
          <w:sz w:val="22"/>
          <w:szCs w:val="22"/>
        </w:rPr>
        <w:t>Il est essentiel, pour la construction de synergies entre tous les partenaires intervenant dans la décentralisation</w:t>
      </w:r>
      <w:r w:rsidR="000E3DBF">
        <w:rPr>
          <w:rFonts w:ascii="Calibri" w:hAnsi="Calibri"/>
          <w:sz w:val="22"/>
          <w:szCs w:val="22"/>
        </w:rPr>
        <w:t xml:space="preserve"> et le développement local</w:t>
      </w:r>
      <w:r w:rsidRPr="000E3DBF">
        <w:rPr>
          <w:rFonts w:ascii="Calibri" w:hAnsi="Calibri"/>
          <w:sz w:val="22"/>
          <w:szCs w:val="22"/>
        </w:rPr>
        <w:t xml:space="preserve">, que la partie nationale ait une vision claire sur le développement local dans laquelle chaque partenaire doit s’inscrire, pour ainsi jouer son rôle de pilotage. Dans ces conditions le cadre ART </w:t>
      </w:r>
      <w:r w:rsidR="000E3DBF">
        <w:rPr>
          <w:rFonts w:ascii="Calibri" w:hAnsi="Calibri"/>
          <w:sz w:val="22"/>
          <w:szCs w:val="22"/>
        </w:rPr>
        <w:t>est</w:t>
      </w:r>
      <w:r w:rsidRPr="000E3DBF">
        <w:rPr>
          <w:rFonts w:ascii="Calibri" w:hAnsi="Calibri"/>
          <w:sz w:val="22"/>
          <w:szCs w:val="22"/>
        </w:rPr>
        <w:t xml:space="preserve"> un outil très efficace mis à la disposition du gouvernement.  </w:t>
      </w:r>
    </w:p>
    <w:p w:rsidR="00E83D84" w:rsidRDefault="00E83D84">
      <w:pPr>
        <w:rPr>
          <w:rFonts w:ascii="Calibri" w:eastAsia="Cambria" w:hAnsi="Calibri"/>
          <w:b/>
          <w:sz w:val="22"/>
          <w:szCs w:val="22"/>
        </w:rPr>
      </w:pPr>
      <w:r>
        <w:rPr>
          <w:rFonts w:ascii="Calibri" w:eastAsia="Cambria" w:hAnsi="Calibri"/>
          <w:b/>
          <w:sz w:val="22"/>
          <w:szCs w:val="22"/>
        </w:rPr>
        <w:br w:type="page"/>
      </w:r>
    </w:p>
    <w:p w:rsidR="00AF2706" w:rsidRPr="00EE1D60" w:rsidRDefault="00AF2706" w:rsidP="00E85B0D">
      <w:pPr>
        <w:jc w:val="both"/>
        <w:rPr>
          <w:rFonts w:ascii="Calibri" w:eastAsia="Cambria" w:hAnsi="Calibri"/>
          <w:b/>
          <w:sz w:val="22"/>
          <w:szCs w:val="22"/>
        </w:rPr>
      </w:pPr>
    </w:p>
    <w:p w:rsidR="00AF2706" w:rsidRPr="00EE1D60" w:rsidRDefault="00AF2706" w:rsidP="008A7766">
      <w:pPr>
        <w:rPr>
          <w:rFonts w:ascii="Calibri" w:eastAsia="Cambria" w:hAnsi="Calibri"/>
          <w:b/>
          <w:sz w:val="22"/>
          <w:szCs w:val="22"/>
        </w:rPr>
      </w:pPr>
    </w:p>
    <w:p w:rsidR="00D5211D" w:rsidRPr="00EE1D60" w:rsidRDefault="00D5211D" w:rsidP="008A7766">
      <w:pPr>
        <w:rPr>
          <w:rFonts w:ascii="Calibri" w:eastAsia="Cambria" w:hAnsi="Calibri"/>
          <w:sz w:val="22"/>
          <w:szCs w:val="22"/>
        </w:rPr>
      </w:pPr>
    </w:p>
    <w:p w:rsidR="005964E8" w:rsidRPr="00EE1D60" w:rsidRDefault="00F4749F" w:rsidP="001138DF">
      <w:pPr>
        <w:pStyle w:val="Titre1"/>
        <w:numPr>
          <w:ilvl w:val="0"/>
          <w:numId w:val="5"/>
        </w:numPr>
        <w:shd w:val="clear" w:color="auto" w:fill="D9D9D9"/>
        <w:rPr>
          <w:rFonts w:ascii="Cambria" w:hAnsi="Cambria"/>
          <w:caps w:val="0"/>
          <w:color w:val="1F497D"/>
          <w:lang w:val="fr-CH"/>
        </w:rPr>
      </w:pPr>
      <w:bookmarkStart w:id="44" w:name="_Toc343847287"/>
      <w:r w:rsidRPr="00EE1D60">
        <w:rPr>
          <w:rFonts w:ascii="Cambria" w:hAnsi="Cambria"/>
          <w:caps w:val="0"/>
          <w:color w:val="1F497D"/>
          <w:lang w:val="fr-CH"/>
        </w:rPr>
        <w:t>ANNEX</w:t>
      </w:r>
      <w:bookmarkEnd w:id="44"/>
      <w:r w:rsidR="002A06E9" w:rsidRPr="00EE1D60">
        <w:rPr>
          <w:rFonts w:ascii="Cambria" w:hAnsi="Cambria"/>
          <w:caps w:val="0"/>
          <w:color w:val="1F497D"/>
          <w:lang w:val="fr-CH"/>
        </w:rPr>
        <w:t>ES</w:t>
      </w:r>
    </w:p>
    <w:p w:rsidR="002A5FA6" w:rsidRPr="00EE1D60" w:rsidRDefault="002A5FA6" w:rsidP="002A5FA6">
      <w:pPr>
        <w:rPr>
          <w:rFonts w:eastAsia="Cambria"/>
        </w:rPr>
      </w:pPr>
    </w:p>
    <w:p w:rsidR="00D5211D" w:rsidRPr="009135C3" w:rsidRDefault="00D03E42" w:rsidP="002A06E9">
      <w:pPr>
        <w:ind w:left="360"/>
        <w:rPr>
          <w:rFonts w:ascii="Calibri" w:eastAsia="Cambria" w:hAnsi="Calibri"/>
          <w:sz w:val="22"/>
          <w:szCs w:val="22"/>
        </w:rPr>
      </w:pPr>
      <w:r w:rsidRPr="009135C3">
        <w:rPr>
          <w:rFonts w:ascii="Calibri" w:eastAsia="Cambria" w:hAnsi="Calibri"/>
          <w:sz w:val="22"/>
          <w:szCs w:val="22"/>
        </w:rPr>
        <w:t>Annex</w:t>
      </w:r>
      <w:r w:rsidR="00A65394" w:rsidRPr="009135C3">
        <w:rPr>
          <w:rFonts w:ascii="Calibri" w:eastAsia="Cambria" w:hAnsi="Calibri"/>
          <w:sz w:val="22"/>
          <w:szCs w:val="22"/>
        </w:rPr>
        <w:t>e</w:t>
      </w:r>
      <w:r w:rsidR="002A5FA6" w:rsidRPr="009135C3">
        <w:rPr>
          <w:rFonts w:ascii="Calibri" w:eastAsia="Cambria" w:hAnsi="Calibri"/>
          <w:sz w:val="22"/>
          <w:szCs w:val="22"/>
        </w:rPr>
        <w:t xml:space="preserve"> 1: </w:t>
      </w:r>
      <w:r w:rsidR="00A65394" w:rsidRPr="009135C3">
        <w:rPr>
          <w:rFonts w:ascii="Calibri" w:eastAsia="Cambria" w:hAnsi="Calibri"/>
          <w:sz w:val="22"/>
          <w:szCs w:val="22"/>
        </w:rPr>
        <w:t>Rapport financier</w:t>
      </w:r>
      <w:r w:rsidR="00CD07EE" w:rsidRPr="009135C3">
        <w:rPr>
          <w:rFonts w:ascii="Calibri" w:eastAsia="Cambria" w:hAnsi="Calibri"/>
          <w:sz w:val="22"/>
          <w:szCs w:val="22"/>
        </w:rPr>
        <w:t xml:space="preserve">. </w:t>
      </w:r>
    </w:p>
    <w:p w:rsidR="00D03E42" w:rsidRPr="00EE1D60" w:rsidRDefault="00D03E42" w:rsidP="002A06E9">
      <w:pPr>
        <w:ind w:left="360"/>
        <w:rPr>
          <w:rFonts w:ascii="Calibri" w:eastAsia="Cambria" w:hAnsi="Calibri"/>
          <w:sz w:val="22"/>
          <w:szCs w:val="22"/>
        </w:rPr>
      </w:pPr>
      <w:r w:rsidRPr="00EE1D60">
        <w:rPr>
          <w:rFonts w:ascii="Calibri" w:eastAsia="Cambria" w:hAnsi="Calibri"/>
          <w:sz w:val="22"/>
          <w:szCs w:val="22"/>
        </w:rPr>
        <w:t>Annex</w:t>
      </w:r>
      <w:r w:rsidR="00241342" w:rsidRPr="00EE1D60">
        <w:rPr>
          <w:rFonts w:ascii="Calibri" w:eastAsia="Cambria" w:hAnsi="Calibri"/>
          <w:sz w:val="22"/>
          <w:szCs w:val="22"/>
        </w:rPr>
        <w:t>e</w:t>
      </w:r>
      <w:r w:rsidR="002A5FA6" w:rsidRPr="00EE1D60">
        <w:rPr>
          <w:rFonts w:ascii="Calibri" w:eastAsia="Cambria" w:hAnsi="Calibri"/>
          <w:sz w:val="22"/>
          <w:szCs w:val="22"/>
        </w:rPr>
        <w:t xml:space="preserve"> 2: </w:t>
      </w:r>
      <w:r w:rsidR="00A33C37">
        <w:rPr>
          <w:rFonts w:ascii="Calibri" w:eastAsia="Cambria" w:hAnsi="Calibri"/>
          <w:sz w:val="22"/>
          <w:szCs w:val="22"/>
        </w:rPr>
        <w:t>M</w:t>
      </w:r>
      <w:r w:rsidR="00241342" w:rsidRPr="00EE1D60">
        <w:rPr>
          <w:rFonts w:ascii="Calibri" w:eastAsia="Cambria" w:hAnsi="Calibri"/>
          <w:sz w:val="22"/>
          <w:szCs w:val="22"/>
        </w:rPr>
        <w:t>atériels de communication et de visibilité</w:t>
      </w:r>
    </w:p>
    <w:p w:rsidR="00D03E42" w:rsidRPr="00EE1D60" w:rsidRDefault="00A33C37" w:rsidP="002A06E9">
      <w:pPr>
        <w:ind w:left="360"/>
        <w:rPr>
          <w:rFonts w:ascii="Calibri" w:eastAsia="Cambria" w:hAnsi="Calibri"/>
          <w:sz w:val="22"/>
          <w:szCs w:val="22"/>
        </w:rPr>
      </w:pPr>
      <w:r>
        <w:rPr>
          <w:rFonts w:ascii="Calibri" w:eastAsia="Cambria" w:hAnsi="Calibri"/>
          <w:sz w:val="22"/>
          <w:szCs w:val="22"/>
        </w:rPr>
        <w:t>Annexe 3</w:t>
      </w:r>
      <w:r w:rsidR="00E72588" w:rsidRPr="00EE1D60">
        <w:rPr>
          <w:rFonts w:ascii="Calibri" w:eastAsia="Cambria" w:hAnsi="Calibri"/>
          <w:sz w:val="22"/>
          <w:szCs w:val="22"/>
        </w:rPr>
        <w:t xml:space="preserve"> : </w:t>
      </w:r>
      <w:r w:rsidR="00241342" w:rsidRPr="00EE1D60">
        <w:rPr>
          <w:rFonts w:ascii="Calibri" w:eastAsia="Cambria" w:hAnsi="Calibri"/>
          <w:sz w:val="22"/>
          <w:szCs w:val="22"/>
        </w:rPr>
        <w:t>Ressources de vérification d’appropriation (par exemple</w:t>
      </w:r>
      <w:r w:rsidR="00E72588" w:rsidRPr="00EE1D60">
        <w:rPr>
          <w:rFonts w:ascii="Calibri" w:eastAsia="Cambria" w:hAnsi="Calibri"/>
          <w:sz w:val="22"/>
          <w:szCs w:val="22"/>
        </w:rPr>
        <w:t>: institutionnalisation des Groupes de Travail Locaux)</w:t>
      </w:r>
      <w:r w:rsidR="00241342" w:rsidRPr="00EE1D60">
        <w:rPr>
          <w:rFonts w:ascii="Calibri" w:eastAsia="Cambria" w:hAnsi="Calibri"/>
          <w:sz w:val="22"/>
          <w:szCs w:val="22"/>
        </w:rPr>
        <w:t xml:space="preserve"> </w:t>
      </w:r>
    </w:p>
    <w:bookmarkEnd w:id="35"/>
    <w:bookmarkEnd w:id="36"/>
    <w:bookmarkEnd w:id="37"/>
    <w:p w:rsidR="00334FF4" w:rsidRDefault="00334FF4" w:rsidP="00E9393C">
      <w:pPr>
        <w:pStyle w:val="Prrafodelista1"/>
        <w:tabs>
          <w:tab w:val="left" w:pos="284"/>
        </w:tabs>
        <w:ind w:left="0"/>
        <w:rPr>
          <w:rFonts w:ascii="Calibri" w:hAnsi="Calibri"/>
          <w:sz w:val="22"/>
          <w:szCs w:val="22"/>
          <w:lang w:val="fr-CH"/>
        </w:rPr>
      </w:pPr>
    </w:p>
    <w:p w:rsidR="00A76A4E" w:rsidRDefault="00A76A4E" w:rsidP="00E9393C">
      <w:pPr>
        <w:pStyle w:val="Prrafodelista1"/>
        <w:tabs>
          <w:tab w:val="left" w:pos="284"/>
        </w:tabs>
        <w:ind w:left="0"/>
        <w:rPr>
          <w:rFonts w:ascii="Calibri" w:hAnsi="Calibri"/>
          <w:sz w:val="22"/>
          <w:szCs w:val="22"/>
          <w:lang w:val="fr-CH"/>
        </w:rPr>
      </w:pPr>
    </w:p>
    <w:p w:rsidR="00A76A4E" w:rsidRDefault="00A76A4E" w:rsidP="00A76A4E">
      <w:pPr>
        <w:ind w:left="176"/>
        <w:jc w:val="both"/>
        <w:rPr>
          <w:bCs/>
          <w:sz w:val="20"/>
          <w:szCs w:val="20"/>
          <w:lang w:val="fr-FR"/>
        </w:rPr>
      </w:pPr>
    </w:p>
    <w:p w:rsidR="00A76A4E" w:rsidRPr="00A76A4E" w:rsidRDefault="00A76A4E" w:rsidP="00E9393C">
      <w:pPr>
        <w:pStyle w:val="Prrafodelista1"/>
        <w:tabs>
          <w:tab w:val="left" w:pos="284"/>
        </w:tabs>
        <w:ind w:left="0"/>
        <w:rPr>
          <w:rFonts w:ascii="Calibri" w:hAnsi="Calibri"/>
          <w:sz w:val="22"/>
          <w:szCs w:val="22"/>
          <w:lang w:val="fr-FR"/>
        </w:rPr>
      </w:pPr>
    </w:p>
    <w:sectPr w:rsidR="00A76A4E" w:rsidRPr="00A76A4E" w:rsidSect="00E85B0D">
      <w:pgSz w:w="12240" w:h="15840" w:code="1"/>
      <w:pgMar w:top="1138" w:right="1467" w:bottom="1440" w:left="806"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1BC" w:rsidRDefault="00C601BC">
      <w:r>
        <w:separator/>
      </w:r>
    </w:p>
  </w:endnote>
  <w:endnote w:type="continuationSeparator" w:id="0">
    <w:p w:rsidR="00C601BC" w:rsidRDefault="00C6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Optima">
    <w:panose1 w:val="020B05020505080203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366" w:rsidRDefault="00E05366" w:rsidP="00FF02B1">
    <w:pPr>
      <w:pStyle w:val="Pieddepage"/>
      <w:framePr w:wrap="around" w:vAnchor="text" w:hAnchor="margin" w:xAlign="right" w:y="1"/>
      <w:rPr>
        <w:rStyle w:val="Numrodepage"/>
      </w:rPr>
    </w:pPr>
    <w:r>
      <w:rPr>
        <w:rStyle w:val="Numrodepage"/>
        <w:rFonts w:eastAsia="Courier New"/>
      </w:rPr>
      <w:fldChar w:fldCharType="begin"/>
    </w:r>
    <w:r>
      <w:rPr>
        <w:rStyle w:val="Numrodepage"/>
        <w:rFonts w:eastAsia="Courier New"/>
      </w:rPr>
      <w:instrText xml:space="preserve">PAGE  </w:instrText>
    </w:r>
    <w:r>
      <w:rPr>
        <w:rStyle w:val="Numrodepage"/>
        <w:rFonts w:eastAsia="Courier New"/>
      </w:rPr>
      <w:fldChar w:fldCharType="separate"/>
    </w:r>
    <w:r>
      <w:rPr>
        <w:rStyle w:val="Numrodepage"/>
        <w:rFonts w:eastAsia="Courier New"/>
        <w:noProof/>
      </w:rPr>
      <w:t>6</w:t>
    </w:r>
    <w:r>
      <w:rPr>
        <w:rStyle w:val="Numrodepage"/>
        <w:rFonts w:eastAsia="Courier New"/>
      </w:rPr>
      <w:fldChar w:fldCharType="end"/>
    </w:r>
  </w:p>
  <w:p w:rsidR="00E05366" w:rsidRDefault="00E05366" w:rsidP="00FF02B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366" w:rsidRPr="002A5FA6" w:rsidRDefault="00E05366" w:rsidP="00FF02B1">
    <w:pPr>
      <w:pStyle w:val="Pieddepage"/>
      <w:framePr w:wrap="around" w:vAnchor="text" w:hAnchor="margin" w:xAlign="right" w:y="1"/>
      <w:jc w:val="right"/>
      <w:rPr>
        <w:rStyle w:val="Numrodepage"/>
        <w:sz w:val="22"/>
        <w:szCs w:val="22"/>
      </w:rPr>
    </w:pPr>
    <w:r w:rsidRPr="002A5FA6">
      <w:rPr>
        <w:rStyle w:val="Numrodepage"/>
        <w:rFonts w:ascii="Calibri" w:eastAsia="Courier New" w:hAnsi="Calibri"/>
        <w:sz w:val="22"/>
        <w:szCs w:val="22"/>
      </w:rPr>
      <w:fldChar w:fldCharType="begin"/>
    </w:r>
    <w:r w:rsidRPr="002A5FA6">
      <w:rPr>
        <w:rStyle w:val="Numrodepage"/>
        <w:rFonts w:ascii="Calibri" w:eastAsia="Courier New" w:hAnsi="Calibri"/>
        <w:sz w:val="22"/>
        <w:szCs w:val="22"/>
      </w:rPr>
      <w:instrText xml:space="preserve">PAGE  </w:instrText>
    </w:r>
    <w:r w:rsidRPr="002A5FA6">
      <w:rPr>
        <w:rStyle w:val="Numrodepage"/>
        <w:rFonts w:ascii="Calibri" w:eastAsia="Courier New" w:hAnsi="Calibri"/>
        <w:sz w:val="22"/>
        <w:szCs w:val="22"/>
      </w:rPr>
      <w:fldChar w:fldCharType="separate"/>
    </w:r>
    <w:r w:rsidR="00435D09">
      <w:rPr>
        <w:rStyle w:val="Numrodepage"/>
        <w:rFonts w:ascii="Calibri" w:eastAsia="Courier New" w:hAnsi="Calibri"/>
        <w:noProof/>
        <w:sz w:val="22"/>
        <w:szCs w:val="22"/>
      </w:rPr>
      <w:t>5</w:t>
    </w:r>
    <w:r w:rsidRPr="002A5FA6">
      <w:rPr>
        <w:rStyle w:val="Numrodepage"/>
        <w:rFonts w:ascii="Calibri" w:eastAsia="Courier New" w:hAnsi="Calibri"/>
        <w:sz w:val="22"/>
        <w:szCs w:val="22"/>
      </w:rPr>
      <w:fldChar w:fldCharType="end"/>
    </w:r>
  </w:p>
  <w:p w:rsidR="00E05366" w:rsidRDefault="00E05366" w:rsidP="00FF02B1">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366" w:rsidRPr="00AF566B" w:rsidRDefault="00E05366">
    <w:pPr>
      <w:pStyle w:val="Pieddepage"/>
      <w:jc w:val="right"/>
      <w:rPr>
        <w:sz w:val="20"/>
        <w:szCs w:val="20"/>
      </w:rPr>
    </w:pPr>
    <w:r w:rsidRPr="00AF566B">
      <w:rPr>
        <w:sz w:val="20"/>
        <w:szCs w:val="20"/>
      </w:rPr>
      <w:fldChar w:fldCharType="begin"/>
    </w:r>
    <w:r w:rsidRPr="00AF566B">
      <w:rPr>
        <w:sz w:val="20"/>
        <w:szCs w:val="20"/>
      </w:rPr>
      <w:instrText xml:space="preserve"> PAGE   \* MERGEFORMAT </w:instrText>
    </w:r>
    <w:r w:rsidRPr="00AF566B">
      <w:rPr>
        <w:sz w:val="20"/>
        <w:szCs w:val="20"/>
      </w:rPr>
      <w:fldChar w:fldCharType="separate"/>
    </w:r>
    <w:r w:rsidR="00435D09">
      <w:rPr>
        <w:noProof/>
        <w:sz w:val="20"/>
        <w:szCs w:val="20"/>
      </w:rPr>
      <w:t>0</w:t>
    </w:r>
    <w:r w:rsidRPr="00AF566B">
      <w:rPr>
        <w:sz w:val="20"/>
        <w:szCs w:val="20"/>
      </w:rPr>
      <w:fldChar w:fldCharType="end"/>
    </w:r>
  </w:p>
  <w:p w:rsidR="00E05366" w:rsidRDefault="00E0536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1BC" w:rsidRDefault="00C601BC">
      <w:r>
        <w:separator/>
      </w:r>
    </w:p>
  </w:footnote>
  <w:footnote w:type="continuationSeparator" w:id="0">
    <w:p w:rsidR="00C601BC" w:rsidRDefault="00C601BC">
      <w:r>
        <w:continuationSeparator/>
      </w:r>
    </w:p>
  </w:footnote>
  <w:footnote w:id="1">
    <w:p w:rsidR="00E05366" w:rsidRPr="00615DFD" w:rsidRDefault="00E05366" w:rsidP="00010229">
      <w:pPr>
        <w:pStyle w:val="Notedebasdepage"/>
      </w:pPr>
      <w:r>
        <w:rPr>
          <w:rStyle w:val="Appelnotedebasdep"/>
        </w:rPr>
        <w:footnoteRef/>
      </w:r>
      <w:r>
        <w:t xml:space="preserve"> CAP 2013. Mauritania .Natíon Unie </w:t>
      </w:r>
    </w:p>
  </w:footnote>
  <w:footnote w:id="2">
    <w:p w:rsidR="00E05366" w:rsidRPr="00A37797" w:rsidRDefault="00E05366" w:rsidP="00321848">
      <w:pPr>
        <w:pStyle w:val="Notedebasdepage"/>
        <w:rPr>
          <w:sz w:val="16"/>
          <w:szCs w:val="16"/>
        </w:rPr>
      </w:pPr>
      <w:r w:rsidRPr="00075532">
        <w:rPr>
          <w:rStyle w:val="Appelnotedebasdep"/>
          <w:sz w:val="16"/>
          <w:szCs w:val="16"/>
        </w:rPr>
        <w:footnoteRef/>
      </w:r>
      <w:r w:rsidRPr="00075532">
        <w:rPr>
          <w:sz w:val="16"/>
          <w:szCs w:val="16"/>
        </w:rPr>
        <w:t xml:space="preserve"> Le sommaire financier se réfère à des fonds gérés par le Programme en 201</w:t>
      </w:r>
      <w:r>
        <w:rPr>
          <w:sz w:val="16"/>
          <w:szCs w:val="16"/>
        </w:rPr>
        <w:t xml:space="preserve">2 (Fonds de l’AWARD ATLAS du Project). </w:t>
      </w:r>
      <w:r w:rsidRPr="00075532">
        <w:rPr>
          <w:sz w:val="16"/>
          <w:szCs w:val="16"/>
        </w:rPr>
        <w:t xml:space="preserve">. Dans </w:t>
      </w:r>
      <w:r>
        <w:rPr>
          <w:sz w:val="16"/>
          <w:szCs w:val="16"/>
        </w:rPr>
        <w:t>une autre</w:t>
      </w:r>
      <w:r w:rsidRPr="00075532">
        <w:rPr>
          <w:sz w:val="16"/>
          <w:szCs w:val="16"/>
        </w:rPr>
        <w:t xml:space="preserve"> section</w:t>
      </w:r>
      <w:r>
        <w:rPr>
          <w:sz w:val="16"/>
          <w:szCs w:val="16"/>
        </w:rPr>
        <w:t>,</w:t>
      </w:r>
      <w:r w:rsidRPr="00075532">
        <w:rPr>
          <w:sz w:val="16"/>
          <w:szCs w:val="16"/>
        </w:rPr>
        <w:t xml:space="preserve"> </w:t>
      </w:r>
      <w:r>
        <w:rPr>
          <w:sz w:val="16"/>
          <w:szCs w:val="16"/>
        </w:rPr>
        <w:t>on donnera</w:t>
      </w:r>
      <w:r w:rsidRPr="00075532">
        <w:rPr>
          <w:sz w:val="16"/>
          <w:szCs w:val="16"/>
        </w:rPr>
        <w:t xml:space="preserve"> </w:t>
      </w:r>
      <w:r>
        <w:rPr>
          <w:sz w:val="16"/>
          <w:szCs w:val="16"/>
        </w:rPr>
        <w:t xml:space="preserve">des </w:t>
      </w:r>
      <w:r w:rsidRPr="00075532">
        <w:rPr>
          <w:sz w:val="16"/>
          <w:szCs w:val="16"/>
        </w:rPr>
        <w:t>information</w:t>
      </w:r>
      <w:r>
        <w:rPr>
          <w:sz w:val="16"/>
          <w:szCs w:val="16"/>
        </w:rPr>
        <w:t>s sur le budget général du P</w:t>
      </w:r>
      <w:r w:rsidRPr="00075532">
        <w:rPr>
          <w:sz w:val="16"/>
          <w:szCs w:val="16"/>
        </w:rPr>
        <w:t>rogramme et plus particulièrement les ressources</w:t>
      </w:r>
      <w:r>
        <w:rPr>
          <w:sz w:val="16"/>
          <w:szCs w:val="16"/>
        </w:rPr>
        <w:t xml:space="preserve"> mobilisées et exécutées en 2012</w:t>
      </w:r>
      <w:r w:rsidRPr="00075532">
        <w:rPr>
          <w:sz w:val="16"/>
          <w:szCs w:val="16"/>
        </w:rPr>
        <w:t>.</w:t>
      </w:r>
      <w:r w:rsidRPr="00A37797">
        <w:rPr>
          <w:sz w:val="16"/>
          <w:szCs w:val="16"/>
        </w:rPr>
        <w:t xml:space="preserve"> </w:t>
      </w:r>
    </w:p>
  </w:footnote>
  <w:footnote w:id="3">
    <w:p w:rsidR="00E05366" w:rsidRPr="00AA252C" w:rsidRDefault="00E05366" w:rsidP="00894F89">
      <w:pPr>
        <w:ind w:left="90" w:right="270"/>
        <w:rPr>
          <w:rFonts w:ascii="Calibri" w:hAnsi="Calibri"/>
          <w:sz w:val="16"/>
          <w:szCs w:val="16"/>
          <w:lang w:eastAsia="it-IT"/>
        </w:rPr>
      </w:pPr>
      <w:r>
        <w:rPr>
          <w:rStyle w:val="Appelnotedebasdep"/>
          <w:rFonts w:ascii="Calibri" w:hAnsi="Calibri"/>
          <w:sz w:val="16"/>
          <w:szCs w:val="16"/>
        </w:rPr>
        <w:footnoteRef/>
      </w:r>
      <w:r w:rsidRPr="00AA252C">
        <w:rPr>
          <w:rFonts w:ascii="Calibri" w:hAnsi="Calibri"/>
          <w:sz w:val="16"/>
          <w:szCs w:val="16"/>
        </w:rPr>
        <w:t xml:space="preserve"> </w:t>
      </w:r>
      <w:r w:rsidRPr="00AA252C">
        <w:rPr>
          <w:rFonts w:ascii="Calibri" w:hAnsi="Calibri"/>
          <w:bCs/>
          <w:sz w:val="16"/>
          <w:szCs w:val="16"/>
          <w:lang w:eastAsia="it-IT"/>
        </w:rPr>
        <w:t>Contribution du Programme vis-à-vis de : l’harmonisation (donneurs - donneurs) : actions / accords du programme sur le partage d’information entre les donneurs, sur la complémentarité de ceux-ci, et sur la simplification des procédures ;  Alignement (partenaires-donneurs) ; Actions / accords du programme destinés à l’alignement avec les plans Nationaux de développement, les budgets nationaux, l’utilisation des procédures courantes, renforcement des capacités, les mécanismes et structures favorisant l’utilisation des systèmes partenaires, etc.  Les gouvernements nationaux prennent une réelle maîtrise sur l’approche et la méthodologie ART, comme reflété/exprimé dans les stratégies locales ; Appropriation : réelle maîtrise des gouvernements nationaux  sur l’approche et la méthodologie ART.  Le programme est dans une « phase d’appropriation » quand  la méthodologie ART ou ses instruments  deviennent une part plans nationaux/locaux ; le travail mené dans les différents domaines est repris dans d’autres régions à la demande du pays lui-même, décrété formellement par les groupes de travail locaux au sein des gouvernements locaux :  les membres du personnel du programme sont institutionnalisés ; le LPC est inclut dans les processus territoriaux ; les stratégies de coopération sont mises à jour, etc.</w:t>
      </w:r>
      <w:r w:rsidRPr="00AA252C">
        <w:rPr>
          <w:rFonts w:ascii="Calibri" w:hAnsi="Calibri"/>
          <w:i/>
          <w:sz w:val="16"/>
          <w:szCs w:val="16"/>
          <w:lang w:eastAsia="it-IT"/>
        </w:rPr>
        <w:t xml:space="preserve">. </w:t>
      </w:r>
    </w:p>
  </w:footnote>
  <w:footnote w:id="4">
    <w:p w:rsidR="00E05366" w:rsidRPr="00A42677" w:rsidRDefault="00E05366" w:rsidP="00894F89">
      <w:pPr>
        <w:ind w:left="90" w:right="270"/>
        <w:rPr>
          <w:rFonts w:ascii="Calibri" w:hAnsi="Calibri"/>
          <w:sz w:val="16"/>
          <w:szCs w:val="16"/>
          <w:lang w:eastAsia="it-IT"/>
        </w:rPr>
      </w:pPr>
      <w:r>
        <w:rPr>
          <w:rStyle w:val="Appelnotedebasdep"/>
          <w:sz w:val="16"/>
          <w:szCs w:val="16"/>
        </w:rPr>
        <w:footnoteRef/>
      </w:r>
      <w:r w:rsidRPr="00A23E2D">
        <w:rPr>
          <w:rFonts w:ascii="Calibri" w:hAnsi="Calibri"/>
          <w:b/>
          <w:sz w:val="16"/>
          <w:szCs w:val="16"/>
          <w:lang w:val="fr-FR" w:eastAsia="it-IT"/>
        </w:rPr>
        <w:t>Principales lignes d’action stratégiques</w:t>
      </w:r>
      <w:r w:rsidRPr="00A23E2D">
        <w:rPr>
          <w:rFonts w:ascii="Calibri" w:hAnsi="Calibri"/>
          <w:sz w:val="16"/>
          <w:szCs w:val="16"/>
          <w:lang w:val="fr-FR" w:eastAsia="it-IT"/>
        </w:rPr>
        <w:t>:</w:t>
      </w:r>
      <w:r w:rsidRPr="00A23E2D">
        <w:rPr>
          <w:rFonts w:ascii="Calibri" w:hAnsi="Calibri"/>
          <w:sz w:val="16"/>
          <w:szCs w:val="16"/>
          <w:lang w:eastAsia="it-IT"/>
        </w:rPr>
        <w:t xml:space="preserve"> prière d’indiquer les principales lignes d’action stratégiques, </w:t>
      </w:r>
      <w:r>
        <w:rPr>
          <w:rFonts w:ascii="Calibri" w:hAnsi="Calibri"/>
          <w:sz w:val="16"/>
          <w:szCs w:val="16"/>
          <w:lang w:eastAsia="it-IT"/>
        </w:rPr>
        <w:t xml:space="preserve">conformément </w:t>
      </w:r>
      <w:r w:rsidRPr="00A23E2D">
        <w:rPr>
          <w:rFonts w:ascii="Calibri" w:hAnsi="Calibri"/>
          <w:sz w:val="16"/>
          <w:szCs w:val="16"/>
          <w:lang w:eastAsia="it-IT"/>
        </w:rPr>
        <w:t xml:space="preserve"> </w:t>
      </w:r>
      <w:r>
        <w:rPr>
          <w:rFonts w:ascii="Calibri" w:hAnsi="Calibri"/>
          <w:sz w:val="16"/>
          <w:szCs w:val="16"/>
          <w:lang w:eastAsia="it-IT"/>
        </w:rPr>
        <w:t>aux thèmes principaux du programme</w:t>
      </w:r>
      <w:r w:rsidRPr="00A23E2D">
        <w:rPr>
          <w:rFonts w:ascii="Calibri" w:hAnsi="Calibri"/>
          <w:sz w:val="16"/>
          <w:szCs w:val="16"/>
          <w:lang w:eastAsia="it-IT"/>
        </w:rPr>
        <w:t>.</w:t>
      </w:r>
      <w:r>
        <w:rPr>
          <w:rFonts w:ascii="Calibri" w:hAnsi="Calibri"/>
          <w:sz w:val="16"/>
          <w:szCs w:val="16"/>
          <w:lang w:eastAsia="it-IT"/>
        </w:rPr>
        <w:t xml:space="preserve"> Les lignes d’action suivantes sont suggérées : gouvernance multilatérale, développement économique local, Incidence des politiques publiques, égalité de genre. D’autres lignes d’action peuvent être ajoutées. Dans la section suivante (2.2), les progrès dans ces lignes d’action doivent être développés.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366" w:rsidRDefault="00E05366">
    <w:pPr>
      <w:pStyle w:val="En-tte"/>
      <w:jc w:val="center"/>
      <w:rPr>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E60A8"/>
    <w:multiLevelType w:val="hybridMultilevel"/>
    <w:tmpl w:val="12D256F8"/>
    <w:lvl w:ilvl="0" w:tplc="FAA2C6F0">
      <w:start w:val="1"/>
      <w:numFmt w:val="bullet"/>
      <w:lvlText w:val="-"/>
      <w:lvlJc w:val="left"/>
      <w:pPr>
        <w:ind w:left="360" w:hanging="360"/>
      </w:pPr>
      <w:rPr>
        <w:rFonts w:ascii="Times New Roman" w:eastAsia="Calibri"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65B0CFD"/>
    <w:multiLevelType w:val="multilevel"/>
    <w:tmpl w:val="E17A978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0839A4"/>
    <w:multiLevelType w:val="hybridMultilevel"/>
    <w:tmpl w:val="47502004"/>
    <w:lvl w:ilvl="0" w:tplc="008A0CC0">
      <w:numFmt w:val="bullet"/>
      <w:lvlText w:val="-"/>
      <w:lvlJc w:val="left"/>
      <w:pPr>
        <w:ind w:left="720" w:hanging="360"/>
      </w:pPr>
      <w:rPr>
        <w:rFonts w:ascii="TimesNewRoman" w:eastAsia="Calibri" w:hAnsi="TimesNewRoman"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E7384E"/>
    <w:multiLevelType w:val="multilevel"/>
    <w:tmpl w:val="FC7842FA"/>
    <w:lvl w:ilvl="0">
      <w:start w:val="2"/>
      <w:numFmt w:val="decimal"/>
      <w:lvlText w:val="%1"/>
      <w:lvlJc w:val="left"/>
      <w:pPr>
        <w:ind w:left="792" w:hanging="360"/>
      </w:pPr>
      <w:rPr>
        <w:rFonts w:hint="default"/>
        <w:b/>
      </w:rPr>
    </w:lvl>
    <w:lvl w:ilvl="1">
      <w:start w:val="2"/>
      <w:numFmt w:val="decimal"/>
      <w:isLgl/>
      <w:lvlText w:val="%1.%2"/>
      <w:lvlJc w:val="left"/>
      <w:pPr>
        <w:ind w:left="953" w:hanging="375"/>
      </w:pPr>
      <w:rPr>
        <w:rFonts w:hint="default"/>
      </w:rPr>
    </w:lvl>
    <w:lvl w:ilvl="2">
      <w:start w:val="1"/>
      <w:numFmt w:val="decimal"/>
      <w:isLgl/>
      <w:lvlText w:val="%1.%2.%3"/>
      <w:lvlJc w:val="left"/>
      <w:pPr>
        <w:ind w:left="1444" w:hanging="720"/>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096" w:hanging="1080"/>
      </w:pPr>
      <w:rPr>
        <w:rFonts w:hint="default"/>
      </w:rPr>
    </w:lvl>
    <w:lvl w:ilvl="5">
      <w:start w:val="1"/>
      <w:numFmt w:val="decimal"/>
      <w:isLgl/>
      <w:lvlText w:val="%1.%2.%3.%4.%5.%6"/>
      <w:lvlJc w:val="left"/>
      <w:pPr>
        <w:ind w:left="2602" w:hanging="144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3254" w:hanging="1800"/>
      </w:pPr>
      <w:rPr>
        <w:rFonts w:hint="default"/>
      </w:rPr>
    </w:lvl>
    <w:lvl w:ilvl="8">
      <w:start w:val="1"/>
      <w:numFmt w:val="decimal"/>
      <w:isLgl/>
      <w:lvlText w:val="%1.%2.%3.%4.%5.%6.%7.%8.%9"/>
      <w:lvlJc w:val="left"/>
      <w:pPr>
        <w:ind w:left="3760" w:hanging="2160"/>
      </w:pPr>
      <w:rPr>
        <w:rFonts w:hint="default"/>
      </w:rPr>
    </w:lvl>
  </w:abstractNum>
  <w:abstractNum w:abstractNumId="4">
    <w:nsid w:val="115A4B08"/>
    <w:multiLevelType w:val="hybridMultilevel"/>
    <w:tmpl w:val="68502824"/>
    <w:lvl w:ilvl="0" w:tplc="FAA2C6F0">
      <w:start w:val="1"/>
      <w:numFmt w:val="bullet"/>
      <w:lvlText w:val="-"/>
      <w:lvlJc w:val="left"/>
      <w:pPr>
        <w:ind w:left="407" w:hanging="360"/>
      </w:pPr>
      <w:rPr>
        <w:rFonts w:ascii="Times New Roman" w:eastAsia="Calibri" w:hAnsi="Times New Roman" w:cs="Times New Roman"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5">
    <w:nsid w:val="1D1738C1"/>
    <w:multiLevelType w:val="hybridMultilevel"/>
    <w:tmpl w:val="F1F04C0C"/>
    <w:lvl w:ilvl="0" w:tplc="FAA2C6F0">
      <w:start w:val="1"/>
      <w:numFmt w:val="bullet"/>
      <w:lvlText w:val="-"/>
      <w:lvlJc w:val="left"/>
      <w:pPr>
        <w:ind w:left="36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3B50C1"/>
    <w:multiLevelType w:val="hybridMultilevel"/>
    <w:tmpl w:val="25D6E130"/>
    <w:lvl w:ilvl="0" w:tplc="008A0CC0">
      <w:numFmt w:val="bullet"/>
      <w:lvlText w:val="-"/>
      <w:lvlJc w:val="left"/>
      <w:pPr>
        <w:ind w:left="765" w:hanging="360"/>
      </w:pPr>
      <w:rPr>
        <w:rFonts w:ascii="TimesNewRoman" w:eastAsia="Calibri" w:hAnsi="TimesNewRoman" w:cs="TimesNewRoman" w:hint="default"/>
      </w:rPr>
    </w:lvl>
    <w:lvl w:ilvl="1" w:tplc="040C000B">
      <w:start w:val="1"/>
      <w:numFmt w:val="bullet"/>
      <w:lvlText w:val=""/>
      <w:lvlJc w:val="left"/>
      <w:pPr>
        <w:ind w:left="1485" w:hanging="360"/>
      </w:pPr>
      <w:rPr>
        <w:rFonts w:ascii="Wingdings" w:hAnsi="Wingdings"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
    <w:nsid w:val="209E077C"/>
    <w:multiLevelType w:val="hybridMultilevel"/>
    <w:tmpl w:val="189C939A"/>
    <w:lvl w:ilvl="0" w:tplc="008A0CC0">
      <w:numFmt w:val="bullet"/>
      <w:lvlText w:val="-"/>
      <w:lvlJc w:val="left"/>
      <w:pPr>
        <w:ind w:left="720" w:hanging="360"/>
      </w:pPr>
      <w:rPr>
        <w:rFonts w:ascii="TimesNewRoman" w:eastAsia="Calibri" w:hAnsi="TimesNewRoman"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A800DA"/>
    <w:multiLevelType w:val="hybridMultilevel"/>
    <w:tmpl w:val="6B0C0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442B59"/>
    <w:multiLevelType w:val="hybridMultilevel"/>
    <w:tmpl w:val="76AE6E3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D7A68AB"/>
    <w:multiLevelType w:val="hybridMultilevel"/>
    <w:tmpl w:val="76C0209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E7C08B0"/>
    <w:multiLevelType w:val="hybridMultilevel"/>
    <w:tmpl w:val="FA0AE19E"/>
    <w:lvl w:ilvl="0" w:tplc="040C0019">
      <w:start w:val="1"/>
      <w:numFmt w:val="lowerLetter"/>
      <w:lvlText w:val="%1."/>
      <w:lvlJc w:val="left"/>
      <w:pPr>
        <w:ind w:left="720" w:hanging="360"/>
      </w:pPr>
      <w:rPr>
        <w:rFonts w:hint="default"/>
      </w:rPr>
    </w:lvl>
    <w:lvl w:ilvl="1" w:tplc="22B87780">
      <w:start w:val="1"/>
      <w:numFmt w:val="lowerLetter"/>
      <w:lvlText w:val="%2."/>
      <w:lvlJc w:val="left"/>
      <w:pPr>
        <w:ind w:left="1440" w:hanging="360"/>
      </w:pPr>
      <w:rPr>
        <w:rFonts w:hint="default"/>
      </w:rPr>
    </w:lvl>
    <w:lvl w:ilvl="2" w:tplc="9368944A">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FD70135"/>
    <w:multiLevelType w:val="multilevel"/>
    <w:tmpl w:val="FEA48AC8"/>
    <w:lvl w:ilvl="0">
      <w:start w:val="2"/>
      <w:numFmt w:val="decimal"/>
      <w:lvlText w:val="%1"/>
      <w:lvlJc w:val="left"/>
      <w:pPr>
        <w:ind w:left="360" w:hanging="360"/>
      </w:pPr>
      <w:rPr>
        <w:rFonts w:hint="default"/>
      </w:rPr>
    </w:lvl>
    <w:lvl w:ilvl="1">
      <w:start w:val="4"/>
      <w:numFmt w:val="decimal"/>
      <w:lvlText w:val="%1.%2"/>
      <w:lvlJc w:val="left"/>
      <w:pPr>
        <w:ind w:left="1313" w:hanging="360"/>
      </w:pPr>
      <w:rPr>
        <w:rFonts w:hint="default"/>
      </w:rPr>
    </w:lvl>
    <w:lvl w:ilvl="2">
      <w:start w:val="1"/>
      <w:numFmt w:val="decimal"/>
      <w:lvlText w:val="%1.%2.%3"/>
      <w:lvlJc w:val="left"/>
      <w:pPr>
        <w:ind w:left="2626" w:hanging="720"/>
      </w:pPr>
      <w:rPr>
        <w:rFonts w:hint="default"/>
      </w:rPr>
    </w:lvl>
    <w:lvl w:ilvl="3">
      <w:start w:val="1"/>
      <w:numFmt w:val="decimal"/>
      <w:lvlText w:val="%1.%2.%3.%4"/>
      <w:lvlJc w:val="left"/>
      <w:pPr>
        <w:ind w:left="3579" w:hanging="720"/>
      </w:pPr>
      <w:rPr>
        <w:rFonts w:hint="default"/>
      </w:rPr>
    </w:lvl>
    <w:lvl w:ilvl="4">
      <w:start w:val="1"/>
      <w:numFmt w:val="decimal"/>
      <w:lvlText w:val="%1.%2.%3.%4.%5"/>
      <w:lvlJc w:val="left"/>
      <w:pPr>
        <w:ind w:left="4892" w:hanging="1080"/>
      </w:pPr>
      <w:rPr>
        <w:rFonts w:hint="default"/>
      </w:rPr>
    </w:lvl>
    <w:lvl w:ilvl="5">
      <w:start w:val="1"/>
      <w:numFmt w:val="decimal"/>
      <w:lvlText w:val="%1.%2.%3.%4.%5.%6"/>
      <w:lvlJc w:val="left"/>
      <w:pPr>
        <w:ind w:left="5845" w:hanging="1080"/>
      </w:pPr>
      <w:rPr>
        <w:rFonts w:hint="default"/>
      </w:rPr>
    </w:lvl>
    <w:lvl w:ilvl="6">
      <w:start w:val="1"/>
      <w:numFmt w:val="decimal"/>
      <w:lvlText w:val="%1.%2.%3.%4.%5.%6.%7"/>
      <w:lvlJc w:val="left"/>
      <w:pPr>
        <w:ind w:left="7158" w:hanging="1440"/>
      </w:pPr>
      <w:rPr>
        <w:rFonts w:hint="default"/>
      </w:rPr>
    </w:lvl>
    <w:lvl w:ilvl="7">
      <w:start w:val="1"/>
      <w:numFmt w:val="decimal"/>
      <w:lvlText w:val="%1.%2.%3.%4.%5.%6.%7.%8"/>
      <w:lvlJc w:val="left"/>
      <w:pPr>
        <w:ind w:left="8111" w:hanging="1440"/>
      </w:pPr>
      <w:rPr>
        <w:rFonts w:hint="default"/>
      </w:rPr>
    </w:lvl>
    <w:lvl w:ilvl="8">
      <w:start w:val="1"/>
      <w:numFmt w:val="decimal"/>
      <w:lvlText w:val="%1.%2.%3.%4.%5.%6.%7.%8.%9"/>
      <w:lvlJc w:val="left"/>
      <w:pPr>
        <w:ind w:left="9424" w:hanging="1800"/>
      </w:pPr>
      <w:rPr>
        <w:rFonts w:hint="default"/>
      </w:rPr>
    </w:lvl>
  </w:abstractNum>
  <w:abstractNum w:abstractNumId="13">
    <w:nsid w:val="391E00F3"/>
    <w:multiLevelType w:val="hybridMultilevel"/>
    <w:tmpl w:val="09FA2908"/>
    <w:lvl w:ilvl="0" w:tplc="4DFAE992">
      <w:start w:val="1"/>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4">
    <w:nsid w:val="49D364EB"/>
    <w:multiLevelType w:val="hybridMultilevel"/>
    <w:tmpl w:val="20165C48"/>
    <w:lvl w:ilvl="0" w:tplc="040C0001">
      <w:start w:val="1"/>
      <w:numFmt w:val="bullet"/>
      <w:lvlText w:val=""/>
      <w:lvlJc w:val="left"/>
      <w:pPr>
        <w:ind w:left="360" w:hanging="360"/>
      </w:pPr>
      <w:rPr>
        <w:rFonts w:ascii="Symbol" w:hAnsi="Symbol" w:hint="default"/>
      </w:rPr>
    </w:lvl>
    <w:lvl w:ilvl="1" w:tplc="040C000D">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526414E5"/>
    <w:multiLevelType w:val="hybridMultilevel"/>
    <w:tmpl w:val="920AF120"/>
    <w:lvl w:ilvl="0" w:tplc="9AE0FB18">
      <w:start w:val="1"/>
      <w:numFmt w:val="lowerRoman"/>
      <w:lvlText w:val="%1)"/>
      <w:lvlJc w:val="left"/>
      <w:pPr>
        <w:ind w:left="896" w:hanging="720"/>
      </w:pPr>
      <w:rPr>
        <w:rFonts w:hint="default"/>
      </w:rPr>
    </w:lvl>
    <w:lvl w:ilvl="1" w:tplc="100C0019" w:tentative="1">
      <w:start w:val="1"/>
      <w:numFmt w:val="lowerLetter"/>
      <w:lvlText w:val="%2."/>
      <w:lvlJc w:val="left"/>
      <w:pPr>
        <w:ind w:left="1256" w:hanging="360"/>
      </w:pPr>
    </w:lvl>
    <w:lvl w:ilvl="2" w:tplc="100C001B" w:tentative="1">
      <w:start w:val="1"/>
      <w:numFmt w:val="lowerRoman"/>
      <w:lvlText w:val="%3."/>
      <w:lvlJc w:val="right"/>
      <w:pPr>
        <w:ind w:left="1976" w:hanging="180"/>
      </w:pPr>
    </w:lvl>
    <w:lvl w:ilvl="3" w:tplc="100C000F" w:tentative="1">
      <w:start w:val="1"/>
      <w:numFmt w:val="decimal"/>
      <w:lvlText w:val="%4."/>
      <w:lvlJc w:val="left"/>
      <w:pPr>
        <w:ind w:left="2696" w:hanging="360"/>
      </w:pPr>
    </w:lvl>
    <w:lvl w:ilvl="4" w:tplc="100C0019" w:tentative="1">
      <w:start w:val="1"/>
      <w:numFmt w:val="lowerLetter"/>
      <w:lvlText w:val="%5."/>
      <w:lvlJc w:val="left"/>
      <w:pPr>
        <w:ind w:left="3416" w:hanging="360"/>
      </w:pPr>
    </w:lvl>
    <w:lvl w:ilvl="5" w:tplc="100C001B" w:tentative="1">
      <w:start w:val="1"/>
      <w:numFmt w:val="lowerRoman"/>
      <w:lvlText w:val="%6."/>
      <w:lvlJc w:val="right"/>
      <w:pPr>
        <w:ind w:left="4136" w:hanging="180"/>
      </w:pPr>
    </w:lvl>
    <w:lvl w:ilvl="6" w:tplc="100C000F" w:tentative="1">
      <w:start w:val="1"/>
      <w:numFmt w:val="decimal"/>
      <w:lvlText w:val="%7."/>
      <w:lvlJc w:val="left"/>
      <w:pPr>
        <w:ind w:left="4856" w:hanging="360"/>
      </w:pPr>
    </w:lvl>
    <w:lvl w:ilvl="7" w:tplc="100C0019" w:tentative="1">
      <w:start w:val="1"/>
      <w:numFmt w:val="lowerLetter"/>
      <w:lvlText w:val="%8."/>
      <w:lvlJc w:val="left"/>
      <w:pPr>
        <w:ind w:left="5576" w:hanging="360"/>
      </w:pPr>
    </w:lvl>
    <w:lvl w:ilvl="8" w:tplc="100C001B" w:tentative="1">
      <w:start w:val="1"/>
      <w:numFmt w:val="lowerRoman"/>
      <w:lvlText w:val="%9."/>
      <w:lvlJc w:val="right"/>
      <w:pPr>
        <w:ind w:left="6296" w:hanging="180"/>
      </w:pPr>
    </w:lvl>
  </w:abstractNum>
  <w:abstractNum w:abstractNumId="16">
    <w:nsid w:val="53595474"/>
    <w:multiLevelType w:val="hybridMultilevel"/>
    <w:tmpl w:val="A53EBF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4697C34"/>
    <w:multiLevelType w:val="hybridMultilevel"/>
    <w:tmpl w:val="B6487924"/>
    <w:lvl w:ilvl="0" w:tplc="823E08BE">
      <w:numFmt w:val="bullet"/>
      <w:lvlText w:val="-"/>
      <w:lvlJc w:val="left"/>
      <w:pPr>
        <w:ind w:left="360" w:hanging="360"/>
      </w:pPr>
      <w:rPr>
        <w:rFonts w:ascii="Calibri" w:eastAsia="Calibri" w:hAnsi="Calibri"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8">
    <w:nsid w:val="59211BD8"/>
    <w:multiLevelType w:val="multilevel"/>
    <w:tmpl w:val="E92AAA48"/>
    <w:lvl w:ilvl="0">
      <w:start w:val="1"/>
      <w:numFmt w:val="decimal"/>
      <w:pStyle w:val="Titre1"/>
      <w:lvlText w:val="%1"/>
      <w:lvlJc w:val="left"/>
      <w:pPr>
        <w:ind w:left="432" w:hanging="432"/>
      </w:pPr>
      <w:rPr>
        <w:rFonts w:ascii="Cambria" w:hAnsi="Cambria" w:hint="default"/>
        <w:b/>
        <w:color w:val="1F497D"/>
        <w:sz w:val="32"/>
        <w:szCs w:val="32"/>
      </w:rPr>
    </w:lvl>
    <w:lvl w:ilvl="1">
      <w:start w:val="1"/>
      <w:numFmt w:val="decimal"/>
      <w:pStyle w:val="Titre2"/>
      <w:lvlText w:val="%1.%2"/>
      <w:lvlJc w:val="left"/>
      <w:pPr>
        <w:ind w:left="1286" w:hanging="576"/>
      </w:pPr>
      <w:rPr>
        <w:sz w:val="28"/>
        <w:szCs w:val="28"/>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nsid w:val="60625065"/>
    <w:multiLevelType w:val="hybridMultilevel"/>
    <w:tmpl w:val="EE306B52"/>
    <w:lvl w:ilvl="0" w:tplc="008A0CC0">
      <w:numFmt w:val="bullet"/>
      <w:lvlText w:val="-"/>
      <w:lvlJc w:val="left"/>
      <w:pPr>
        <w:ind w:left="720" w:hanging="360"/>
      </w:pPr>
      <w:rPr>
        <w:rFonts w:ascii="TimesNewRoman" w:eastAsia="Calibri" w:hAnsi="TimesNewRoman"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31428F2"/>
    <w:multiLevelType w:val="hybridMultilevel"/>
    <w:tmpl w:val="ACD298BA"/>
    <w:lvl w:ilvl="0" w:tplc="7242D42A">
      <w:start w:val="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Wingdings"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Wingdings"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78482EB2"/>
    <w:multiLevelType w:val="hybridMultilevel"/>
    <w:tmpl w:val="8DC89D92"/>
    <w:lvl w:ilvl="0" w:tplc="FAA2C6F0">
      <w:start w:val="1"/>
      <w:numFmt w:val="bullet"/>
      <w:lvlText w:val="-"/>
      <w:lvlJc w:val="left"/>
      <w:pPr>
        <w:ind w:left="720" w:hanging="360"/>
      </w:pPr>
      <w:rPr>
        <w:rFonts w:ascii="Times New Roman" w:eastAsia="Calibri" w:hAnsi="Times New Roman" w:cs="Times New Roman"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7AA97E1B"/>
    <w:multiLevelType w:val="hybridMultilevel"/>
    <w:tmpl w:val="6ABAE36A"/>
    <w:lvl w:ilvl="0" w:tplc="686C7B02">
      <w:start w:val="1"/>
      <w:numFmt w:val="low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8"/>
  </w:num>
  <w:num w:numId="2">
    <w:abstractNumId w:val="15"/>
  </w:num>
  <w:num w:numId="3">
    <w:abstractNumId w:val="22"/>
  </w:num>
  <w:num w:numId="4">
    <w:abstractNumId w:val="1"/>
  </w:num>
  <w:num w:numId="5">
    <w:abstractNumId w:val="9"/>
  </w:num>
  <w:num w:numId="6">
    <w:abstractNumId w:val="16"/>
  </w:num>
  <w:num w:numId="7">
    <w:abstractNumId w:val="11"/>
  </w:num>
  <w:num w:numId="8">
    <w:abstractNumId w:val="0"/>
  </w:num>
  <w:num w:numId="9">
    <w:abstractNumId w:val="21"/>
  </w:num>
  <w:num w:numId="10">
    <w:abstractNumId w:val="20"/>
  </w:num>
  <w:num w:numId="11">
    <w:abstractNumId w:val="3"/>
  </w:num>
  <w:num w:numId="12">
    <w:abstractNumId w:val="12"/>
  </w:num>
  <w:num w:numId="13">
    <w:abstractNumId w:val="6"/>
  </w:num>
  <w:num w:numId="14">
    <w:abstractNumId w:val="8"/>
  </w:num>
  <w:num w:numId="15">
    <w:abstractNumId w:val="19"/>
  </w:num>
  <w:num w:numId="16">
    <w:abstractNumId w:val="2"/>
  </w:num>
  <w:num w:numId="17">
    <w:abstractNumId w:val="7"/>
  </w:num>
  <w:num w:numId="18">
    <w:abstractNumId w:val="5"/>
  </w:num>
  <w:num w:numId="19">
    <w:abstractNumId w:val="4"/>
  </w:num>
  <w:num w:numId="20">
    <w:abstractNumId w:val="14"/>
  </w:num>
  <w:num w:numId="21">
    <w:abstractNumId w:val="13"/>
  </w:num>
  <w:num w:numId="22">
    <w:abstractNumId w:val="10"/>
  </w:num>
  <w:num w:numId="2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3FC"/>
    <w:rsid w:val="00001EEC"/>
    <w:rsid w:val="000021A7"/>
    <w:rsid w:val="000033FC"/>
    <w:rsid w:val="000039D4"/>
    <w:rsid w:val="00003A39"/>
    <w:rsid w:val="000044AB"/>
    <w:rsid w:val="000079E0"/>
    <w:rsid w:val="00010229"/>
    <w:rsid w:val="00012C3F"/>
    <w:rsid w:val="00012EF7"/>
    <w:rsid w:val="00013BFD"/>
    <w:rsid w:val="0001473F"/>
    <w:rsid w:val="00014C6E"/>
    <w:rsid w:val="00015324"/>
    <w:rsid w:val="00016B2A"/>
    <w:rsid w:val="00017820"/>
    <w:rsid w:val="0002791F"/>
    <w:rsid w:val="00031F49"/>
    <w:rsid w:val="0003290C"/>
    <w:rsid w:val="00033FD6"/>
    <w:rsid w:val="0003585B"/>
    <w:rsid w:val="000364B0"/>
    <w:rsid w:val="00036767"/>
    <w:rsid w:val="000454DC"/>
    <w:rsid w:val="00046F24"/>
    <w:rsid w:val="00052D6C"/>
    <w:rsid w:val="00053284"/>
    <w:rsid w:val="000733EE"/>
    <w:rsid w:val="00074D30"/>
    <w:rsid w:val="00080031"/>
    <w:rsid w:val="0008104A"/>
    <w:rsid w:val="00081F5E"/>
    <w:rsid w:val="00092368"/>
    <w:rsid w:val="000944AC"/>
    <w:rsid w:val="00095C77"/>
    <w:rsid w:val="00096A82"/>
    <w:rsid w:val="00097FF4"/>
    <w:rsid w:val="000A18C2"/>
    <w:rsid w:val="000A260A"/>
    <w:rsid w:val="000B14FD"/>
    <w:rsid w:val="000B2088"/>
    <w:rsid w:val="000B3ECC"/>
    <w:rsid w:val="000B5474"/>
    <w:rsid w:val="000C0B27"/>
    <w:rsid w:val="000C2EE0"/>
    <w:rsid w:val="000C3FDC"/>
    <w:rsid w:val="000C6BD7"/>
    <w:rsid w:val="000C6D5C"/>
    <w:rsid w:val="000C79B6"/>
    <w:rsid w:val="000D128F"/>
    <w:rsid w:val="000D1737"/>
    <w:rsid w:val="000D49D4"/>
    <w:rsid w:val="000E0A54"/>
    <w:rsid w:val="000E2EFE"/>
    <w:rsid w:val="000E3DBF"/>
    <w:rsid w:val="000E6003"/>
    <w:rsid w:val="000E66F8"/>
    <w:rsid w:val="000F4CF5"/>
    <w:rsid w:val="000F59C0"/>
    <w:rsid w:val="0010045E"/>
    <w:rsid w:val="00105509"/>
    <w:rsid w:val="00107C60"/>
    <w:rsid w:val="001138DF"/>
    <w:rsid w:val="00115785"/>
    <w:rsid w:val="00117C6C"/>
    <w:rsid w:val="001200FA"/>
    <w:rsid w:val="00120353"/>
    <w:rsid w:val="001203E8"/>
    <w:rsid w:val="00121B48"/>
    <w:rsid w:val="001369F5"/>
    <w:rsid w:val="00137C20"/>
    <w:rsid w:val="001416C9"/>
    <w:rsid w:val="00141EC9"/>
    <w:rsid w:val="00143A8A"/>
    <w:rsid w:val="00143D61"/>
    <w:rsid w:val="001440CA"/>
    <w:rsid w:val="00146ADD"/>
    <w:rsid w:val="00150106"/>
    <w:rsid w:val="00152376"/>
    <w:rsid w:val="00156138"/>
    <w:rsid w:val="00157030"/>
    <w:rsid w:val="001636A8"/>
    <w:rsid w:val="00164C66"/>
    <w:rsid w:val="00167E25"/>
    <w:rsid w:val="00171C48"/>
    <w:rsid w:val="00174689"/>
    <w:rsid w:val="00176861"/>
    <w:rsid w:val="00176998"/>
    <w:rsid w:val="001815E9"/>
    <w:rsid w:val="0018199B"/>
    <w:rsid w:val="001872A2"/>
    <w:rsid w:val="001873C5"/>
    <w:rsid w:val="00187E59"/>
    <w:rsid w:val="00196FC4"/>
    <w:rsid w:val="001A140D"/>
    <w:rsid w:val="001A25F0"/>
    <w:rsid w:val="001A6716"/>
    <w:rsid w:val="001B110B"/>
    <w:rsid w:val="001B1F3B"/>
    <w:rsid w:val="001B38CD"/>
    <w:rsid w:val="001B466E"/>
    <w:rsid w:val="001C29F4"/>
    <w:rsid w:val="001C480A"/>
    <w:rsid w:val="001D0DAC"/>
    <w:rsid w:val="001D530B"/>
    <w:rsid w:val="001D624D"/>
    <w:rsid w:val="001D6BAD"/>
    <w:rsid w:val="001E11E6"/>
    <w:rsid w:val="001E126E"/>
    <w:rsid w:val="001E132D"/>
    <w:rsid w:val="001F055E"/>
    <w:rsid w:val="001F5FF0"/>
    <w:rsid w:val="001F63F4"/>
    <w:rsid w:val="0020005D"/>
    <w:rsid w:val="0020192F"/>
    <w:rsid w:val="00202142"/>
    <w:rsid w:val="00202A09"/>
    <w:rsid w:val="00204DD8"/>
    <w:rsid w:val="0020600C"/>
    <w:rsid w:val="002109C0"/>
    <w:rsid w:val="00212DBA"/>
    <w:rsid w:val="00212F3B"/>
    <w:rsid w:val="002138C4"/>
    <w:rsid w:val="0021595D"/>
    <w:rsid w:val="00216290"/>
    <w:rsid w:val="0021716A"/>
    <w:rsid w:val="00221904"/>
    <w:rsid w:val="0022510A"/>
    <w:rsid w:val="002255CC"/>
    <w:rsid w:val="002312A3"/>
    <w:rsid w:val="00235C7C"/>
    <w:rsid w:val="002366EC"/>
    <w:rsid w:val="00241342"/>
    <w:rsid w:val="00244BC7"/>
    <w:rsid w:val="00246334"/>
    <w:rsid w:val="0025046C"/>
    <w:rsid w:val="0025082F"/>
    <w:rsid w:val="00252F4E"/>
    <w:rsid w:val="0025445F"/>
    <w:rsid w:val="00255967"/>
    <w:rsid w:val="00255BF2"/>
    <w:rsid w:val="00255F55"/>
    <w:rsid w:val="00260353"/>
    <w:rsid w:val="002603D9"/>
    <w:rsid w:val="00264669"/>
    <w:rsid w:val="0026519C"/>
    <w:rsid w:val="0027077F"/>
    <w:rsid w:val="0027222C"/>
    <w:rsid w:val="0027286B"/>
    <w:rsid w:val="00273FA6"/>
    <w:rsid w:val="00274756"/>
    <w:rsid w:val="0027580A"/>
    <w:rsid w:val="00280064"/>
    <w:rsid w:val="00280B23"/>
    <w:rsid w:val="0028434B"/>
    <w:rsid w:val="00284B30"/>
    <w:rsid w:val="00284DBB"/>
    <w:rsid w:val="0028557D"/>
    <w:rsid w:val="002861CC"/>
    <w:rsid w:val="00287AB0"/>
    <w:rsid w:val="00287B6F"/>
    <w:rsid w:val="002900D5"/>
    <w:rsid w:val="002914C5"/>
    <w:rsid w:val="00294714"/>
    <w:rsid w:val="002A0420"/>
    <w:rsid w:val="002A06E9"/>
    <w:rsid w:val="002A177B"/>
    <w:rsid w:val="002A5FA6"/>
    <w:rsid w:val="002A6119"/>
    <w:rsid w:val="002B35B4"/>
    <w:rsid w:val="002B384B"/>
    <w:rsid w:val="002B57FA"/>
    <w:rsid w:val="002B683B"/>
    <w:rsid w:val="002C13E1"/>
    <w:rsid w:val="002C2660"/>
    <w:rsid w:val="002C4FDB"/>
    <w:rsid w:val="002C55C7"/>
    <w:rsid w:val="002C7E85"/>
    <w:rsid w:val="002D3A28"/>
    <w:rsid w:val="002D47D5"/>
    <w:rsid w:val="002D5820"/>
    <w:rsid w:val="002D6D35"/>
    <w:rsid w:val="002E1A6C"/>
    <w:rsid w:val="002E427F"/>
    <w:rsid w:val="002F0CAE"/>
    <w:rsid w:val="002F7593"/>
    <w:rsid w:val="00305960"/>
    <w:rsid w:val="003062E3"/>
    <w:rsid w:val="00314442"/>
    <w:rsid w:val="00314E4C"/>
    <w:rsid w:val="00314F77"/>
    <w:rsid w:val="00320B26"/>
    <w:rsid w:val="00321848"/>
    <w:rsid w:val="0032233A"/>
    <w:rsid w:val="00324111"/>
    <w:rsid w:val="00324671"/>
    <w:rsid w:val="00325BC8"/>
    <w:rsid w:val="0033162E"/>
    <w:rsid w:val="00334FF4"/>
    <w:rsid w:val="00335A00"/>
    <w:rsid w:val="00340A06"/>
    <w:rsid w:val="00341A8A"/>
    <w:rsid w:val="00341B18"/>
    <w:rsid w:val="00341CBA"/>
    <w:rsid w:val="00345413"/>
    <w:rsid w:val="0034632C"/>
    <w:rsid w:val="00347B38"/>
    <w:rsid w:val="003533EF"/>
    <w:rsid w:val="0035611A"/>
    <w:rsid w:val="00360AED"/>
    <w:rsid w:val="00365470"/>
    <w:rsid w:val="00367549"/>
    <w:rsid w:val="0037002E"/>
    <w:rsid w:val="0037322D"/>
    <w:rsid w:val="003756A2"/>
    <w:rsid w:val="00377030"/>
    <w:rsid w:val="00377583"/>
    <w:rsid w:val="003835CF"/>
    <w:rsid w:val="0038688F"/>
    <w:rsid w:val="00391A7B"/>
    <w:rsid w:val="00393378"/>
    <w:rsid w:val="0039498B"/>
    <w:rsid w:val="00395465"/>
    <w:rsid w:val="00395A18"/>
    <w:rsid w:val="003964B6"/>
    <w:rsid w:val="0039672A"/>
    <w:rsid w:val="00396FCE"/>
    <w:rsid w:val="003A1793"/>
    <w:rsid w:val="003A4230"/>
    <w:rsid w:val="003A44CE"/>
    <w:rsid w:val="003A6C7E"/>
    <w:rsid w:val="003B3613"/>
    <w:rsid w:val="003B4648"/>
    <w:rsid w:val="003C2936"/>
    <w:rsid w:val="003C2A80"/>
    <w:rsid w:val="003C49C1"/>
    <w:rsid w:val="003C4BDD"/>
    <w:rsid w:val="003C58F7"/>
    <w:rsid w:val="003C6516"/>
    <w:rsid w:val="003C7A27"/>
    <w:rsid w:val="003C7C03"/>
    <w:rsid w:val="003D2002"/>
    <w:rsid w:val="003D4E4C"/>
    <w:rsid w:val="003E143C"/>
    <w:rsid w:val="003E58A0"/>
    <w:rsid w:val="003E58CA"/>
    <w:rsid w:val="003F03B1"/>
    <w:rsid w:val="003F6FB1"/>
    <w:rsid w:val="00400CD2"/>
    <w:rsid w:val="00401FB4"/>
    <w:rsid w:val="0040233B"/>
    <w:rsid w:val="0040457D"/>
    <w:rsid w:val="004062D5"/>
    <w:rsid w:val="004070D5"/>
    <w:rsid w:val="0040757B"/>
    <w:rsid w:val="00407F68"/>
    <w:rsid w:val="00413897"/>
    <w:rsid w:val="00414613"/>
    <w:rsid w:val="00416FE9"/>
    <w:rsid w:val="004203F6"/>
    <w:rsid w:val="004219FF"/>
    <w:rsid w:val="00422355"/>
    <w:rsid w:val="004234C3"/>
    <w:rsid w:val="0042390E"/>
    <w:rsid w:val="0042492A"/>
    <w:rsid w:val="00425339"/>
    <w:rsid w:val="00425C0A"/>
    <w:rsid w:val="00427160"/>
    <w:rsid w:val="004276AD"/>
    <w:rsid w:val="0043263E"/>
    <w:rsid w:val="00435D09"/>
    <w:rsid w:val="00440EF4"/>
    <w:rsid w:val="004425B3"/>
    <w:rsid w:val="00443C67"/>
    <w:rsid w:val="00446DBE"/>
    <w:rsid w:val="00446DDC"/>
    <w:rsid w:val="00451617"/>
    <w:rsid w:val="00453F41"/>
    <w:rsid w:val="004561E5"/>
    <w:rsid w:val="00461AC9"/>
    <w:rsid w:val="0046234F"/>
    <w:rsid w:val="004656A4"/>
    <w:rsid w:val="004659F7"/>
    <w:rsid w:val="00466365"/>
    <w:rsid w:val="004733C0"/>
    <w:rsid w:val="004750AB"/>
    <w:rsid w:val="004756EE"/>
    <w:rsid w:val="00475FD7"/>
    <w:rsid w:val="00480D3F"/>
    <w:rsid w:val="00483693"/>
    <w:rsid w:val="00490477"/>
    <w:rsid w:val="004945AD"/>
    <w:rsid w:val="00494B66"/>
    <w:rsid w:val="004970CC"/>
    <w:rsid w:val="004A4B1E"/>
    <w:rsid w:val="004A567B"/>
    <w:rsid w:val="004A56DB"/>
    <w:rsid w:val="004B358B"/>
    <w:rsid w:val="004B3F12"/>
    <w:rsid w:val="004B4C75"/>
    <w:rsid w:val="004B65FA"/>
    <w:rsid w:val="004C06B1"/>
    <w:rsid w:val="004C0CD4"/>
    <w:rsid w:val="004C314D"/>
    <w:rsid w:val="004C39EB"/>
    <w:rsid w:val="004C6474"/>
    <w:rsid w:val="004C6E4F"/>
    <w:rsid w:val="004C6E59"/>
    <w:rsid w:val="004C7B74"/>
    <w:rsid w:val="004D17FE"/>
    <w:rsid w:val="004D2DB2"/>
    <w:rsid w:val="004D3213"/>
    <w:rsid w:val="004D4234"/>
    <w:rsid w:val="004D54F8"/>
    <w:rsid w:val="004D6317"/>
    <w:rsid w:val="004D68A4"/>
    <w:rsid w:val="004E3EBE"/>
    <w:rsid w:val="004E4C01"/>
    <w:rsid w:val="004E610C"/>
    <w:rsid w:val="004F6D02"/>
    <w:rsid w:val="00501982"/>
    <w:rsid w:val="005054BF"/>
    <w:rsid w:val="005070B7"/>
    <w:rsid w:val="005072F4"/>
    <w:rsid w:val="005077A7"/>
    <w:rsid w:val="00507930"/>
    <w:rsid w:val="00511D95"/>
    <w:rsid w:val="00512586"/>
    <w:rsid w:val="00512687"/>
    <w:rsid w:val="00516A5D"/>
    <w:rsid w:val="005237C7"/>
    <w:rsid w:val="00524050"/>
    <w:rsid w:val="0052543D"/>
    <w:rsid w:val="00532FC5"/>
    <w:rsid w:val="005347E6"/>
    <w:rsid w:val="00536CF7"/>
    <w:rsid w:val="00540E7F"/>
    <w:rsid w:val="00543882"/>
    <w:rsid w:val="00544F63"/>
    <w:rsid w:val="00546E6D"/>
    <w:rsid w:val="00547E74"/>
    <w:rsid w:val="005503AD"/>
    <w:rsid w:val="005503AE"/>
    <w:rsid w:val="005505A8"/>
    <w:rsid w:val="00551FF4"/>
    <w:rsid w:val="00552244"/>
    <w:rsid w:val="00555936"/>
    <w:rsid w:val="00557993"/>
    <w:rsid w:val="00562006"/>
    <w:rsid w:val="0056256C"/>
    <w:rsid w:val="00562E1E"/>
    <w:rsid w:val="00566ECD"/>
    <w:rsid w:val="005672C3"/>
    <w:rsid w:val="00570F4D"/>
    <w:rsid w:val="0057380B"/>
    <w:rsid w:val="00580F90"/>
    <w:rsid w:val="0058148D"/>
    <w:rsid w:val="00581901"/>
    <w:rsid w:val="005844D9"/>
    <w:rsid w:val="005845DE"/>
    <w:rsid w:val="00585670"/>
    <w:rsid w:val="005873DA"/>
    <w:rsid w:val="00587B0F"/>
    <w:rsid w:val="005930FD"/>
    <w:rsid w:val="00593F38"/>
    <w:rsid w:val="00595C73"/>
    <w:rsid w:val="005964E8"/>
    <w:rsid w:val="00596934"/>
    <w:rsid w:val="00597AC6"/>
    <w:rsid w:val="005A162C"/>
    <w:rsid w:val="005A19FB"/>
    <w:rsid w:val="005A71DC"/>
    <w:rsid w:val="005B11E0"/>
    <w:rsid w:val="005B3158"/>
    <w:rsid w:val="005B37E0"/>
    <w:rsid w:val="005B5112"/>
    <w:rsid w:val="005B5894"/>
    <w:rsid w:val="005C1A06"/>
    <w:rsid w:val="005D40E4"/>
    <w:rsid w:val="005E3F4F"/>
    <w:rsid w:val="005F0302"/>
    <w:rsid w:val="005F0460"/>
    <w:rsid w:val="005F0476"/>
    <w:rsid w:val="005F177B"/>
    <w:rsid w:val="005F217D"/>
    <w:rsid w:val="005F28D7"/>
    <w:rsid w:val="005F3179"/>
    <w:rsid w:val="005F4692"/>
    <w:rsid w:val="005F565A"/>
    <w:rsid w:val="00600EF1"/>
    <w:rsid w:val="00611042"/>
    <w:rsid w:val="0061298A"/>
    <w:rsid w:val="006139D5"/>
    <w:rsid w:val="00615B92"/>
    <w:rsid w:val="00615DFD"/>
    <w:rsid w:val="00617EEA"/>
    <w:rsid w:val="00623A2D"/>
    <w:rsid w:val="0062579C"/>
    <w:rsid w:val="00627A71"/>
    <w:rsid w:val="006360B4"/>
    <w:rsid w:val="00637640"/>
    <w:rsid w:val="006377B2"/>
    <w:rsid w:val="00640FD8"/>
    <w:rsid w:val="00642BE9"/>
    <w:rsid w:val="00646F17"/>
    <w:rsid w:val="006507CE"/>
    <w:rsid w:val="006527DB"/>
    <w:rsid w:val="00652A8F"/>
    <w:rsid w:val="00654680"/>
    <w:rsid w:val="006546CC"/>
    <w:rsid w:val="00656B53"/>
    <w:rsid w:val="00661857"/>
    <w:rsid w:val="00662542"/>
    <w:rsid w:val="006718AB"/>
    <w:rsid w:val="00673A79"/>
    <w:rsid w:val="006742D1"/>
    <w:rsid w:val="00682F89"/>
    <w:rsid w:val="006834B7"/>
    <w:rsid w:val="00683EA1"/>
    <w:rsid w:val="00684BC2"/>
    <w:rsid w:val="00686682"/>
    <w:rsid w:val="006904A5"/>
    <w:rsid w:val="00694BE1"/>
    <w:rsid w:val="00697E70"/>
    <w:rsid w:val="006A0058"/>
    <w:rsid w:val="006A4095"/>
    <w:rsid w:val="006A489E"/>
    <w:rsid w:val="006A51A8"/>
    <w:rsid w:val="006A5560"/>
    <w:rsid w:val="006A6D7E"/>
    <w:rsid w:val="006B0B9F"/>
    <w:rsid w:val="006B1226"/>
    <w:rsid w:val="006B26C8"/>
    <w:rsid w:val="006B359D"/>
    <w:rsid w:val="006B3B4A"/>
    <w:rsid w:val="006B4A17"/>
    <w:rsid w:val="006B4FCD"/>
    <w:rsid w:val="006B614F"/>
    <w:rsid w:val="006B7961"/>
    <w:rsid w:val="006C2F6B"/>
    <w:rsid w:val="006D146F"/>
    <w:rsid w:val="006D18A9"/>
    <w:rsid w:val="006D1CAB"/>
    <w:rsid w:val="006D5D28"/>
    <w:rsid w:val="006E6317"/>
    <w:rsid w:val="006E6816"/>
    <w:rsid w:val="006E6DA2"/>
    <w:rsid w:val="006F362E"/>
    <w:rsid w:val="006F4753"/>
    <w:rsid w:val="006F5439"/>
    <w:rsid w:val="006F7450"/>
    <w:rsid w:val="006F7735"/>
    <w:rsid w:val="00700268"/>
    <w:rsid w:val="00702331"/>
    <w:rsid w:val="00703D7F"/>
    <w:rsid w:val="00705046"/>
    <w:rsid w:val="00705BDD"/>
    <w:rsid w:val="007060CD"/>
    <w:rsid w:val="00710E0D"/>
    <w:rsid w:val="00714244"/>
    <w:rsid w:val="00714B5D"/>
    <w:rsid w:val="00722F06"/>
    <w:rsid w:val="00723383"/>
    <w:rsid w:val="0072435A"/>
    <w:rsid w:val="00724896"/>
    <w:rsid w:val="00730250"/>
    <w:rsid w:val="0073082C"/>
    <w:rsid w:val="00733BFB"/>
    <w:rsid w:val="00736D3E"/>
    <w:rsid w:val="00736D5B"/>
    <w:rsid w:val="00737C06"/>
    <w:rsid w:val="007410E0"/>
    <w:rsid w:val="00742CE4"/>
    <w:rsid w:val="00743343"/>
    <w:rsid w:val="00745D71"/>
    <w:rsid w:val="00754ED1"/>
    <w:rsid w:val="0075568E"/>
    <w:rsid w:val="00757FF5"/>
    <w:rsid w:val="00761EAA"/>
    <w:rsid w:val="007620FC"/>
    <w:rsid w:val="00763C8A"/>
    <w:rsid w:val="0076401C"/>
    <w:rsid w:val="00765AE1"/>
    <w:rsid w:val="007723B8"/>
    <w:rsid w:val="007724FE"/>
    <w:rsid w:val="0077408A"/>
    <w:rsid w:val="0077413B"/>
    <w:rsid w:val="00775B4E"/>
    <w:rsid w:val="0077625D"/>
    <w:rsid w:val="007768B4"/>
    <w:rsid w:val="0078038F"/>
    <w:rsid w:val="0078610A"/>
    <w:rsid w:val="00792983"/>
    <w:rsid w:val="007A32BC"/>
    <w:rsid w:val="007A441E"/>
    <w:rsid w:val="007A570D"/>
    <w:rsid w:val="007A6C24"/>
    <w:rsid w:val="007B099C"/>
    <w:rsid w:val="007B1136"/>
    <w:rsid w:val="007B2627"/>
    <w:rsid w:val="007B2693"/>
    <w:rsid w:val="007B28F8"/>
    <w:rsid w:val="007B36F8"/>
    <w:rsid w:val="007B3D46"/>
    <w:rsid w:val="007B48B1"/>
    <w:rsid w:val="007B75E6"/>
    <w:rsid w:val="007C05EF"/>
    <w:rsid w:val="007C3F9B"/>
    <w:rsid w:val="007D16D7"/>
    <w:rsid w:val="007D1947"/>
    <w:rsid w:val="007D2F22"/>
    <w:rsid w:val="007D3990"/>
    <w:rsid w:val="007D3BB3"/>
    <w:rsid w:val="007D4917"/>
    <w:rsid w:val="007D7404"/>
    <w:rsid w:val="007E0AEE"/>
    <w:rsid w:val="007E65AC"/>
    <w:rsid w:val="007E6633"/>
    <w:rsid w:val="007E7E1C"/>
    <w:rsid w:val="007F1001"/>
    <w:rsid w:val="007F5C48"/>
    <w:rsid w:val="007F63CD"/>
    <w:rsid w:val="007F6EBE"/>
    <w:rsid w:val="00801B2D"/>
    <w:rsid w:val="0080252B"/>
    <w:rsid w:val="0080320F"/>
    <w:rsid w:val="008075D8"/>
    <w:rsid w:val="008079C8"/>
    <w:rsid w:val="008141FE"/>
    <w:rsid w:val="00816454"/>
    <w:rsid w:val="008208BC"/>
    <w:rsid w:val="00823650"/>
    <w:rsid w:val="00827AFA"/>
    <w:rsid w:val="00835AD5"/>
    <w:rsid w:val="008429CC"/>
    <w:rsid w:val="00842A65"/>
    <w:rsid w:val="00843297"/>
    <w:rsid w:val="00844987"/>
    <w:rsid w:val="00846542"/>
    <w:rsid w:val="00851C8C"/>
    <w:rsid w:val="00851FBE"/>
    <w:rsid w:val="008537B3"/>
    <w:rsid w:val="008623C5"/>
    <w:rsid w:val="008627CC"/>
    <w:rsid w:val="00863C19"/>
    <w:rsid w:val="0086413E"/>
    <w:rsid w:val="0086450A"/>
    <w:rsid w:val="008714FF"/>
    <w:rsid w:val="00872F2D"/>
    <w:rsid w:val="00874160"/>
    <w:rsid w:val="00875DBC"/>
    <w:rsid w:val="00876576"/>
    <w:rsid w:val="008769D5"/>
    <w:rsid w:val="00877714"/>
    <w:rsid w:val="008849E0"/>
    <w:rsid w:val="008868BA"/>
    <w:rsid w:val="00887B39"/>
    <w:rsid w:val="00890F81"/>
    <w:rsid w:val="00894F89"/>
    <w:rsid w:val="008A0690"/>
    <w:rsid w:val="008A14C9"/>
    <w:rsid w:val="008A2E73"/>
    <w:rsid w:val="008A36D8"/>
    <w:rsid w:val="008A5880"/>
    <w:rsid w:val="008A58F5"/>
    <w:rsid w:val="008A7766"/>
    <w:rsid w:val="008B0EFA"/>
    <w:rsid w:val="008B228C"/>
    <w:rsid w:val="008B3819"/>
    <w:rsid w:val="008C2299"/>
    <w:rsid w:val="008C3163"/>
    <w:rsid w:val="008C3328"/>
    <w:rsid w:val="008C3823"/>
    <w:rsid w:val="008C3E52"/>
    <w:rsid w:val="008C4AED"/>
    <w:rsid w:val="008C626B"/>
    <w:rsid w:val="008D0272"/>
    <w:rsid w:val="008D4025"/>
    <w:rsid w:val="008D4C15"/>
    <w:rsid w:val="008D4C1B"/>
    <w:rsid w:val="008D583D"/>
    <w:rsid w:val="008D5BE6"/>
    <w:rsid w:val="008D6B4F"/>
    <w:rsid w:val="008D716A"/>
    <w:rsid w:val="008E09FC"/>
    <w:rsid w:val="008E32FA"/>
    <w:rsid w:val="008E6EE0"/>
    <w:rsid w:val="008E7CD6"/>
    <w:rsid w:val="008F031F"/>
    <w:rsid w:val="008F1382"/>
    <w:rsid w:val="008F5AFF"/>
    <w:rsid w:val="00900670"/>
    <w:rsid w:val="00902636"/>
    <w:rsid w:val="0090478D"/>
    <w:rsid w:val="00905DFC"/>
    <w:rsid w:val="00906430"/>
    <w:rsid w:val="009067C9"/>
    <w:rsid w:val="00910481"/>
    <w:rsid w:val="009135C3"/>
    <w:rsid w:val="00914DA2"/>
    <w:rsid w:val="00915D75"/>
    <w:rsid w:val="00915DC0"/>
    <w:rsid w:val="00920AFD"/>
    <w:rsid w:val="00921B2F"/>
    <w:rsid w:val="00935E3A"/>
    <w:rsid w:val="00937789"/>
    <w:rsid w:val="00940C00"/>
    <w:rsid w:val="00944A57"/>
    <w:rsid w:val="0094501C"/>
    <w:rsid w:val="00945752"/>
    <w:rsid w:val="0095059E"/>
    <w:rsid w:val="0095207A"/>
    <w:rsid w:val="00957344"/>
    <w:rsid w:val="00961299"/>
    <w:rsid w:val="0096420A"/>
    <w:rsid w:val="009654A7"/>
    <w:rsid w:val="00966EFC"/>
    <w:rsid w:val="009674DB"/>
    <w:rsid w:val="009676EF"/>
    <w:rsid w:val="00971FCA"/>
    <w:rsid w:val="0097374C"/>
    <w:rsid w:val="00977A4E"/>
    <w:rsid w:val="00977F4A"/>
    <w:rsid w:val="0098193F"/>
    <w:rsid w:val="00985848"/>
    <w:rsid w:val="00985E28"/>
    <w:rsid w:val="00985ED6"/>
    <w:rsid w:val="009870BF"/>
    <w:rsid w:val="00994CBC"/>
    <w:rsid w:val="00997828"/>
    <w:rsid w:val="009A02CA"/>
    <w:rsid w:val="009A4C1F"/>
    <w:rsid w:val="009A6822"/>
    <w:rsid w:val="009B16A9"/>
    <w:rsid w:val="009B2560"/>
    <w:rsid w:val="009B2991"/>
    <w:rsid w:val="009C04FF"/>
    <w:rsid w:val="009C08C4"/>
    <w:rsid w:val="009C2B91"/>
    <w:rsid w:val="009C4606"/>
    <w:rsid w:val="009C7163"/>
    <w:rsid w:val="009D1120"/>
    <w:rsid w:val="009D127B"/>
    <w:rsid w:val="009D14F2"/>
    <w:rsid w:val="009D21CD"/>
    <w:rsid w:val="009D331C"/>
    <w:rsid w:val="009D70E4"/>
    <w:rsid w:val="009D7B42"/>
    <w:rsid w:val="009E03F3"/>
    <w:rsid w:val="009E1D9B"/>
    <w:rsid w:val="009E1F1F"/>
    <w:rsid w:val="009E482B"/>
    <w:rsid w:val="009E5617"/>
    <w:rsid w:val="009E726E"/>
    <w:rsid w:val="009E7A23"/>
    <w:rsid w:val="009F3B48"/>
    <w:rsid w:val="009F55AD"/>
    <w:rsid w:val="00A00724"/>
    <w:rsid w:val="00A05CD9"/>
    <w:rsid w:val="00A079AE"/>
    <w:rsid w:val="00A11B2C"/>
    <w:rsid w:val="00A138FB"/>
    <w:rsid w:val="00A15FB4"/>
    <w:rsid w:val="00A20208"/>
    <w:rsid w:val="00A22DDC"/>
    <w:rsid w:val="00A23E2D"/>
    <w:rsid w:val="00A26204"/>
    <w:rsid w:val="00A33C37"/>
    <w:rsid w:val="00A3404C"/>
    <w:rsid w:val="00A37797"/>
    <w:rsid w:val="00A40556"/>
    <w:rsid w:val="00A40F93"/>
    <w:rsid w:val="00A42677"/>
    <w:rsid w:val="00A44D2A"/>
    <w:rsid w:val="00A47736"/>
    <w:rsid w:val="00A52E6C"/>
    <w:rsid w:val="00A558FE"/>
    <w:rsid w:val="00A5637E"/>
    <w:rsid w:val="00A6034F"/>
    <w:rsid w:val="00A6330E"/>
    <w:rsid w:val="00A6411D"/>
    <w:rsid w:val="00A65394"/>
    <w:rsid w:val="00A662E8"/>
    <w:rsid w:val="00A67050"/>
    <w:rsid w:val="00A70132"/>
    <w:rsid w:val="00A72573"/>
    <w:rsid w:val="00A74DE0"/>
    <w:rsid w:val="00A75FE0"/>
    <w:rsid w:val="00A76A4E"/>
    <w:rsid w:val="00A80829"/>
    <w:rsid w:val="00A82A9F"/>
    <w:rsid w:val="00A87FE7"/>
    <w:rsid w:val="00A924C1"/>
    <w:rsid w:val="00A9398B"/>
    <w:rsid w:val="00A93BB7"/>
    <w:rsid w:val="00A93DAB"/>
    <w:rsid w:val="00A950E5"/>
    <w:rsid w:val="00AA0B28"/>
    <w:rsid w:val="00AA252C"/>
    <w:rsid w:val="00AA3FD8"/>
    <w:rsid w:val="00AB0B20"/>
    <w:rsid w:val="00AB165C"/>
    <w:rsid w:val="00AB2104"/>
    <w:rsid w:val="00AB439C"/>
    <w:rsid w:val="00AB75CF"/>
    <w:rsid w:val="00AC2A92"/>
    <w:rsid w:val="00AC3825"/>
    <w:rsid w:val="00AC4928"/>
    <w:rsid w:val="00AC5D1D"/>
    <w:rsid w:val="00AC63E6"/>
    <w:rsid w:val="00AD352A"/>
    <w:rsid w:val="00AD3AFF"/>
    <w:rsid w:val="00AD4375"/>
    <w:rsid w:val="00AD483B"/>
    <w:rsid w:val="00AD51E4"/>
    <w:rsid w:val="00AD652B"/>
    <w:rsid w:val="00AD6F8F"/>
    <w:rsid w:val="00AD7B7D"/>
    <w:rsid w:val="00AE073A"/>
    <w:rsid w:val="00AE1A9C"/>
    <w:rsid w:val="00AE2E91"/>
    <w:rsid w:val="00AE308E"/>
    <w:rsid w:val="00AF2706"/>
    <w:rsid w:val="00AF4532"/>
    <w:rsid w:val="00AF5519"/>
    <w:rsid w:val="00AF566B"/>
    <w:rsid w:val="00B00FC0"/>
    <w:rsid w:val="00B03A02"/>
    <w:rsid w:val="00B04895"/>
    <w:rsid w:val="00B05B83"/>
    <w:rsid w:val="00B06171"/>
    <w:rsid w:val="00B14828"/>
    <w:rsid w:val="00B26687"/>
    <w:rsid w:val="00B27D07"/>
    <w:rsid w:val="00B356DA"/>
    <w:rsid w:val="00B4205F"/>
    <w:rsid w:val="00B43022"/>
    <w:rsid w:val="00B459E0"/>
    <w:rsid w:val="00B46E53"/>
    <w:rsid w:val="00B47E3D"/>
    <w:rsid w:val="00B548C9"/>
    <w:rsid w:val="00B57C15"/>
    <w:rsid w:val="00B621A0"/>
    <w:rsid w:val="00B65BC1"/>
    <w:rsid w:val="00B73C8B"/>
    <w:rsid w:val="00B80CEC"/>
    <w:rsid w:val="00B814A2"/>
    <w:rsid w:val="00B82E10"/>
    <w:rsid w:val="00B83E00"/>
    <w:rsid w:val="00B85646"/>
    <w:rsid w:val="00B925EB"/>
    <w:rsid w:val="00B94EB7"/>
    <w:rsid w:val="00B95F2D"/>
    <w:rsid w:val="00BA1015"/>
    <w:rsid w:val="00BA47C4"/>
    <w:rsid w:val="00BA68E2"/>
    <w:rsid w:val="00BB27BF"/>
    <w:rsid w:val="00BB35A9"/>
    <w:rsid w:val="00BB3753"/>
    <w:rsid w:val="00BB3BE3"/>
    <w:rsid w:val="00BB42F1"/>
    <w:rsid w:val="00BB4799"/>
    <w:rsid w:val="00BB681C"/>
    <w:rsid w:val="00BC2935"/>
    <w:rsid w:val="00BC2D8C"/>
    <w:rsid w:val="00BC2E87"/>
    <w:rsid w:val="00BC3E3D"/>
    <w:rsid w:val="00BC44B5"/>
    <w:rsid w:val="00BC497E"/>
    <w:rsid w:val="00BC51A5"/>
    <w:rsid w:val="00BC6773"/>
    <w:rsid w:val="00BC7FB5"/>
    <w:rsid w:val="00BD031C"/>
    <w:rsid w:val="00BD557C"/>
    <w:rsid w:val="00BD5BCB"/>
    <w:rsid w:val="00BD5FFB"/>
    <w:rsid w:val="00BD6A01"/>
    <w:rsid w:val="00BE2AC2"/>
    <w:rsid w:val="00BE33EB"/>
    <w:rsid w:val="00BE4567"/>
    <w:rsid w:val="00BF12F5"/>
    <w:rsid w:val="00BF5D33"/>
    <w:rsid w:val="00C021DF"/>
    <w:rsid w:val="00C03C56"/>
    <w:rsid w:val="00C04F2A"/>
    <w:rsid w:val="00C0557A"/>
    <w:rsid w:val="00C0788A"/>
    <w:rsid w:val="00C10778"/>
    <w:rsid w:val="00C10AB0"/>
    <w:rsid w:val="00C12039"/>
    <w:rsid w:val="00C13BF3"/>
    <w:rsid w:val="00C14277"/>
    <w:rsid w:val="00C14FBD"/>
    <w:rsid w:val="00C1548D"/>
    <w:rsid w:val="00C2198D"/>
    <w:rsid w:val="00C2431F"/>
    <w:rsid w:val="00C24439"/>
    <w:rsid w:val="00C25439"/>
    <w:rsid w:val="00C25CBC"/>
    <w:rsid w:val="00C36AE4"/>
    <w:rsid w:val="00C36C3C"/>
    <w:rsid w:val="00C3748B"/>
    <w:rsid w:val="00C457AB"/>
    <w:rsid w:val="00C46CCF"/>
    <w:rsid w:val="00C47016"/>
    <w:rsid w:val="00C5124E"/>
    <w:rsid w:val="00C52CBD"/>
    <w:rsid w:val="00C5364F"/>
    <w:rsid w:val="00C53A7F"/>
    <w:rsid w:val="00C601BC"/>
    <w:rsid w:val="00C616FB"/>
    <w:rsid w:val="00C62AF3"/>
    <w:rsid w:val="00C63CC6"/>
    <w:rsid w:val="00C64941"/>
    <w:rsid w:val="00C66CB3"/>
    <w:rsid w:val="00C66D1B"/>
    <w:rsid w:val="00C67546"/>
    <w:rsid w:val="00C76407"/>
    <w:rsid w:val="00C82736"/>
    <w:rsid w:val="00C83664"/>
    <w:rsid w:val="00C85163"/>
    <w:rsid w:val="00C852A1"/>
    <w:rsid w:val="00C85BA7"/>
    <w:rsid w:val="00C85C48"/>
    <w:rsid w:val="00C8677F"/>
    <w:rsid w:val="00C93422"/>
    <w:rsid w:val="00C938AB"/>
    <w:rsid w:val="00C9586C"/>
    <w:rsid w:val="00CB0AB9"/>
    <w:rsid w:val="00CB199E"/>
    <w:rsid w:val="00CB4457"/>
    <w:rsid w:val="00CB4CED"/>
    <w:rsid w:val="00CB5602"/>
    <w:rsid w:val="00CB6AF8"/>
    <w:rsid w:val="00CC08F7"/>
    <w:rsid w:val="00CC1473"/>
    <w:rsid w:val="00CC1629"/>
    <w:rsid w:val="00CC1CC5"/>
    <w:rsid w:val="00CC4F38"/>
    <w:rsid w:val="00CC75A7"/>
    <w:rsid w:val="00CD07EE"/>
    <w:rsid w:val="00CD29A2"/>
    <w:rsid w:val="00CD2BF1"/>
    <w:rsid w:val="00CD6035"/>
    <w:rsid w:val="00CE12DD"/>
    <w:rsid w:val="00CE2804"/>
    <w:rsid w:val="00CE3DBC"/>
    <w:rsid w:val="00CE51CD"/>
    <w:rsid w:val="00CE5AEB"/>
    <w:rsid w:val="00CE769E"/>
    <w:rsid w:val="00CF21ED"/>
    <w:rsid w:val="00CF3DC5"/>
    <w:rsid w:val="00CF539D"/>
    <w:rsid w:val="00CF7559"/>
    <w:rsid w:val="00D0038F"/>
    <w:rsid w:val="00D01727"/>
    <w:rsid w:val="00D01EEC"/>
    <w:rsid w:val="00D03E42"/>
    <w:rsid w:val="00D04214"/>
    <w:rsid w:val="00D06431"/>
    <w:rsid w:val="00D0731A"/>
    <w:rsid w:val="00D12353"/>
    <w:rsid w:val="00D12E8D"/>
    <w:rsid w:val="00D207BF"/>
    <w:rsid w:val="00D2144A"/>
    <w:rsid w:val="00D225D1"/>
    <w:rsid w:val="00D22F61"/>
    <w:rsid w:val="00D2404A"/>
    <w:rsid w:val="00D33449"/>
    <w:rsid w:val="00D338F0"/>
    <w:rsid w:val="00D339AA"/>
    <w:rsid w:val="00D40B37"/>
    <w:rsid w:val="00D41EAA"/>
    <w:rsid w:val="00D42A4A"/>
    <w:rsid w:val="00D42C84"/>
    <w:rsid w:val="00D448DB"/>
    <w:rsid w:val="00D44F10"/>
    <w:rsid w:val="00D463FA"/>
    <w:rsid w:val="00D464F1"/>
    <w:rsid w:val="00D47083"/>
    <w:rsid w:val="00D47A4C"/>
    <w:rsid w:val="00D51E8F"/>
    <w:rsid w:val="00D5211D"/>
    <w:rsid w:val="00D532B4"/>
    <w:rsid w:val="00D54701"/>
    <w:rsid w:val="00D575FA"/>
    <w:rsid w:val="00D61706"/>
    <w:rsid w:val="00D62249"/>
    <w:rsid w:val="00D64195"/>
    <w:rsid w:val="00D65256"/>
    <w:rsid w:val="00D72483"/>
    <w:rsid w:val="00D726DB"/>
    <w:rsid w:val="00D7359E"/>
    <w:rsid w:val="00D768C4"/>
    <w:rsid w:val="00D8709A"/>
    <w:rsid w:val="00D8793A"/>
    <w:rsid w:val="00D905D7"/>
    <w:rsid w:val="00D9091C"/>
    <w:rsid w:val="00D9221D"/>
    <w:rsid w:val="00D94C0E"/>
    <w:rsid w:val="00D96080"/>
    <w:rsid w:val="00D96332"/>
    <w:rsid w:val="00D966A3"/>
    <w:rsid w:val="00D9676A"/>
    <w:rsid w:val="00D96836"/>
    <w:rsid w:val="00DA1B5E"/>
    <w:rsid w:val="00DA202F"/>
    <w:rsid w:val="00DA28AD"/>
    <w:rsid w:val="00DB0E7B"/>
    <w:rsid w:val="00DB4309"/>
    <w:rsid w:val="00DB454B"/>
    <w:rsid w:val="00DC1255"/>
    <w:rsid w:val="00DC2040"/>
    <w:rsid w:val="00DC3FF6"/>
    <w:rsid w:val="00DD35D2"/>
    <w:rsid w:val="00DD3B65"/>
    <w:rsid w:val="00DD470D"/>
    <w:rsid w:val="00DD5494"/>
    <w:rsid w:val="00DD765B"/>
    <w:rsid w:val="00DD7AD1"/>
    <w:rsid w:val="00DE0E1B"/>
    <w:rsid w:val="00DE1921"/>
    <w:rsid w:val="00DE6A5A"/>
    <w:rsid w:val="00DF14D2"/>
    <w:rsid w:val="00DF353A"/>
    <w:rsid w:val="00DF668C"/>
    <w:rsid w:val="00DF69BC"/>
    <w:rsid w:val="00DF6ACE"/>
    <w:rsid w:val="00E02D58"/>
    <w:rsid w:val="00E0483B"/>
    <w:rsid w:val="00E05366"/>
    <w:rsid w:val="00E0593E"/>
    <w:rsid w:val="00E06A3C"/>
    <w:rsid w:val="00E06A47"/>
    <w:rsid w:val="00E10FFD"/>
    <w:rsid w:val="00E12F1B"/>
    <w:rsid w:val="00E16A2B"/>
    <w:rsid w:val="00E2030B"/>
    <w:rsid w:val="00E2177C"/>
    <w:rsid w:val="00E223E7"/>
    <w:rsid w:val="00E27B98"/>
    <w:rsid w:val="00E32052"/>
    <w:rsid w:val="00E34CD7"/>
    <w:rsid w:val="00E367B3"/>
    <w:rsid w:val="00E36F4B"/>
    <w:rsid w:val="00E4126B"/>
    <w:rsid w:val="00E4467E"/>
    <w:rsid w:val="00E5201E"/>
    <w:rsid w:val="00E543AF"/>
    <w:rsid w:val="00E54C68"/>
    <w:rsid w:val="00E5733F"/>
    <w:rsid w:val="00E57E7A"/>
    <w:rsid w:val="00E6278D"/>
    <w:rsid w:val="00E653FC"/>
    <w:rsid w:val="00E65F1A"/>
    <w:rsid w:val="00E707FA"/>
    <w:rsid w:val="00E72588"/>
    <w:rsid w:val="00E73640"/>
    <w:rsid w:val="00E83D84"/>
    <w:rsid w:val="00E842CF"/>
    <w:rsid w:val="00E85B0D"/>
    <w:rsid w:val="00E86C42"/>
    <w:rsid w:val="00E92553"/>
    <w:rsid w:val="00E9393C"/>
    <w:rsid w:val="00E97ECA"/>
    <w:rsid w:val="00EA051C"/>
    <w:rsid w:val="00EA30D6"/>
    <w:rsid w:val="00EA36D6"/>
    <w:rsid w:val="00EA49B5"/>
    <w:rsid w:val="00EA5CBC"/>
    <w:rsid w:val="00EA7463"/>
    <w:rsid w:val="00EB4762"/>
    <w:rsid w:val="00EB5B3A"/>
    <w:rsid w:val="00EB769F"/>
    <w:rsid w:val="00EC09F5"/>
    <w:rsid w:val="00EC0CD0"/>
    <w:rsid w:val="00EC6936"/>
    <w:rsid w:val="00EC7277"/>
    <w:rsid w:val="00ED5DDE"/>
    <w:rsid w:val="00ED614E"/>
    <w:rsid w:val="00ED7419"/>
    <w:rsid w:val="00EE123E"/>
    <w:rsid w:val="00EE1681"/>
    <w:rsid w:val="00EE1C7F"/>
    <w:rsid w:val="00EE1D60"/>
    <w:rsid w:val="00EE4AA6"/>
    <w:rsid w:val="00EE5433"/>
    <w:rsid w:val="00EE5733"/>
    <w:rsid w:val="00EE7848"/>
    <w:rsid w:val="00EF253F"/>
    <w:rsid w:val="00EF48E6"/>
    <w:rsid w:val="00EF7A75"/>
    <w:rsid w:val="00EF7AC4"/>
    <w:rsid w:val="00F06ED3"/>
    <w:rsid w:val="00F100B8"/>
    <w:rsid w:val="00F20B79"/>
    <w:rsid w:val="00F2142E"/>
    <w:rsid w:val="00F22226"/>
    <w:rsid w:val="00F30EAE"/>
    <w:rsid w:val="00F31D2A"/>
    <w:rsid w:val="00F34E92"/>
    <w:rsid w:val="00F35BFE"/>
    <w:rsid w:val="00F37BF5"/>
    <w:rsid w:val="00F37D3B"/>
    <w:rsid w:val="00F41E5A"/>
    <w:rsid w:val="00F42906"/>
    <w:rsid w:val="00F44C60"/>
    <w:rsid w:val="00F4749F"/>
    <w:rsid w:val="00F478F9"/>
    <w:rsid w:val="00F47EE3"/>
    <w:rsid w:val="00F50725"/>
    <w:rsid w:val="00F52E2E"/>
    <w:rsid w:val="00F5710E"/>
    <w:rsid w:val="00F600A7"/>
    <w:rsid w:val="00F60FD7"/>
    <w:rsid w:val="00F62B9C"/>
    <w:rsid w:val="00F64E8B"/>
    <w:rsid w:val="00F71F89"/>
    <w:rsid w:val="00F725D6"/>
    <w:rsid w:val="00F77018"/>
    <w:rsid w:val="00F82726"/>
    <w:rsid w:val="00F82E87"/>
    <w:rsid w:val="00F83141"/>
    <w:rsid w:val="00F871BB"/>
    <w:rsid w:val="00F90012"/>
    <w:rsid w:val="00F919FD"/>
    <w:rsid w:val="00F95597"/>
    <w:rsid w:val="00F96564"/>
    <w:rsid w:val="00F97C77"/>
    <w:rsid w:val="00FA115C"/>
    <w:rsid w:val="00FA2335"/>
    <w:rsid w:val="00FA3477"/>
    <w:rsid w:val="00FA3A52"/>
    <w:rsid w:val="00FA49CB"/>
    <w:rsid w:val="00FA4B57"/>
    <w:rsid w:val="00FA64C2"/>
    <w:rsid w:val="00FB3C7B"/>
    <w:rsid w:val="00FC3E2D"/>
    <w:rsid w:val="00FC44A3"/>
    <w:rsid w:val="00FC48A8"/>
    <w:rsid w:val="00FC6EE9"/>
    <w:rsid w:val="00FC719F"/>
    <w:rsid w:val="00FC7231"/>
    <w:rsid w:val="00FC7666"/>
    <w:rsid w:val="00FD1383"/>
    <w:rsid w:val="00FD2181"/>
    <w:rsid w:val="00FD377D"/>
    <w:rsid w:val="00FD6ECF"/>
    <w:rsid w:val="00FE0F6F"/>
    <w:rsid w:val="00FE2C39"/>
    <w:rsid w:val="00FE392C"/>
    <w:rsid w:val="00FF02B1"/>
    <w:rsid w:val="00FF0DB7"/>
    <w:rsid w:val="00FF12BC"/>
    <w:rsid w:val="00FF3ABB"/>
    <w:rsid w:val="00FF3A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07937E-0179-41CA-A2FA-B49A8582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3FC"/>
    <w:rPr>
      <w:rFonts w:ascii="Times New Roman" w:eastAsia="Times New Roman" w:hAnsi="Times New Roman"/>
      <w:sz w:val="24"/>
      <w:szCs w:val="24"/>
      <w:lang w:val="fr-CH"/>
    </w:rPr>
  </w:style>
  <w:style w:type="paragraph" w:styleId="Titre1">
    <w:name w:val="heading 1"/>
    <w:basedOn w:val="Normal"/>
    <w:next w:val="Normal"/>
    <w:link w:val="Titre1Car"/>
    <w:qFormat/>
    <w:rsid w:val="00D40B37"/>
    <w:pPr>
      <w:numPr>
        <w:numId w:val="1"/>
      </w:numPr>
      <w:outlineLvl w:val="0"/>
    </w:pPr>
    <w:rPr>
      <w:rFonts w:ascii="Calibri" w:hAnsi="Calibri"/>
      <w:b/>
      <w:caps/>
      <w:sz w:val="32"/>
      <w:szCs w:val="32"/>
      <w:lang w:val="en-GB"/>
    </w:rPr>
  </w:style>
  <w:style w:type="paragraph" w:styleId="Titre2">
    <w:name w:val="heading 2"/>
    <w:basedOn w:val="Normal"/>
    <w:next w:val="Normal"/>
    <w:link w:val="Titre2Car"/>
    <w:qFormat/>
    <w:rsid w:val="00D40B37"/>
    <w:pPr>
      <w:numPr>
        <w:ilvl w:val="1"/>
        <w:numId w:val="1"/>
      </w:numPr>
      <w:outlineLvl w:val="1"/>
    </w:pPr>
    <w:rPr>
      <w:rFonts w:ascii="Calibri" w:hAnsi="Calibri"/>
      <w:b/>
      <w:smallCaps/>
      <w:sz w:val="28"/>
      <w:szCs w:val="32"/>
      <w:lang w:val="en-GB"/>
    </w:rPr>
  </w:style>
  <w:style w:type="paragraph" w:styleId="Titre3">
    <w:name w:val="heading 3"/>
    <w:basedOn w:val="Normal"/>
    <w:next w:val="Normal"/>
    <w:link w:val="Titre3Car"/>
    <w:qFormat/>
    <w:rsid w:val="008C2299"/>
    <w:pPr>
      <w:keepNext/>
      <w:numPr>
        <w:ilvl w:val="2"/>
        <w:numId w:val="1"/>
      </w:numPr>
      <w:spacing w:before="240" w:after="60"/>
      <w:outlineLvl w:val="2"/>
    </w:pPr>
    <w:rPr>
      <w:rFonts w:ascii="Calibri" w:hAnsi="Calibri" w:cs="Arial"/>
      <w:b/>
      <w:bCs/>
      <w:smallCaps/>
      <w:szCs w:val="26"/>
      <w:lang w:val="es-ES" w:eastAsia="it-IT"/>
    </w:rPr>
  </w:style>
  <w:style w:type="paragraph" w:styleId="Titre4">
    <w:name w:val="heading 4"/>
    <w:basedOn w:val="Normal"/>
    <w:next w:val="Normal"/>
    <w:link w:val="Titre4Car"/>
    <w:uiPriority w:val="9"/>
    <w:qFormat/>
    <w:rsid w:val="00512687"/>
    <w:pPr>
      <w:keepNext/>
      <w:numPr>
        <w:ilvl w:val="3"/>
        <w:numId w:val="1"/>
      </w:numPr>
      <w:spacing w:before="240" w:after="60"/>
      <w:outlineLvl w:val="3"/>
    </w:pPr>
    <w:rPr>
      <w:rFonts w:ascii="Calibri" w:hAnsi="Calibri"/>
      <w:b/>
      <w:bCs/>
      <w:i/>
      <w:color w:val="7F7F7F"/>
      <w:sz w:val="22"/>
      <w:szCs w:val="22"/>
    </w:rPr>
  </w:style>
  <w:style w:type="paragraph" w:styleId="Titre5">
    <w:name w:val="heading 5"/>
    <w:basedOn w:val="Normal"/>
    <w:next w:val="Normal"/>
    <w:link w:val="Titre5Car"/>
    <w:uiPriority w:val="9"/>
    <w:qFormat/>
    <w:rsid w:val="000033FC"/>
    <w:pPr>
      <w:keepNext/>
      <w:widowControl w:val="0"/>
      <w:numPr>
        <w:ilvl w:val="4"/>
        <w:numId w:val="1"/>
      </w:numPr>
      <w:ind w:right="-1"/>
      <w:jc w:val="both"/>
      <w:outlineLvl w:val="4"/>
    </w:pPr>
    <w:rPr>
      <w:rFonts w:ascii="Arial" w:hAnsi="Arial" w:cs="Arial"/>
      <w:b/>
      <w:i/>
      <w:iCs/>
      <w:sz w:val="20"/>
    </w:rPr>
  </w:style>
  <w:style w:type="paragraph" w:styleId="Titre6">
    <w:name w:val="heading 6"/>
    <w:basedOn w:val="Normal"/>
    <w:next w:val="Normal"/>
    <w:link w:val="Titre6Car"/>
    <w:uiPriority w:val="9"/>
    <w:unhideWhenUsed/>
    <w:qFormat/>
    <w:rsid w:val="007724FE"/>
    <w:pPr>
      <w:keepNext/>
      <w:keepLines/>
      <w:numPr>
        <w:ilvl w:val="5"/>
        <w:numId w:val="1"/>
      </w:numPr>
      <w:spacing w:before="200"/>
      <w:outlineLvl w:val="5"/>
    </w:pPr>
    <w:rPr>
      <w:rFonts w:ascii="Cambria" w:hAnsi="Cambria"/>
      <w:i/>
      <w:iCs/>
      <w:color w:val="243F60"/>
    </w:rPr>
  </w:style>
  <w:style w:type="paragraph" w:styleId="Titre7">
    <w:name w:val="heading 7"/>
    <w:basedOn w:val="Normal"/>
    <w:next w:val="Normal"/>
    <w:link w:val="Titre7Car"/>
    <w:uiPriority w:val="9"/>
    <w:unhideWhenUsed/>
    <w:qFormat/>
    <w:rsid w:val="007724FE"/>
    <w:pPr>
      <w:keepNext/>
      <w:keepLines/>
      <w:numPr>
        <w:ilvl w:val="6"/>
        <w:numId w:val="1"/>
      </w:numPr>
      <w:spacing w:before="200"/>
      <w:outlineLvl w:val="6"/>
    </w:pPr>
    <w:rPr>
      <w:rFonts w:ascii="Cambria" w:hAnsi="Cambria"/>
      <w:i/>
      <w:iCs/>
      <w:color w:val="404040"/>
    </w:rPr>
  </w:style>
  <w:style w:type="paragraph" w:styleId="Titre8">
    <w:name w:val="heading 8"/>
    <w:basedOn w:val="Normal"/>
    <w:next w:val="Normal"/>
    <w:link w:val="Titre8Car"/>
    <w:uiPriority w:val="9"/>
    <w:unhideWhenUsed/>
    <w:qFormat/>
    <w:rsid w:val="007724FE"/>
    <w:pPr>
      <w:keepNext/>
      <w:keepLines/>
      <w:numPr>
        <w:ilvl w:val="7"/>
        <w:numId w:val="1"/>
      </w:numPr>
      <w:spacing w:before="200"/>
      <w:outlineLvl w:val="7"/>
    </w:pPr>
    <w:rPr>
      <w:rFonts w:ascii="Cambria" w:hAnsi="Cambria"/>
      <w:color w:val="404040"/>
      <w:sz w:val="20"/>
      <w:szCs w:val="20"/>
    </w:rPr>
  </w:style>
  <w:style w:type="paragraph" w:styleId="Titre9">
    <w:name w:val="heading 9"/>
    <w:basedOn w:val="Normal"/>
    <w:next w:val="Normal"/>
    <w:link w:val="Titre9Car"/>
    <w:uiPriority w:val="9"/>
    <w:unhideWhenUsed/>
    <w:qFormat/>
    <w:rsid w:val="007724FE"/>
    <w:pPr>
      <w:keepNext/>
      <w:keepLines/>
      <w:numPr>
        <w:ilvl w:val="8"/>
        <w:numId w:val="1"/>
      </w:numPr>
      <w:spacing w:before="200"/>
      <w:outlineLvl w:val="8"/>
    </w:pPr>
    <w:rPr>
      <w:rFonts w:ascii="Cambria"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40B37"/>
    <w:rPr>
      <w:rFonts w:eastAsia="Times New Roman"/>
      <w:b/>
      <w:caps/>
      <w:sz w:val="32"/>
      <w:szCs w:val="32"/>
      <w:lang w:val="en-GB"/>
    </w:rPr>
  </w:style>
  <w:style w:type="character" w:customStyle="1" w:styleId="Titre2Car">
    <w:name w:val="Titre 2 Car"/>
    <w:basedOn w:val="Policepardfaut"/>
    <w:link w:val="Titre2"/>
    <w:rsid w:val="00D40B37"/>
    <w:rPr>
      <w:rFonts w:eastAsia="Times New Roman"/>
      <w:b/>
      <w:smallCaps/>
      <w:sz w:val="28"/>
      <w:szCs w:val="32"/>
      <w:lang w:val="en-GB"/>
    </w:rPr>
  </w:style>
  <w:style w:type="character" w:customStyle="1" w:styleId="Titre3Car">
    <w:name w:val="Titre 3 Car"/>
    <w:basedOn w:val="Policepardfaut"/>
    <w:link w:val="Titre3"/>
    <w:rsid w:val="008C2299"/>
    <w:rPr>
      <w:rFonts w:eastAsia="Times New Roman" w:cs="Arial"/>
      <w:b/>
      <w:bCs/>
      <w:smallCaps/>
      <w:sz w:val="24"/>
      <w:szCs w:val="26"/>
      <w:lang w:val="es-ES" w:eastAsia="it-IT"/>
    </w:rPr>
  </w:style>
  <w:style w:type="character" w:customStyle="1" w:styleId="Titre5Car">
    <w:name w:val="Titre 5 Car"/>
    <w:basedOn w:val="Policepardfaut"/>
    <w:link w:val="Titre5"/>
    <w:uiPriority w:val="9"/>
    <w:rsid w:val="000033FC"/>
    <w:rPr>
      <w:rFonts w:ascii="Arial" w:eastAsia="Times New Roman" w:hAnsi="Arial" w:cs="Arial"/>
      <w:b/>
      <w:i/>
      <w:iCs/>
      <w:szCs w:val="24"/>
      <w:lang w:val="fr-CH"/>
    </w:rPr>
  </w:style>
  <w:style w:type="paragraph" w:styleId="Pieddepage">
    <w:name w:val="footer"/>
    <w:basedOn w:val="Normal"/>
    <w:link w:val="PieddepageCar"/>
    <w:uiPriority w:val="99"/>
    <w:rsid w:val="000033FC"/>
    <w:pPr>
      <w:tabs>
        <w:tab w:val="center" w:pos="4320"/>
        <w:tab w:val="right" w:pos="8640"/>
      </w:tabs>
    </w:pPr>
  </w:style>
  <w:style w:type="character" w:customStyle="1" w:styleId="PieddepageCar">
    <w:name w:val="Pied de page Car"/>
    <w:basedOn w:val="Policepardfaut"/>
    <w:link w:val="Pieddepage"/>
    <w:uiPriority w:val="99"/>
    <w:rsid w:val="000033FC"/>
    <w:rPr>
      <w:rFonts w:ascii="Times New Roman" w:eastAsia="Times New Roman" w:hAnsi="Times New Roman" w:cs="Times New Roman"/>
      <w:sz w:val="24"/>
      <w:szCs w:val="24"/>
    </w:rPr>
  </w:style>
  <w:style w:type="character" w:styleId="Numrodepage">
    <w:name w:val="page number"/>
    <w:basedOn w:val="Policepardfaut"/>
    <w:rsid w:val="000033FC"/>
  </w:style>
  <w:style w:type="paragraph" w:styleId="En-tte">
    <w:name w:val="header"/>
    <w:basedOn w:val="Normal"/>
    <w:link w:val="En-tteCar"/>
    <w:rsid w:val="000033FC"/>
    <w:pPr>
      <w:tabs>
        <w:tab w:val="center" w:pos="4320"/>
        <w:tab w:val="right" w:pos="8640"/>
      </w:tabs>
    </w:pPr>
  </w:style>
  <w:style w:type="character" w:customStyle="1" w:styleId="En-tteCar">
    <w:name w:val="En-tête Car"/>
    <w:basedOn w:val="Policepardfaut"/>
    <w:link w:val="En-tte"/>
    <w:rsid w:val="000033FC"/>
    <w:rPr>
      <w:rFonts w:ascii="Times New Roman" w:eastAsia="Times New Roman" w:hAnsi="Times New Roman" w:cs="Times New Roman"/>
      <w:sz w:val="24"/>
      <w:szCs w:val="24"/>
    </w:rPr>
  </w:style>
  <w:style w:type="paragraph" w:styleId="TM1">
    <w:name w:val="toc 1"/>
    <w:basedOn w:val="Normal"/>
    <w:next w:val="Normal"/>
    <w:autoRedefine/>
    <w:uiPriority w:val="39"/>
    <w:rsid w:val="000033FC"/>
    <w:pPr>
      <w:tabs>
        <w:tab w:val="left" w:pos="440"/>
        <w:tab w:val="right" w:leader="dot" w:pos="9350"/>
      </w:tabs>
      <w:spacing w:before="120"/>
    </w:pPr>
    <w:rPr>
      <w:rFonts w:ascii="Arial" w:hAnsi="Arial"/>
      <w:b/>
      <w:noProof/>
      <w:color w:val="244061"/>
      <w:sz w:val="26"/>
    </w:rPr>
  </w:style>
  <w:style w:type="paragraph" w:styleId="TM2">
    <w:name w:val="toc 2"/>
    <w:basedOn w:val="Normal"/>
    <w:next w:val="Normal"/>
    <w:autoRedefine/>
    <w:uiPriority w:val="39"/>
    <w:rsid w:val="003E58CA"/>
    <w:pPr>
      <w:tabs>
        <w:tab w:val="left" w:pos="847"/>
        <w:tab w:val="right" w:leader="dot" w:pos="9350"/>
      </w:tabs>
      <w:ind w:left="240"/>
    </w:pPr>
    <w:rPr>
      <w:rFonts w:ascii="Cambria" w:hAnsi="Cambria" w:cs="Arial"/>
      <w:smallCaps/>
      <w:noProof/>
      <w:color w:val="244061"/>
      <w:sz w:val="22"/>
      <w:szCs w:val="22"/>
    </w:rPr>
  </w:style>
  <w:style w:type="paragraph" w:styleId="TM3">
    <w:name w:val="toc 3"/>
    <w:basedOn w:val="Normal"/>
    <w:next w:val="Normal"/>
    <w:autoRedefine/>
    <w:uiPriority w:val="39"/>
    <w:rsid w:val="000033FC"/>
    <w:pPr>
      <w:tabs>
        <w:tab w:val="right" w:leader="dot" w:pos="9350"/>
      </w:tabs>
      <w:ind w:left="426"/>
    </w:pPr>
    <w:rPr>
      <w:rFonts w:ascii="Arial" w:hAnsi="Arial" w:cs="Arial"/>
      <w:noProof/>
      <w:sz w:val="22"/>
      <w:szCs w:val="22"/>
      <w:lang w:val="en-GB"/>
    </w:rPr>
  </w:style>
  <w:style w:type="paragraph" w:customStyle="1" w:styleId="Prrafodelista1">
    <w:name w:val="Párrafo de lista1"/>
    <w:basedOn w:val="Normal"/>
    <w:uiPriority w:val="34"/>
    <w:qFormat/>
    <w:rsid w:val="000033FC"/>
    <w:pPr>
      <w:spacing w:after="200"/>
      <w:ind w:left="720"/>
      <w:contextualSpacing/>
    </w:pPr>
    <w:rPr>
      <w:rFonts w:ascii="Cambria" w:eastAsia="Cambria" w:hAnsi="Cambria"/>
      <w:lang w:val="es-ES_tradnl"/>
    </w:rPr>
  </w:style>
  <w:style w:type="character" w:styleId="Marquedecommentaire">
    <w:name w:val="annotation reference"/>
    <w:basedOn w:val="Policepardfaut"/>
    <w:uiPriority w:val="99"/>
    <w:semiHidden/>
    <w:unhideWhenUsed/>
    <w:rsid w:val="000033FC"/>
    <w:rPr>
      <w:sz w:val="16"/>
      <w:szCs w:val="16"/>
    </w:rPr>
  </w:style>
  <w:style w:type="paragraph" w:styleId="Commentaire">
    <w:name w:val="annotation text"/>
    <w:basedOn w:val="Normal"/>
    <w:link w:val="CommentaireCar"/>
    <w:uiPriority w:val="99"/>
    <w:semiHidden/>
    <w:unhideWhenUsed/>
    <w:rsid w:val="000033FC"/>
    <w:rPr>
      <w:sz w:val="20"/>
      <w:szCs w:val="20"/>
    </w:rPr>
  </w:style>
  <w:style w:type="character" w:customStyle="1" w:styleId="CommentaireCar">
    <w:name w:val="Commentaire Car"/>
    <w:basedOn w:val="Policepardfaut"/>
    <w:link w:val="Commentaire"/>
    <w:uiPriority w:val="99"/>
    <w:semiHidden/>
    <w:rsid w:val="000033FC"/>
    <w:rPr>
      <w:rFonts w:ascii="Times New Roman" w:eastAsia="Times New Roman" w:hAnsi="Times New Roman" w:cs="Times New Roman"/>
      <w:sz w:val="20"/>
      <w:szCs w:val="20"/>
    </w:rPr>
  </w:style>
  <w:style w:type="paragraph" w:styleId="Textedebulles">
    <w:name w:val="Balloon Text"/>
    <w:basedOn w:val="Normal"/>
    <w:link w:val="TextedebullesCar"/>
    <w:uiPriority w:val="99"/>
    <w:semiHidden/>
    <w:unhideWhenUsed/>
    <w:rsid w:val="000033FC"/>
    <w:rPr>
      <w:rFonts w:ascii="Tahoma" w:hAnsi="Tahoma" w:cs="Tahoma"/>
      <w:sz w:val="16"/>
      <w:szCs w:val="16"/>
    </w:rPr>
  </w:style>
  <w:style w:type="character" w:customStyle="1" w:styleId="TextedebullesCar">
    <w:name w:val="Texte de bulles Car"/>
    <w:basedOn w:val="Policepardfaut"/>
    <w:link w:val="Textedebulles"/>
    <w:uiPriority w:val="99"/>
    <w:semiHidden/>
    <w:rsid w:val="000033FC"/>
    <w:rPr>
      <w:rFonts w:ascii="Tahoma" w:eastAsia="Times New Roman" w:hAnsi="Tahoma" w:cs="Tahoma"/>
      <w:sz w:val="16"/>
      <w:szCs w:val="16"/>
    </w:rPr>
  </w:style>
  <w:style w:type="character" w:customStyle="1" w:styleId="longtext">
    <w:name w:val="long_text"/>
    <w:basedOn w:val="Policepardfaut"/>
    <w:rsid w:val="000033FC"/>
  </w:style>
  <w:style w:type="paragraph" w:styleId="Objetducommentaire">
    <w:name w:val="annotation subject"/>
    <w:basedOn w:val="Commentaire"/>
    <w:next w:val="Commentaire"/>
    <w:link w:val="ObjetducommentaireCar"/>
    <w:uiPriority w:val="99"/>
    <w:semiHidden/>
    <w:unhideWhenUsed/>
    <w:rsid w:val="006E6DA2"/>
    <w:rPr>
      <w:b/>
      <w:bCs/>
    </w:rPr>
  </w:style>
  <w:style w:type="character" w:customStyle="1" w:styleId="ObjetducommentaireCar">
    <w:name w:val="Objet du commentaire Car"/>
    <w:basedOn w:val="CommentaireCar"/>
    <w:link w:val="Objetducommentaire"/>
    <w:uiPriority w:val="99"/>
    <w:semiHidden/>
    <w:rsid w:val="006E6DA2"/>
    <w:rPr>
      <w:rFonts w:ascii="Times New Roman" w:eastAsia="Times New Roman" w:hAnsi="Times New Roman" w:cs="Times New Roman"/>
      <w:b/>
      <w:bCs/>
      <w:sz w:val="20"/>
      <w:szCs w:val="20"/>
    </w:rPr>
  </w:style>
  <w:style w:type="character" w:customStyle="1" w:styleId="Titre4Car">
    <w:name w:val="Titre 4 Car"/>
    <w:basedOn w:val="Policepardfaut"/>
    <w:link w:val="Titre4"/>
    <w:uiPriority w:val="9"/>
    <w:rsid w:val="00512687"/>
    <w:rPr>
      <w:rFonts w:eastAsia="Times New Roman"/>
      <w:b/>
      <w:bCs/>
      <w:i/>
      <w:color w:val="7F7F7F"/>
      <w:sz w:val="22"/>
      <w:szCs w:val="22"/>
      <w:lang w:val="fr-CH"/>
    </w:rPr>
  </w:style>
  <w:style w:type="paragraph" w:styleId="Notedebasdepage">
    <w:name w:val="footnote text"/>
    <w:aliases w:val="texto de nota al pie,Footnote Text Quote,Footnote text,Footnote Text Char1,Footnote Text Char Char, Char Char Char, Char Char1, Char Char,single space,footnote text"/>
    <w:basedOn w:val="Normal"/>
    <w:link w:val="NotedebasdepageCar"/>
    <w:uiPriority w:val="99"/>
    <w:rsid w:val="00D448DB"/>
    <w:pPr>
      <w:ind w:left="-113"/>
      <w:jc w:val="both"/>
    </w:pPr>
    <w:rPr>
      <w:rFonts w:ascii="Calibri" w:eastAsia="MS Mincho" w:hAnsi="Calibri"/>
      <w:sz w:val="20"/>
      <w:szCs w:val="20"/>
      <w:lang w:val="es-ES" w:eastAsia="ja-JP"/>
    </w:rPr>
  </w:style>
  <w:style w:type="character" w:customStyle="1" w:styleId="NotedebasdepageCar">
    <w:name w:val="Note de bas de page Car"/>
    <w:aliases w:val="texto de nota al pie Car,Footnote Text Quote Car,Footnote text Car,Footnote Text Char1 Car,Footnote Text Char Char Car, Char Char Char Car, Char Char1 Car, Char Char Car,single space Car,footnote text Car"/>
    <w:basedOn w:val="Policepardfaut"/>
    <w:link w:val="Notedebasdepage"/>
    <w:uiPriority w:val="99"/>
    <w:rsid w:val="00D448DB"/>
    <w:rPr>
      <w:rFonts w:eastAsia="MS Mincho"/>
      <w:lang w:eastAsia="ja-JP"/>
    </w:rPr>
  </w:style>
  <w:style w:type="character" w:styleId="Appelnotedebasdep">
    <w:name w:val="footnote reference"/>
    <w:aliases w:val="ftref"/>
    <w:basedOn w:val="Policepardfaut"/>
    <w:uiPriority w:val="99"/>
    <w:semiHidden/>
    <w:rsid w:val="00D448DB"/>
    <w:rPr>
      <w:vertAlign w:val="superscript"/>
    </w:rPr>
  </w:style>
  <w:style w:type="table" w:styleId="Trameclaire-Accent3">
    <w:name w:val="Light Shading Accent 3"/>
    <w:basedOn w:val="TableauNormal"/>
    <w:uiPriority w:val="60"/>
    <w:rsid w:val="009D1120"/>
    <w:rPr>
      <w:rFonts w:eastAsia="Times New Roman"/>
      <w:color w:val="76923C"/>
      <w:sz w:val="22"/>
      <w:szCs w:val="22"/>
      <w:lang w:eastAsia="zh-CN"/>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Lienhypertexte">
    <w:name w:val="Hyperlink"/>
    <w:basedOn w:val="Policepardfaut"/>
    <w:uiPriority w:val="99"/>
    <w:unhideWhenUsed/>
    <w:rsid w:val="0028557D"/>
    <w:rPr>
      <w:color w:val="0000FF"/>
      <w:u w:val="single"/>
    </w:rPr>
  </w:style>
  <w:style w:type="paragraph" w:styleId="Paragraphedeliste">
    <w:name w:val="List Paragraph"/>
    <w:basedOn w:val="Normal"/>
    <w:link w:val="ParagraphedelisteCar"/>
    <w:uiPriority w:val="34"/>
    <w:qFormat/>
    <w:rsid w:val="00DD7AD1"/>
    <w:pPr>
      <w:ind w:left="720"/>
    </w:pPr>
  </w:style>
  <w:style w:type="table" w:styleId="Grilledutableau">
    <w:name w:val="Table Grid"/>
    <w:basedOn w:val="TableauNormal"/>
    <w:uiPriority w:val="59"/>
    <w:rsid w:val="00DE0E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eauNormal"/>
    <w:uiPriority w:val="60"/>
    <w:rsid w:val="00E5201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rameclaire-Accent5">
    <w:name w:val="Light Shading Accent 5"/>
    <w:basedOn w:val="TableauNormal"/>
    <w:uiPriority w:val="60"/>
    <w:rsid w:val="00E520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Grilleclaire-Accent5">
    <w:name w:val="Light Grid Accent 5"/>
    <w:basedOn w:val="TableauNormal"/>
    <w:uiPriority w:val="62"/>
    <w:rsid w:val="00391A7B"/>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ramemoyenne1-Accent5">
    <w:name w:val="Medium Shading 1 Accent 5"/>
    <w:basedOn w:val="TableauNormal"/>
    <w:uiPriority w:val="63"/>
    <w:rsid w:val="009C04F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rameclaire-Accent2">
    <w:name w:val="Light Shading Accent 2"/>
    <w:basedOn w:val="TableauNormal"/>
    <w:uiPriority w:val="60"/>
    <w:rsid w:val="00AF551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Textedelespacerserv">
    <w:name w:val="Placeholder Text"/>
    <w:basedOn w:val="Policepardfaut"/>
    <w:uiPriority w:val="99"/>
    <w:semiHidden/>
    <w:rsid w:val="00400CD2"/>
    <w:rPr>
      <w:color w:val="808080"/>
    </w:rPr>
  </w:style>
  <w:style w:type="character" w:customStyle="1" w:styleId="Titre6Car">
    <w:name w:val="Titre 6 Car"/>
    <w:basedOn w:val="Policepardfaut"/>
    <w:link w:val="Titre6"/>
    <w:uiPriority w:val="9"/>
    <w:rsid w:val="007724FE"/>
    <w:rPr>
      <w:rFonts w:ascii="Cambria" w:eastAsia="Times New Roman" w:hAnsi="Cambria"/>
      <w:i/>
      <w:iCs/>
      <w:color w:val="243F60"/>
      <w:sz w:val="24"/>
      <w:szCs w:val="24"/>
      <w:lang w:val="fr-CH"/>
    </w:rPr>
  </w:style>
  <w:style w:type="character" w:customStyle="1" w:styleId="Titre7Car">
    <w:name w:val="Titre 7 Car"/>
    <w:basedOn w:val="Policepardfaut"/>
    <w:link w:val="Titre7"/>
    <w:uiPriority w:val="9"/>
    <w:rsid w:val="007724FE"/>
    <w:rPr>
      <w:rFonts w:ascii="Cambria" w:eastAsia="Times New Roman" w:hAnsi="Cambria"/>
      <w:i/>
      <w:iCs/>
      <w:color w:val="404040"/>
      <w:sz w:val="24"/>
      <w:szCs w:val="24"/>
      <w:lang w:val="fr-CH"/>
    </w:rPr>
  </w:style>
  <w:style w:type="character" w:customStyle="1" w:styleId="Titre8Car">
    <w:name w:val="Titre 8 Car"/>
    <w:basedOn w:val="Policepardfaut"/>
    <w:link w:val="Titre8"/>
    <w:uiPriority w:val="9"/>
    <w:rsid w:val="007724FE"/>
    <w:rPr>
      <w:rFonts w:ascii="Cambria" w:eastAsia="Times New Roman" w:hAnsi="Cambria"/>
      <w:color w:val="404040"/>
      <w:lang w:val="fr-CH"/>
    </w:rPr>
  </w:style>
  <w:style w:type="character" w:customStyle="1" w:styleId="Titre9Car">
    <w:name w:val="Titre 9 Car"/>
    <w:basedOn w:val="Policepardfaut"/>
    <w:link w:val="Titre9"/>
    <w:uiPriority w:val="9"/>
    <w:rsid w:val="007724FE"/>
    <w:rPr>
      <w:rFonts w:ascii="Cambria" w:eastAsia="Times New Roman" w:hAnsi="Cambria"/>
      <w:i/>
      <w:iCs/>
      <w:color w:val="404040"/>
      <w:lang w:val="fr-CH"/>
    </w:rPr>
  </w:style>
  <w:style w:type="character" w:styleId="Emphaseple">
    <w:name w:val="Subtle Emphasis"/>
    <w:basedOn w:val="Policepardfaut"/>
    <w:uiPriority w:val="19"/>
    <w:qFormat/>
    <w:rsid w:val="007724FE"/>
    <w:rPr>
      <w:i/>
      <w:iCs/>
      <w:color w:val="595959"/>
    </w:rPr>
  </w:style>
  <w:style w:type="character" w:styleId="Accentuation">
    <w:name w:val="Emphasis"/>
    <w:basedOn w:val="Policepardfaut"/>
    <w:uiPriority w:val="20"/>
    <w:qFormat/>
    <w:rsid w:val="0037322D"/>
    <w:rPr>
      <w:i/>
      <w:iCs/>
    </w:rPr>
  </w:style>
  <w:style w:type="table" w:customStyle="1" w:styleId="LightShading-Accent11">
    <w:name w:val="Light Shading - Accent 11"/>
    <w:basedOn w:val="TableauNormal"/>
    <w:uiPriority w:val="60"/>
    <w:rsid w:val="00031F4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enhypertextesuivivisit">
    <w:name w:val="FollowedHyperlink"/>
    <w:basedOn w:val="Policepardfaut"/>
    <w:uiPriority w:val="99"/>
    <w:semiHidden/>
    <w:unhideWhenUsed/>
    <w:rsid w:val="00202142"/>
    <w:rPr>
      <w:color w:val="800080"/>
      <w:u w:val="single"/>
    </w:rPr>
  </w:style>
  <w:style w:type="paragraph" w:customStyle="1" w:styleId="EstiloTablailustracion">
    <w:name w:val="Estilo Tabla ilustracion"/>
    <w:basedOn w:val="Normal"/>
    <w:link w:val="EstiloTablailustracionCar"/>
    <w:qFormat/>
    <w:rsid w:val="00F82726"/>
    <w:rPr>
      <w:rFonts w:ascii="Calibri" w:eastAsia="Calibri" w:hAnsi="Calibri"/>
      <w:color w:val="595959"/>
      <w:sz w:val="16"/>
      <w:szCs w:val="16"/>
      <w:lang w:val="es-ES"/>
    </w:rPr>
  </w:style>
  <w:style w:type="character" w:customStyle="1" w:styleId="EstiloTablailustracionCar">
    <w:name w:val="Estilo Tabla ilustracion Car"/>
    <w:basedOn w:val="Policepardfaut"/>
    <w:link w:val="EstiloTablailustracion"/>
    <w:rsid w:val="00F82726"/>
    <w:rPr>
      <w:rFonts w:ascii="Calibri" w:eastAsia="Calibri" w:hAnsi="Calibri" w:cs="Times New Roman"/>
      <w:color w:val="595959"/>
      <w:sz w:val="16"/>
      <w:szCs w:val="16"/>
      <w:lang w:eastAsia="en-US"/>
    </w:rPr>
  </w:style>
  <w:style w:type="table" w:customStyle="1" w:styleId="LightGrid-Accent11">
    <w:name w:val="Light Grid - Accent 11"/>
    <w:basedOn w:val="TableauNormal"/>
    <w:uiPriority w:val="62"/>
    <w:rsid w:val="0061298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ansinterligne">
    <w:name w:val="No Spacing"/>
    <w:link w:val="SansinterligneCar"/>
    <w:uiPriority w:val="1"/>
    <w:qFormat/>
    <w:rsid w:val="0003585B"/>
    <w:rPr>
      <w:rFonts w:eastAsia="Times New Roman"/>
      <w:sz w:val="22"/>
      <w:szCs w:val="22"/>
      <w:lang w:val="es-ES"/>
    </w:rPr>
  </w:style>
  <w:style w:type="character" w:customStyle="1" w:styleId="SansinterligneCar">
    <w:name w:val="Sans interligne Car"/>
    <w:basedOn w:val="Policepardfaut"/>
    <w:link w:val="Sansinterligne"/>
    <w:uiPriority w:val="1"/>
    <w:rsid w:val="0003585B"/>
    <w:rPr>
      <w:rFonts w:eastAsia="Times New Roman"/>
      <w:sz w:val="22"/>
      <w:szCs w:val="22"/>
      <w:lang w:val="es-ES" w:eastAsia="en-US" w:bidi="ar-SA"/>
    </w:rPr>
  </w:style>
  <w:style w:type="paragraph" w:customStyle="1" w:styleId="ListParagraph1">
    <w:name w:val="List Paragraph1"/>
    <w:basedOn w:val="Normal"/>
    <w:uiPriority w:val="34"/>
    <w:qFormat/>
    <w:rsid w:val="0003585B"/>
    <w:pPr>
      <w:spacing w:after="200" w:line="276" w:lineRule="auto"/>
      <w:ind w:left="720"/>
      <w:contextualSpacing/>
    </w:pPr>
    <w:rPr>
      <w:rFonts w:ascii="Calibri" w:eastAsia="Calibri" w:hAnsi="Calibri"/>
      <w:sz w:val="22"/>
      <w:szCs w:val="22"/>
    </w:rPr>
  </w:style>
  <w:style w:type="table" w:customStyle="1" w:styleId="LightShading-Accent12">
    <w:name w:val="Light Shading - Accent 12"/>
    <w:basedOn w:val="TableauNormal"/>
    <w:uiPriority w:val="60"/>
    <w:rsid w:val="0082365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eclaire-Accent6">
    <w:name w:val="Light List Accent 6"/>
    <w:basedOn w:val="TableauNormal"/>
    <w:uiPriority w:val="61"/>
    <w:rsid w:val="0087771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emoyenne2-Accent1">
    <w:name w:val="Medium List 2 Accent 1"/>
    <w:basedOn w:val="TableauNormal"/>
    <w:uiPriority w:val="66"/>
    <w:rsid w:val="008F5AFF"/>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auNormal"/>
    <w:uiPriority w:val="61"/>
    <w:rsid w:val="008F5AF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auNormal"/>
    <w:uiPriority w:val="63"/>
    <w:rsid w:val="008F5AF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1">
    <w:name w:val="Medium Shading 2 - Accent 11"/>
    <w:basedOn w:val="TableauNormal"/>
    <w:uiPriority w:val="64"/>
    <w:rsid w:val="008F5AF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ParagraphedelisteCar">
    <w:name w:val="Paragraphe de liste Car"/>
    <w:basedOn w:val="Policepardfaut"/>
    <w:link w:val="Paragraphedeliste"/>
    <w:uiPriority w:val="34"/>
    <w:locked/>
    <w:rsid w:val="007F1001"/>
    <w:rPr>
      <w:rFonts w:ascii="Times New Roman" w:eastAsia="Times New Roman" w:hAnsi="Times New Roman"/>
      <w:sz w:val="24"/>
      <w:szCs w:val="24"/>
      <w:lang w:val="en-US" w:eastAsia="en-US"/>
    </w:rPr>
  </w:style>
  <w:style w:type="table" w:styleId="Grillemoyenne1-Accent1">
    <w:name w:val="Medium Grid 1 Accent 1"/>
    <w:basedOn w:val="TableauNormal"/>
    <w:uiPriority w:val="67"/>
    <w:rsid w:val="009674D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itre">
    <w:name w:val="Title"/>
    <w:basedOn w:val="Normal"/>
    <w:next w:val="Normal"/>
    <w:link w:val="TitreCar"/>
    <w:uiPriority w:val="10"/>
    <w:qFormat/>
    <w:rsid w:val="00212F3B"/>
    <w:pPr>
      <w:spacing w:before="240" w:after="60"/>
      <w:outlineLvl w:val="0"/>
    </w:pPr>
    <w:rPr>
      <w:rFonts w:ascii="Calibri" w:hAnsi="Calibri"/>
      <w:b/>
      <w:bCs/>
      <w:kern w:val="28"/>
      <w:sz w:val="32"/>
      <w:szCs w:val="32"/>
      <w:lang w:val="es-ES" w:eastAsia="es-ES_tradnl"/>
    </w:rPr>
  </w:style>
  <w:style w:type="character" w:customStyle="1" w:styleId="TitreCar">
    <w:name w:val="Titre Car"/>
    <w:basedOn w:val="Policepardfaut"/>
    <w:link w:val="Titre"/>
    <w:uiPriority w:val="10"/>
    <w:rsid w:val="00212F3B"/>
    <w:rPr>
      <w:rFonts w:eastAsia="Times New Roman"/>
      <w:b/>
      <w:bCs/>
      <w:kern w:val="28"/>
      <w:sz w:val="32"/>
      <w:szCs w:val="32"/>
      <w:lang w:val="es-ES" w:eastAsia="es-ES_tradnl"/>
    </w:rPr>
  </w:style>
  <w:style w:type="character" w:customStyle="1" w:styleId="hps">
    <w:name w:val="hps"/>
    <w:basedOn w:val="Policepardfaut"/>
    <w:rsid w:val="0072435A"/>
  </w:style>
  <w:style w:type="character" w:styleId="Titredulivre">
    <w:name w:val="Book Title"/>
    <w:basedOn w:val="Policepardfaut"/>
    <w:uiPriority w:val="33"/>
    <w:qFormat/>
    <w:rsid w:val="00D03E42"/>
    <w:rPr>
      <w:b/>
      <w:bCs/>
      <w:smallCaps/>
      <w:spacing w:val="5"/>
    </w:rPr>
  </w:style>
  <w:style w:type="paragraph" w:styleId="Notedefin">
    <w:name w:val="endnote text"/>
    <w:basedOn w:val="Normal"/>
    <w:link w:val="NotedefinCar"/>
    <w:uiPriority w:val="99"/>
    <w:semiHidden/>
    <w:unhideWhenUsed/>
    <w:rsid w:val="00CE12DD"/>
    <w:rPr>
      <w:sz w:val="20"/>
      <w:szCs w:val="20"/>
    </w:rPr>
  </w:style>
  <w:style w:type="character" w:customStyle="1" w:styleId="NotedefinCar">
    <w:name w:val="Note de fin Car"/>
    <w:basedOn w:val="Policepardfaut"/>
    <w:link w:val="Notedefin"/>
    <w:uiPriority w:val="99"/>
    <w:semiHidden/>
    <w:rsid w:val="00CE12DD"/>
    <w:rPr>
      <w:rFonts w:ascii="Times New Roman" w:eastAsia="Times New Roman" w:hAnsi="Times New Roman"/>
    </w:rPr>
  </w:style>
  <w:style w:type="character" w:styleId="Appeldenotedefin">
    <w:name w:val="endnote reference"/>
    <w:basedOn w:val="Policepardfaut"/>
    <w:uiPriority w:val="99"/>
    <w:semiHidden/>
    <w:unhideWhenUsed/>
    <w:rsid w:val="00CE12DD"/>
    <w:rPr>
      <w:vertAlign w:val="superscript"/>
    </w:rPr>
  </w:style>
  <w:style w:type="paragraph" w:customStyle="1" w:styleId="Grillemoyenne21">
    <w:name w:val="Grille moyenne 21"/>
    <w:link w:val="Grillemoyenne2Car"/>
    <w:uiPriority w:val="1"/>
    <w:qFormat/>
    <w:rsid w:val="00863C19"/>
    <w:rPr>
      <w:rFonts w:eastAsia="Times New Roman"/>
      <w:sz w:val="22"/>
      <w:szCs w:val="22"/>
      <w:lang w:val="es-ES"/>
    </w:rPr>
  </w:style>
  <w:style w:type="character" w:customStyle="1" w:styleId="Grillemoyenne2Car">
    <w:name w:val="Grille moyenne 2 Car"/>
    <w:link w:val="Grillemoyenne21"/>
    <w:uiPriority w:val="1"/>
    <w:rsid w:val="00863C19"/>
    <w:rPr>
      <w:rFonts w:eastAsia="Times New Roman"/>
      <w:sz w:val="22"/>
      <w:szCs w:val="22"/>
      <w:lang w:val="es-ES"/>
    </w:rPr>
  </w:style>
  <w:style w:type="paragraph" w:customStyle="1" w:styleId="Default">
    <w:name w:val="Default"/>
    <w:rsid w:val="000B14FD"/>
    <w:pPr>
      <w:autoSpaceDE w:val="0"/>
      <w:autoSpaceDN w:val="0"/>
      <w:adjustRightInd w:val="0"/>
    </w:pPr>
    <w:rPr>
      <w:rFonts w:ascii="Times New Roman" w:eastAsia="Times New Roman" w:hAnsi="Times New Roman"/>
      <w:color w:val="000000"/>
      <w:sz w:val="24"/>
      <w:szCs w:val="24"/>
      <w:lang w:val="fr-CH" w:eastAsia="fr-CH"/>
    </w:rPr>
  </w:style>
  <w:style w:type="paragraph" w:styleId="NormalWeb">
    <w:name w:val="Normal (Web)"/>
    <w:basedOn w:val="Normal"/>
    <w:uiPriority w:val="99"/>
    <w:rsid w:val="000B14FD"/>
    <w:pPr>
      <w:spacing w:before="100" w:beforeAutospacing="1" w:after="100" w:afterAutospacing="1"/>
      <w:jc w:val="both"/>
    </w:pPr>
    <w:rPr>
      <w:lang w:val="en-US"/>
    </w:rPr>
  </w:style>
  <w:style w:type="paragraph" w:customStyle="1" w:styleId="Listecouleur-Accent11">
    <w:name w:val="Liste couleur - Accent 11"/>
    <w:basedOn w:val="Normal"/>
    <w:link w:val="Listecouleur-Accent1Car"/>
    <w:uiPriority w:val="34"/>
    <w:qFormat/>
    <w:rsid w:val="008C3328"/>
    <w:pPr>
      <w:ind w:left="720"/>
    </w:pPr>
    <w:rPr>
      <w:lang w:val="en-US"/>
    </w:rPr>
  </w:style>
  <w:style w:type="character" w:customStyle="1" w:styleId="Listecouleur-Accent1Car">
    <w:name w:val="Liste couleur - Accent 1 Car"/>
    <w:link w:val="Listecouleur-Accent11"/>
    <w:uiPriority w:val="34"/>
    <w:locked/>
    <w:rsid w:val="008C3328"/>
    <w:rPr>
      <w:rFonts w:ascii="Times New Roman" w:eastAsia="Times New Roman" w:hAnsi="Times New Roman"/>
      <w:sz w:val="24"/>
      <w:szCs w:val="24"/>
    </w:rPr>
  </w:style>
  <w:style w:type="paragraph" w:customStyle="1" w:styleId="yiv719737738msolistparagraph">
    <w:name w:val="yiv719737738msolistparagraph"/>
    <w:basedOn w:val="Normal"/>
    <w:rsid w:val="009B16A9"/>
    <w:pPr>
      <w:spacing w:before="100" w:beforeAutospacing="1" w:after="100" w:afterAutospacing="1"/>
    </w:pPr>
    <w:rPr>
      <w:lang w:val="fr-FR" w:eastAsia="fr-FR"/>
    </w:rPr>
  </w:style>
  <w:style w:type="paragraph" w:styleId="Corpsdetexte">
    <w:name w:val="Body Text"/>
    <w:basedOn w:val="Normal"/>
    <w:link w:val="CorpsdetexteCar"/>
    <w:rsid w:val="00AB2104"/>
    <w:pPr>
      <w:jc w:val="both"/>
    </w:pPr>
    <w:rPr>
      <w:rFonts w:ascii="Arial" w:hAnsi="Arial"/>
      <w:snapToGrid w:val="0"/>
      <w:color w:val="000000"/>
      <w:sz w:val="20"/>
      <w:szCs w:val="20"/>
      <w:lang w:val="fr-FR"/>
    </w:rPr>
  </w:style>
  <w:style w:type="character" w:customStyle="1" w:styleId="CorpsdetexteCar">
    <w:name w:val="Corps de texte Car"/>
    <w:basedOn w:val="Policepardfaut"/>
    <w:link w:val="Corpsdetexte"/>
    <w:rsid w:val="00AB2104"/>
    <w:rPr>
      <w:rFonts w:ascii="Arial" w:eastAsia="Times New Roman" w:hAnsi="Arial"/>
      <w:snapToGrid w:val="0"/>
      <w:color w:val="000000"/>
      <w:lang w:val="fr-FR"/>
    </w:rPr>
  </w:style>
  <w:style w:type="paragraph" w:styleId="Rvision">
    <w:name w:val="Revision"/>
    <w:hidden/>
    <w:uiPriority w:val="99"/>
    <w:semiHidden/>
    <w:rsid w:val="00CE51CD"/>
    <w:rPr>
      <w:rFonts w:ascii="Times New Roman" w:eastAsia="Times New Roman" w:hAnsi="Times New Roman"/>
      <w:sz w:val="24"/>
      <w:szCs w:val="24"/>
      <w:lang w:val="fr-CH"/>
    </w:rPr>
  </w:style>
  <w:style w:type="paragraph" w:customStyle="1" w:styleId="CAPcontenttext">
    <w:name w:val="(( CAP_content_text"/>
    <w:qFormat/>
    <w:rsid w:val="00615DFD"/>
    <w:pPr>
      <w:spacing w:after="160" w:line="300" w:lineRule="auto"/>
      <w:jc w:val="both"/>
    </w:pPr>
    <w:rPr>
      <w:rFonts w:ascii="Arial" w:eastAsia="PMingLiU" w:hAnsi="Arial"/>
      <w:color w:val="404040"/>
      <w:sz w:val="21"/>
      <w:szCs w:val="24"/>
      <w:lang w:val="fr-CH"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4347">
      <w:bodyDiv w:val="1"/>
      <w:marLeft w:val="0"/>
      <w:marRight w:val="0"/>
      <w:marTop w:val="0"/>
      <w:marBottom w:val="0"/>
      <w:divBdr>
        <w:top w:val="none" w:sz="0" w:space="0" w:color="auto"/>
        <w:left w:val="none" w:sz="0" w:space="0" w:color="auto"/>
        <w:bottom w:val="none" w:sz="0" w:space="0" w:color="auto"/>
        <w:right w:val="none" w:sz="0" w:space="0" w:color="auto"/>
      </w:divBdr>
    </w:div>
    <w:div w:id="93327597">
      <w:bodyDiv w:val="1"/>
      <w:marLeft w:val="0"/>
      <w:marRight w:val="0"/>
      <w:marTop w:val="0"/>
      <w:marBottom w:val="0"/>
      <w:divBdr>
        <w:top w:val="none" w:sz="0" w:space="0" w:color="auto"/>
        <w:left w:val="none" w:sz="0" w:space="0" w:color="auto"/>
        <w:bottom w:val="none" w:sz="0" w:space="0" w:color="auto"/>
        <w:right w:val="none" w:sz="0" w:space="0" w:color="auto"/>
      </w:divBdr>
      <w:divsChild>
        <w:div w:id="361395989">
          <w:marLeft w:val="0"/>
          <w:marRight w:val="0"/>
          <w:marTop w:val="0"/>
          <w:marBottom w:val="0"/>
          <w:divBdr>
            <w:top w:val="none" w:sz="0" w:space="0" w:color="auto"/>
            <w:left w:val="none" w:sz="0" w:space="0" w:color="auto"/>
            <w:bottom w:val="none" w:sz="0" w:space="0" w:color="auto"/>
            <w:right w:val="none" w:sz="0" w:space="0" w:color="auto"/>
          </w:divBdr>
          <w:divsChild>
            <w:div w:id="19072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6008">
      <w:bodyDiv w:val="1"/>
      <w:marLeft w:val="0"/>
      <w:marRight w:val="0"/>
      <w:marTop w:val="0"/>
      <w:marBottom w:val="0"/>
      <w:divBdr>
        <w:top w:val="none" w:sz="0" w:space="0" w:color="auto"/>
        <w:left w:val="none" w:sz="0" w:space="0" w:color="auto"/>
        <w:bottom w:val="none" w:sz="0" w:space="0" w:color="auto"/>
        <w:right w:val="none" w:sz="0" w:space="0" w:color="auto"/>
      </w:divBdr>
    </w:div>
    <w:div w:id="235437023">
      <w:bodyDiv w:val="1"/>
      <w:marLeft w:val="0"/>
      <w:marRight w:val="0"/>
      <w:marTop w:val="0"/>
      <w:marBottom w:val="0"/>
      <w:divBdr>
        <w:top w:val="none" w:sz="0" w:space="0" w:color="auto"/>
        <w:left w:val="none" w:sz="0" w:space="0" w:color="auto"/>
        <w:bottom w:val="none" w:sz="0" w:space="0" w:color="auto"/>
        <w:right w:val="none" w:sz="0" w:space="0" w:color="auto"/>
      </w:divBdr>
    </w:div>
    <w:div w:id="374356913">
      <w:bodyDiv w:val="1"/>
      <w:marLeft w:val="0"/>
      <w:marRight w:val="0"/>
      <w:marTop w:val="0"/>
      <w:marBottom w:val="0"/>
      <w:divBdr>
        <w:top w:val="none" w:sz="0" w:space="0" w:color="auto"/>
        <w:left w:val="none" w:sz="0" w:space="0" w:color="auto"/>
        <w:bottom w:val="none" w:sz="0" w:space="0" w:color="auto"/>
        <w:right w:val="none" w:sz="0" w:space="0" w:color="auto"/>
      </w:divBdr>
      <w:divsChild>
        <w:div w:id="872185418">
          <w:marLeft w:val="0"/>
          <w:marRight w:val="0"/>
          <w:marTop w:val="0"/>
          <w:marBottom w:val="0"/>
          <w:divBdr>
            <w:top w:val="none" w:sz="0" w:space="0" w:color="auto"/>
            <w:left w:val="none" w:sz="0" w:space="0" w:color="auto"/>
            <w:bottom w:val="none" w:sz="0" w:space="0" w:color="auto"/>
            <w:right w:val="none" w:sz="0" w:space="0" w:color="auto"/>
          </w:divBdr>
          <w:divsChild>
            <w:div w:id="16232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5087">
      <w:bodyDiv w:val="1"/>
      <w:marLeft w:val="0"/>
      <w:marRight w:val="0"/>
      <w:marTop w:val="0"/>
      <w:marBottom w:val="0"/>
      <w:divBdr>
        <w:top w:val="none" w:sz="0" w:space="0" w:color="auto"/>
        <w:left w:val="none" w:sz="0" w:space="0" w:color="auto"/>
        <w:bottom w:val="none" w:sz="0" w:space="0" w:color="auto"/>
        <w:right w:val="none" w:sz="0" w:space="0" w:color="auto"/>
      </w:divBdr>
    </w:div>
    <w:div w:id="890001013">
      <w:bodyDiv w:val="1"/>
      <w:marLeft w:val="0"/>
      <w:marRight w:val="0"/>
      <w:marTop w:val="0"/>
      <w:marBottom w:val="0"/>
      <w:divBdr>
        <w:top w:val="none" w:sz="0" w:space="0" w:color="auto"/>
        <w:left w:val="none" w:sz="0" w:space="0" w:color="auto"/>
        <w:bottom w:val="none" w:sz="0" w:space="0" w:color="auto"/>
        <w:right w:val="none" w:sz="0" w:space="0" w:color="auto"/>
      </w:divBdr>
    </w:div>
    <w:div w:id="968247330">
      <w:bodyDiv w:val="1"/>
      <w:marLeft w:val="0"/>
      <w:marRight w:val="0"/>
      <w:marTop w:val="0"/>
      <w:marBottom w:val="0"/>
      <w:divBdr>
        <w:top w:val="none" w:sz="0" w:space="0" w:color="auto"/>
        <w:left w:val="none" w:sz="0" w:space="0" w:color="auto"/>
        <w:bottom w:val="none" w:sz="0" w:space="0" w:color="auto"/>
        <w:right w:val="none" w:sz="0" w:space="0" w:color="auto"/>
      </w:divBdr>
      <w:divsChild>
        <w:div w:id="1642155792">
          <w:marLeft w:val="547"/>
          <w:marRight w:val="0"/>
          <w:marTop w:val="0"/>
          <w:marBottom w:val="0"/>
          <w:divBdr>
            <w:top w:val="none" w:sz="0" w:space="0" w:color="auto"/>
            <w:left w:val="none" w:sz="0" w:space="0" w:color="auto"/>
            <w:bottom w:val="none" w:sz="0" w:space="0" w:color="auto"/>
            <w:right w:val="none" w:sz="0" w:space="0" w:color="auto"/>
          </w:divBdr>
        </w:div>
      </w:divsChild>
    </w:div>
    <w:div w:id="1080297433">
      <w:bodyDiv w:val="1"/>
      <w:marLeft w:val="0"/>
      <w:marRight w:val="0"/>
      <w:marTop w:val="0"/>
      <w:marBottom w:val="0"/>
      <w:divBdr>
        <w:top w:val="none" w:sz="0" w:space="0" w:color="auto"/>
        <w:left w:val="none" w:sz="0" w:space="0" w:color="auto"/>
        <w:bottom w:val="none" w:sz="0" w:space="0" w:color="auto"/>
        <w:right w:val="none" w:sz="0" w:space="0" w:color="auto"/>
      </w:divBdr>
    </w:div>
    <w:div w:id="1179924931">
      <w:bodyDiv w:val="1"/>
      <w:marLeft w:val="0"/>
      <w:marRight w:val="0"/>
      <w:marTop w:val="0"/>
      <w:marBottom w:val="0"/>
      <w:divBdr>
        <w:top w:val="none" w:sz="0" w:space="0" w:color="auto"/>
        <w:left w:val="none" w:sz="0" w:space="0" w:color="auto"/>
        <w:bottom w:val="none" w:sz="0" w:space="0" w:color="auto"/>
        <w:right w:val="none" w:sz="0" w:space="0" w:color="auto"/>
      </w:divBdr>
    </w:div>
    <w:div w:id="1560942332">
      <w:bodyDiv w:val="1"/>
      <w:marLeft w:val="0"/>
      <w:marRight w:val="0"/>
      <w:marTop w:val="0"/>
      <w:marBottom w:val="0"/>
      <w:divBdr>
        <w:top w:val="none" w:sz="0" w:space="0" w:color="auto"/>
        <w:left w:val="none" w:sz="0" w:space="0" w:color="auto"/>
        <w:bottom w:val="none" w:sz="0" w:space="0" w:color="auto"/>
        <w:right w:val="none" w:sz="0" w:space="0" w:color="auto"/>
      </w:divBdr>
    </w:div>
    <w:div w:id="1749418456">
      <w:bodyDiv w:val="1"/>
      <w:marLeft w:val="0"/>
      <w:marRight w:val="0"/>
      <w:marTop w:val="0"/>
      <w:marBottom w:val="0"/>
      <w:divBdr>
        <w:top w:val="none" w:sz="0" w:space="0" w:color="auto"/>
        <w:left w:val="none" w:sz="0" w:space="0" w:color="auto"/>
        <w:bottom w:val="none" w:sz="0" w:space="0" w:color="auto"/>
        <w:right w:val="none" w:sz="0" w:space="0" w:color="auto"/>
      </w:divBdr>
    </w:div>
    <w:div w:id="1772310184">
      <w:bodyDiv w:val="1"/>
      <w:marLeft w:val="0"/>
      <w:marRight w:val="0"/>
      <w:marTop w:val="0"/>
      <w:marBottom w:val="0"/>
      <w:divBdr>
        <w:top w:val="none" w:sz="0" w:space="0" w:color="auto"/>
        <w:left w:val="none" w:sz="0" w:space="0" w:color="auto"/>
        <w:bottom w:val="none" w:sz="0" w:space="0" w:color="auto"/>
        <w:right w:val="none" w:sz="0" w:space="0" w:color="auto"/>
      </w:divBdr>
    </w:div>
    <w:div w:id="1838500011">
      <w:bodyDiv w:val="1"/>
      <w:marLeft w:val="0"/>
      <w:marRight w:val="0"/>
      <w:marTop w:val="0"/>
      <w:marBottom w:val="0"/>
      <w:divBdr>
        <w:top w:val="none" w:sz="0" w:space="0" w:color="auto"/>
        <w:left w:val="none" w:sz="0" w:space="0" w:color="auto"/>
        <w:bottom w:val="none" w:sz="0" w:space="0" w:color="auto"/>
        <w:right w:val="none" w:sz="0" w:space="0" w:color="auto"/>
      </w:divBdr>
    </w:div>
    <w:div w:id="2002155598">
      <w:bodyDiv w:val="1"/>
      <w:marLeft w:val="0"/>
      <w:marRight w:val="0"/>
      <w:marTop w:val="0"/>
      <w:marBottom w:val="0"/>
      <w:divBdr>
        <w:top w:val="none" w:sz="0" w:space="0" w:color="auto"/>
        <w:left w:val="none" w:sz="0" w:space="0" w:color="auto"/>
        <w:bottom w:val="none" w:sz="0" w:space="0" w:color="auto"/>
        <w:right w:val="none" w:sz="0" w:space="0" w:color="auto"/>
      </w:divBdr>
    </w:div>
    <w:div w:id="2113477066">
      <w:bodyDiv w:val="1"/>
      <w:marLeft w:val="0"/>
      <w:marRight w:val="0"/>
      <w:marTop w:val="0"/>
      <w:marBottom w:val="0"/>
      <w:divBdr>
        <w:top w:val="none" w:sz="0" w:space="0" w:color="auto"/>
        <w:left w:val="none" w:sz="0" w:space="0" w:color="auto"/>
        <w:bottom w:val="none" w:sz="0" w:space="0" w:color="auto"/>
        <w:right w:val="none" w:sz="0" w:space="0" w:color="auto"/>
      </w:divBdr>
    </w:div>
    <w:div w:id="212264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6.jpeg"/><Relationship Id="rId39" Type="http://schemas.openxmlformats.org/officeDocument/2006/relationships/customXml" Target="../customXml/item2.xml"/><Relationship Id="rId21" Type="http://schemas.openxmlformats.org/officeDocument/2006/relationships/image" Target="NULL" TargetMode="External"/><Relationship Id="rId34" Type="http://schemas.openxmlformats.org/officeDocument/2006/relationships/header" Target="header1.xm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1.bin"/><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andaluciasolidaria.org/"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oter" Target="footer3.xml"/><Relationship Id="rId43" Type="http://schemas.openxmlformats.org/officeDocument/2006/relationships/customXml" Target="../customXml/item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google.fr/imgres?q=GEF+logo&amp;hl=fr&amp;sa=X&amp;qscrl=1&amp;nord=1&amp;rlz=1T4ADFA_frMR468AR469&amp;biw=1366&amp;bih=641&amp;tbm=isch&amp;prmd=imvns&amp;tbnid=qKEWUFrXl3ZyUM:&amp;imgrefurl=http://www.aseanpeat.net/index.cfm?&amp;menuid=154&amp;docid=IrYixBrtCO4TcM&amp;imgurl=http://www.aseanpeat.net/aeimages//Image/GEF.jpg&amp;w=842&amp;h=442&amp;ei=6FBeT6SiKMu7hAeY3JmpBA&amp;zoom=1" TargetMode="External"/><Relationship Id="rId33" Type="http://schemas.openxmlformats.org/officeDocument/2006/relationships/footer" Target="footer2.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2015-05-07T10:00:00+00:00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1388</Value>
      <Value>233</Value>
      <Value>763</Value>
    </TaxCatchAll>
    <c4e2ab2cc9354bbf9064eeb465a566ea xmlns="1ed4137b-41b2-488b-8250-6d369ec27664">
      <Terms xmlns="http://schemas.microsoft.com/office/infopath/2007/PartnerControls"/>
    </c4e2ab2cc9354bbf9064eeb465a566ea>
    <UndpProjectNo xmlns="1ed4137b-41b2-488b-8250-6d369ec27664">00061106</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MRT</TermName>
          <TermId xmlns="http://schemas.microsoft.com/office/infopath/2007/PartnerControls">1a854e37-2a36-4b3b-9b7c-ea83ccf27571</TermId>
        </TermInfo>
      </Terms>
    </gc6531b704974d528487414686b72f6f>
    <_dlc_DocId xmlns="f1161f5b-24a3-4c2d-bc81-44cb9325e8ee">ATLASPDC-4-30113</_dlc_DocId>
    <_dlc_DocIdUrl xmlns="f1161f5b-24a3-4c2d-bc81-44cb9325e8ee">
      <Url>https://info.undp.org/docs/pdc/_layouts/DocIdRedir.aspx?ID=ATLASPDC-4-30113</Url>
      <Description>ATLASPDC-4-30113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199EC1-5B99-4135-B5CD-9268F2173683}"/>
</file>

<file path=customXml/itemProps2.xml><?xml version="1.0" encoding="utf-8"?>
<ds:datastoreItem xmlns:ds="http://schemas.openxmlformats.org/officeDocument/2006/customXml" ds:itemID="{49A2B757-8B08-4A48-8D8F-3CEEA31F2D92}"/>
</file>

<file path=customXml/itemProps3.xml><?xml version="1.0" encoding="utf-8"?>
<ds:datastoreItem xmlns:ds="http://schemas.openxmlformats.org/officeDocument/2006/customXml" ds:itemID="{66D75AAF-9240-405B-8B8F-2EA328BD5011}"/>
</file>

<file path=customXml/itemProps4.xml><?xml version="1.0" encoding="utf-8"?>
<ds:datastoreItem xmlns:ds="http://schemas.openxmlformats.org/officeDocument/2006/customXml" ds:itemID="{78DCBE97-6FBA-4CB4-A1DD-BE022EA273FE}"/>
</file>

<file path=customXml/itemProps5.xml><?xml version="1.0" encoding="utf-8"?>
<ds:datastoreItem xmlns:ds="http://schemas.openxmlformats.org/officeDocument/2006/customXml" ds:itemID="{E7A7B2FF-AFDC-4CA6-9247-EA1C04885D53}"/>
</file>

<file path=customXml/itemProps6.xml><?xml version="1.0" encoding="utf-8"?>
<ds:datastoreItem xmlns:ds="http://schemas.openxmlformats.org/officeDocument/2006/customXml" ds:itemID="{751CB0C2-38DE-42B9-A0E4-2169EBB80E10}"/>
</file>

<file path=docProps/app.xml><?xml version="1.0" encoding="utf-8"?>
<Properties xmlns="http://schemas.openxmlformats.org/officeDocument/2006/extended-properties" xmlns:vt="http://schemas.openxmlformats.org/officeDocument/2006/docPropsVTypes">
  <Template>Normal</Template>
  <TotalTime>1</TotalTime>
  <Pages>43</Pages>
  <Words>16370</Words>
  <Characters>90037</Characters>
  <Application>Microsoft Office Word</Application>
  <DocSecurity>0</DocSecurity>
  <Lines>750</Lines>
  <Paragraphs>212</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Insertar logo del Gobierno</vt:lpstr>
      <vt:lpstr>Insertar logo del Gobierno</vt:lpstr>
      <vt:lpstr>Insertar logo del Gobierno</vt:lpstr>
    </vt:vector>
  </TitlesOfParts>
  <Company>UNDP</Company>
  <LinksUpToDate>false</LinksUpToDate>
  <CharactersWithSpaces>106195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Insertar logo del Gobierno</dc:title>
  <dc:subject/>
  <dc:creator>GOMEZ</dc:creator>
  <cp:lastModifiedBy>Sidi Khalifa</cp:lastModifiedBy>
  <cp:revision>2</cp:revision>
  <cp:lastPrinted>2014-02-10T16:12:00Z</cp:lastPrinted>
  <dcterms:created xsi:type="dcterms:W3CDTF">2015-01-01T20:34:00Z</dcterms:created>
  <dcterms:modified xsi:type="dcterms:W3CDTF">2015-01-01T20:34:00Z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233;#French|946783f8-cd0b-41e2-848e-7777f631248e</vt:lpwstr>
  </property>
  <property fmtid="{D5CDD505-2E9C-101B-9397-08002B2CF9AE}" pid="9" name="Operating Unit0">
    <vt:lpwstr>1388;#MRT|1a854e37-2a36-4b3b-9b7c-ea83ccf27571</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584283ef-a7c9-408d-91cf-27f89d6f75fc</vt:lpwstr>
  </property>
  <property fmtid="{D5CDD505-2E9C-101B-9397-08002B2CF9AE}" pid="18" name="URL">
    <vt:lpwstr/>
  </property>
  <property fmtid="{D5CDD505-2E9C-101B-9397-08002B2CF9AE}" pid="19" name="DocumentSetDescription">
    <vt:lpwstr/>
  </property>
</Properties>
</file>